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E18CA" w14:textId="064B90C6" w:rsidR="001F3018" w:rsidRPr="005B74B1" w:rsidRDefault="005B74B1" w:rsidP="005B74B1">
      <w:pPr>
        <w:pStyle w:val="TOC1"/>
        <w:jc w:val="right"/>
        <w:rPr>
          <w:b/>
          <w:sz w:val="28"/>
          <w:szCs w:val="28"/>
          <w:lang w:val="sr-Cyrl-RS"/>
        </w:rPr>
      </w:pPr>
      <w:r w:rsidRPr="005B74B1">
        <w:rPr>
          <w:b/>
          <w:sz w:val="28"/>
          <w:szCs w:val="28"/>
          <w:lang w:val="sr-Cyrl-RS"/>
        </w:rPr>
        <w:t>НАЦРТ</w:t>
      </w:r>
    </w:p>
    <w:p w14:paraId="2C0E5E70" w14:textId="307E805F" w:rsidR="001F3018" w:rsidRDefault="001F3018" w:rsidP="001F3018">
      <w:pPr>
        <w:pStyle w:val="TOC1"/>
        <w:rPr>
          <w:lang w:val="ru-RU"/>
        </w:rPr>
      </w:pPr>
    </w:p>
    <w:p w14:paraId="000F8772" w14:textId="2C08A8FD" w:rsidR="00963B50" w:rsidRDefault="00963B50" w:rsidP="00963B50">
      <w:pPr>
        <w:rPr>
          <w:lang w:val="ru-RU"/>
        </w:rPr>
      </w:pPr>
    </w:p>
    <w:p w14:paraId="6347B80B" w14:textId="516C586F" w:rsidR="00963B50" w:rsidRDefault="00963B50" w:rsidP="00963B50">
      <w:pPr>
        <w:rPr>
          <w:lang w:val="ru-RU"/>
        </w:rPr>
      </w:pPr>
    </w:p>
    <w:p w14:paraId="44897D61" w14:textId="77777777" w:rsidR="00963B50" w:rsidRDefault="00963B50" w:rsidP="00963B50">
      <w:pPr>
        <w:rPr>
          <w:lang w:val="ru-RU"/>
        </w:rPr>
      </w:pPr>
    </w:p>
    <w:p w14:paraId="1A7BBB4D" w14:textId="77777777" w:rsidR="00963B50" w:rsidRPr="00963B50" w:rsidRDefault="00963B50" w:rsidP="00963B50">
      <w:pPr>
        <w:rPr>
          <w:lang w:val="ru-RU"/>
        </w:rPr>
      </w:pPr>
    </w:p>
    <w:p w14:paraId="2C575A7B" w14:textId="77777777" w:rsidR="001F3018" w:rsidRDefault="001F3018" w:rsidP="001F3018">
      <w:pPr>
        <w:pStyle w:val="TOC1"/>
        <w:rPr>
          <w:lang w:val="ru-RU"/>
        </w:rPr>
      </w:pPr>
    </w:p>
    <w:p w14:paraId="0DF21D47" w14:textId="1C59ED29" w:rsidR="001F3018" w:rsidRPr="001F3018" w:rsidRDefault="001F3018" w:rsidP="001F3018">
      <w:pPr>
        <w:pStyle w:val="TOC1"/>
        <w:rPr>
          <w:rFonts w:ascii="Arial" w:hAnsi="Arial" w:cs="Arial"/>
          <w:b/>
          <w:bCs/>
          <w:sz w:val="56"/>
          <w:szCs w:val="56"/>
          <w:lang w:val="ru-RU"/>
        </w:rPr>
      </w:pPr>
      <w:r w:rsidRPr="001F3018">
        <w:rPr>
          <w:rFonts w:ascii="Arial" w:hAnsi="Arial" w:cs="Arial"/>
          <w:b/>
          <w:bCs/>
          <w:sz w:val="56"/>
          <w:szCs w:val="56"/>
          <w:lang w:val="ru-RU"/>
        </w:rPr>
        <w:t xml:space="preserve">ЛОКАЛНИ АКЦИОНИ ПЛАН ЗА </w:t>
      </w:r>
    </w:p>
    <w:p w14:paraId="1F1B4FCA" w14:textId="3B38D28C" w:rsidR="001F3018" w:rsidRPr="001F3018" w:rsidRDefault="001F3018" w:rsidP="001F3018">
      <w:pPr>
        <w:pStyle w:val="TOC1"/>
        <w:rPr>
          <w:rFonts w:ascii="Arial" w:hAnsi="Arial" w:cs="Arial"/>
          <w:b/>
          <w:bCs/>
          <w:sz w:val="56"/>
          <w:szCs w:val="56"/>
          <w:lang w:val="ru-RU"/>
        </w:rPr>
      </w:pPr>
      <w:r w:rsidRPr="001F3018">
        <w:rPr>
          <w:rFonts w:ascii="Arial" w:hAnsi="Arial" w:cs="Arial"/>
          <w:b/>
          <w:bCs/>
          <w:sz w:val="56"/>
          <w:szCs w:val="56"/>
          <w:lang w:val="ru-RU"/>
        </w:rPr>
        <w:t xml:space="preserve">РОДНУ РАВНОПРАВНОСТ </w:t>
      </w:r>
    </w:p>
    <w:p w14:paraId="0A812308" w14:textId="3565D7FA" w:rsidR="001F3018" w:rsidRPr="001F3018" w:rsidRDefault="001F3018" w:rsidP="001F3018">
      <w:pPr>
        <w:pStyle w:val="TOC1"/>
        <w:rPr>
          <w:rFonts w:ascii="Arial" w:hAnsi="Arial" w:cs="Arial"/>
          <w:b/>
          <w:bCs/>
          <w:sz w:val="56"/>
          <w:szCs w:val="56"/>
          <w:lang w:val="ru-RU"/>
        </w:rPr>
      </w:pPr>
      <w:r w:rsidRPr="001F3018">
        <w:rPr>
          <w:rFonts w:ascii="Arial" w:hAnsi="Arial" w:cs="Arial"/>
          <w:b/>
          <w:bCs/>
          <w:sz w:val="56"/>
          <w:szCs w:val="56"/>
          <w:lang w:val="ru-RU"/>
        </w:rPr>
        <w:t>ОПШТИНЕ КНИЋ</w:t>
      </w:r>
    </w:p>
    <w:p w14:paraId="350B6D4E" w14:textId="2022A97F" w:rsidR="001F3018" w:rsidRPr="000B6BDC" w:rsidRDefault="000B6BDC" w:rsidP="001F3018">
      <w:pPr>
        <w:pStyle w:val="TOC1"/>
        <w:rPr>
          <w:b/>
          <w:sz w:val="36"/>
          <w:szCs w:val="36"/>
          <w:lang w:val="ru-RU"/>
        </w:rPr>
      </w:pPr>
      <w:r w:rsidRPr="000B6BDC">
        <w:rPr>
          <w:b/>
          <w:sz w:val="36"/>
          <w:szCs w:val="36"/>
          <w:lang w:val="ru-RU"/>
        </w:rPr>
        <w:t>ЗА ПЕРИОД ОД 2021. ДО 2025. ГОДИНЕ</w:t>
      </w:r>
    </w:p>
    <w:p w14:paraId="7F7E0BEE" w14:textId="77777777" w:rsidR="001F3018" w:rsidRDefault="001F3018" w:rsidP="001F3018">
      <w:pPr>
        <w:pStyle w:val="TOC1"/>
        <w:rPr>
          <w:lang w:val="ru-RU"/>
        </w:rPr>
      </w:pPr>
    </w:p>
    <w:p w14:paraId="128D2BDA" w14:textId="77777777" w:rsidR="001F3018" w:rsidRDefault="001F3018" w:rsidP="001F3018">
      <w:pPr>
        <w:pStyle w:val="TOC1"/>
        <w:rPr>
          <w:lang w:val="ru-RU"/>
        </w:rPr>
      </w:pPr>
    </w:p>
    <w:p w14:paraId="16E90D1D" w14:textId="77777777" w:rsidR="001F3018" w:rsidRDefault="001F3018" w:rsidP="001F3018">
      <w:pPr>
        <w:pStyle w:val="TOC1"/>
        <w:rPr>
          <w:lang w:val="ru-RU"/>
        </w:rPr>
      </w:pPr>
    </w:p>
    <w:p w14:paraId="388C1F64" w14:textId="77777777" w:rsidR="001F3018" w:rsidRDefault="001F3018" w:rsidP="001F3018">
      <w:pPr>
        <w:pStyle w:val="TOC1"/>
        <w:rPr>
          <w:lang w:val="ru-RU"/>
        </w:rPr>
      </w:pPr>
    </w:p>
    <w:p w14:paraId="0C6E9FBE" w14:textId="77777777" w:rsidR="001F3018" w:rsidRDefault="001F3018" w:rsidP="001F3018">
      <w:pPr>
        <w:pStyle w:val="TOC1"/>
        <w:rPr>
          <w:lang w:val="ru-RU"/>
        </w:rPr>
      </w:pPr>
    </w:p>
    <w:p w14:paraId="45F10B48" w14:textId="17CD30CC" w:rsidR="001F3018" w:rsidRDefault="001F3018" w:rsidP="001F3018">
      <w:pPr>
        <w:pStyle w:val="TOC1"/>
        <w:rPr>
          <w:lang w:val="ru-RU"/>
        </w:rPr>
      </w:pPr>
    </w:p>
    <w:p w14:paraId="35D5C1F3" w14:textId="647E57D3" w:rsidR="00963B50" w:rsidRDefault="00963B50" w:rsidP="00963B50">
      <w:pPr>
        <w:rPr>
          <w:lang w:val="ru-RU"/>
        </w:rPr>
      </w:pPr>
    </w:p>
    <w:p w14:paraId="5DFC1D9B" w14:textId="77777777" w:rsidR="00963B50" w:rsidRPr="00963B50" w:rsidRDefault="00963B50" w:rsidP="00963B50">
      <w:pPr>
        <w:rPr>
          <w:lang w:val="ru-RU"/>
        </w:rPr>
      </w:pPr>
    </w:p>
    <w:p w14:paraId="7D470B4A" w14:textId="77777777" w:rsidR="001F3018" w:rsidRDefault="001F3018" w:rsidP="001F3018">
      <w:pPr>
        <w:pStyle w:val="TOC1"/>
        <w:rPr>
          <w:lang w:val="ru-RU"/>
        </w:rPr>
      </w:pPr>
    </w:p>
    <w:p w14:paraId="0818FEA9" w14:textId="77777777" w:rsidR="001F3018" w:rsidRDefault="001F3018" w:rsidP="001F3018">
      <w:pPr>
        <w:pStyle w:val="TOC1"/>
        <w:rPr>
          <w:lang w:val="ru-RU"/>
        </w:rPr>
      </w:pPr>
    </w:p>
    <w:p w14:paraId="6F07AD2C" w14:textId="77777777" w:rsidR="001F3018" w:rsidRDefault="001F3018" w:rsidP="001F3018">
      <w:pPr>
        <w:pStyle w:val="TOC1"/>
        <w:rPr>
          <w:lang w:val="ru-RU"/>
        </w:rPr>
      </w:pPr>
    </w:p>
    <w:p w14:paraId="4137D627" w14:textId="77777777" w:rsidR="001F3018" w:rsidRDefault="001F3018" w:rsidP="001F3018">
      <w:pPr>
        <w:pStyle w:val="TOC1"/>
        <w:rPr>
          <w:lang w:val="ru-RU"/>
        </w:rPr>
      </w:pPr>
    </w:p>
    <w:p w14:paraId="4E18F9E8" w14:textId="77777777" w:rsidR="001F3018" w:rsidRDefault="001F3018" w:rsidP="001F3018">
      <w:pPr>
        <w:pStyle w:val="TOC1"/>
        <w:rPr>
          <w:lang w:val="ru-RU"/>
        </w:rPr>
      </w:pPr>
    </w:p>
    <w:p w14:paraId="186A1999" w14:textId="77777777" w:rsidR="001F3018" w:rsidRDefault="001F3018" w:rsidP="001F3018">
      <w:pPr>
        <w:pStyle w:val="TOC1"/>
        <w:rPr>
          <w:lang w:val="ru-RU"/>
        </w:rPr>
      </w:pPr>
    </w:p>
    <w:p w14:paraId="6686DC2E" w14:textId="77777777" w:rsidR="001F3018" w:rsidRDefault="001F3018" w:rsidP="001F3018">
      <w:pPr>
        <w:pStyle w:val="TOC1"/>
        <w:rPr>
          <w:lang w:val="ru-RU"/>
        </w:rPr>
      </w:pPr>
    </w:p>
    <w:p w14:paraId="18A1DD6B" w14:textId="77777777" w:rsidR="001F3018" w:rsidRDefault="001F3018" w:rsidP="001F3018">
      <w:pPr>
        <w:pStyle w:val="TOC1"/>
        <w:rPr>
          <w:lang w:val="ru-RU"/>
        </w:rPr>
      </w:pPr>
    </w:p>
    <w:p w14:paraId="72251F57" w14:textId="77777777" w:rsidR="001F3018" w:rsidRDefault="001F3018" w:rsidP="001F3018">
      <w:pPr>
        <w:pStyle w:val="TOC1"/>
        <w:rPr>
          <w:lang w:val="ru-RU"/>
        </w:rPr>
      </w:pPr>
    </w:p>
    <w:p w14:paraId="74B28466" w14:textId="77777777" w:rsidR="001F3018" w:rsidRDefault="001F3018" w:rsidP="001F3018">
      <w:pPr>
        <w:pStyle w:val="TOC1"/>
        <w:rPr>
          <w:lang w:val="ru-RU"/>
        </w:rPr>
      </w:pPr>
    </w:p>
    <w:p w14:paraId="42BEAF20" w14:textId="77777777" w:rsidR="001F3018" w:rsidRDefault="001F3018" w:rsidP="001F3018">
      <w:pPr>
        <w:pStyle w:val="TOC1"/>
        <w:rPr>
          <w:lang w:val="ru-RU"/>
        </w:rPr>
      </w:pPr>
    </w:p>
    <w:p w14:paraId="078D0CD8" w14:textId="284E3608" w:rsidR="001F3018" w:rsidRDefault="001F3018" w:rsidP="001F3018">
      <w:pPr>
        <w:pStyle w:val="TOC1"/>
      </w:pPr>
      <w:r>
        <w:rPr>
          <w:rFonts w:ascii="Arial" w:hAnsi="Arial" w:cs="Arial"/>
          <w:b/>
          <w:color w:val="1F3864" w:themeColor="accent1" w:themeShade="80"/>
          <w:sz w:val="28"/>
          <w:szCs w:val="28"/>
          <w:lang w:val="ru-RU"/>
        </w:rPr>
        <w:t>САДРЖАЈ</w:t>
      </w:r>
      <w:r w:rsidRPr="001F3018">
        <w:t xml:space="preserve"> </w:t>
      </w:r>
    </w:p>
    <w:p w14:paraId="5B7BA8F2" w14:textId="77777777" w:rsidR="00AB5869" w:rsidRPr="00AB5869" w:rsidRDefault="00AB5869" w:rsidP="00AB5869"/>
    <w:p w14:paraId="2044E9A1" w14:textId="741E471F" w:rsidR="008956E1" w:rsidRPr="00D0467A" w:rsidRDefault="003F179D" w:rsidP="001F3018">
      <w:pPr>
        <w:pStyle w:val="TOC1"/>
        <w:rPr>
          <w:rFonts w:asciiTheme="minorHAnsi" w:eastAsiaTheme="minorEastAsia" w:hAnsiTheme="minorHAnsi" w:cstheme="minorBidi"/>
          <w:b/>
          <w:noProof/>
        </w:rPr>
      </w:pPr>
      <w:hyperlink w:anchor="_Toc33780089" w:history="1">
        <w:r w:rsidR="008956E1" w:rsidRPr="001F3018">
          <w:rPr>
            <w:rStyle w:val="Hyperlink"/>
            <w:rFonts w:ascii="Arial" w:hAnsi="Arial" w:cs="Arial"/>
            <w:b/>
            <w:bCs/>
            <w:noProof/>
            <w:color w:val="auto"/>
            <w:u w:val="none"/>
          </w:rPr>
          <w:t>УВОД</w:t>
        </w:r>
        <w:r w:rsidR="008956E1" w:rsidRPr="001F3018">
          <w:rPr>
            <w:noProof/>
            <w:webHidden/>
          </w:rPr>
          <w:tab/>
        </w:r>
      </w:hyperlink>
      <w:r w:rsidR="00963B50" w:rsidRPr="00D0467A">
        <w:rPr>
          <w:rFonts w:ascii="Arial" w:hAnsi="Arial" w:cs="Arial"/>
          <w:b/>
          <w:noProof/>
          <w:lang w:val="sr-Cyrl-RS"/>
        </w:rPr>
        <w:t>4</w:t>
      </w:r>
    </w:p>
    <w:p w14:paraId="0EC38B66" w14:textId="5E09D413" w:rsidR="008956E1" w:rsidRPr="009565CF" w:rsidRDefault="003F179D" w:rsidP="001F3018">
      <w:pPr>
        <w:pStyle w:val="TOC1"/>
        <w:rPr>
          <w:rFonts w:asciiTheme="minorHAnsi" w:eastAsiaTheme="minorEastAsia" w:hAnsiTheme="minorHAnsi" w:cstheme="minorBidi"/>
          <w:b/>
          <w:noProof/>
        </w:rPr>
      </w:pPr>
      <w:hyperlink w:anchor="_Toc33780090" w:history="1">
        <w:r w:rsidR="008956E1" w:rsidRPr="001F3018">
          <w:rPr>
            <w:rStyle w:val="Hyperlink"/>
            <w:rFonts w:ascii="Arial" w:hAnsi="Arial" w:cs="Arial"/>
            <w:b/>
            <w:bCs/>
            <w:noProof/>
            <w:color w:val="auto"/>
            <w:u w:val="none"/>
          </w:rPr>
          <w:t xml:space="preserve">1.ПРАВНИ ОКВИР </w:t>
        </w:r>
        <w:r w:rsidR="008956E1" w:rsidRPr="001F3018">
          <w:rPr>
            <w:rStyle w:val="Hyperlink"/>
            <w:rFonts w:ascii="Arial" w:hAnsi="Arial" w:cs="Arial"/>
            <w:b/>
            <w:bCs/>
            <w:noProof/>
            <w:color w:val="auto"/>
            <w:u w:val="none"/>
            <w:lang w:val="sr-Cyrl-RS"/>
          </w:rPr>
          <w:t>ЗА УВОЂЕЊЕ РОДНЕ РАВОПРАВНОСТИ</w:t>
        </w:r>
        <w:r w:rsidR="008956E1" w:rsidRPr="001F3018">
          <w:rPr>
            <w:noProof/>
            <w:webHidden/>
          </w:rPr>
          <w:tab/>
        </w:r>
      </w:hyperlink>
      <w:r w:rsidR="00963B50" w:rsidRPr="00D0467A">
        <w:rPr>
          <w:rFonts w:ascii="Arial" w:hAnsi="Arial" w:cs="Arial"/>
          <w:b/>
          <w:noProof/>
          <w:lang w:val="sr-Cyrl-RS"/>
        </w:rPr>
        <w:t>5</w:t>
      </w:r>
    </w:p>
    <w:p w14:paraId="7EC78D96" w14:textId="31293FF4" w:rsidR="008956E1" w:rsidRPr="00D0467A" w:rsidRDefault="003F179D" w:rsidP="00540AD0">
      <w:pPr>
        <w:pStyle w:val="TOC2"/>
        <w:rPr>
          <w:rFonts w:asciiTheme="minorHAnsi" w:eastAsiaTheme="minorEastAsia" w:hAnsiTheme="minorHAnsi" w:cstheme="minorBidi"/>
          <w:b w:val="0"/>
        </w:rPr>
      </w:pPr>
      <w:hyperlink w:anchor="_Toc33780091" w:history="1">
        <w:r w:rsidR="008956E1" w:rsidRPr="00A12074">
          <w:rPr>
            <w:rStyle w:val="Hyperlink"/>
            <w:b w:val="0"/>
            <w:bCs w:val="0"/>
            <w:color w:val="auto"/>
            <w:sz w:val="22"/>
            <w:szCs w:val="22"/>
            <w:u w:val="none"/>
          </w:rPr>
          <w:t>1.1</w:t>
        </w:r>
        <w:r w:rsidR="009565CF" w:rsidRPr="00A12074">
          <w:rPr>
            <w:rStyle w:val="Hyperlink"/>
            <w:b w:val="0"/>
            <w:bCs w:val="0"/>
            <w:color w:val="auto"/>
            <w:sz w:val="22"/>
            <w:szCs w:val="22"/>
            <w:u w:val="none"/>
            <w:lang w:val="sr-Cyrl-RS"/>
          </w:rPr>
          <w:t>.</w:t>
        </w:r>
        <w:r w:rsidR="008956E1" w:rsidRPr="00A12074">
          <w:rPr>
            <w:rStyle w:val="Hyperlink"/>
            <w:b w:val="0"/>
            <w:bCs w:val="0"/>
            <w:color w:val="auto"/>
            <w:sz w:val="22"/>
            <w:szCs w:val="22"/>
            <w:u w:val="none"/>
          </w:rPr>
          <w:t xml:space="preserve"> Међународн</w:t>
        </w:r>
        <w:r w:rsidR="008956E1" w:rsidRPr="00A12074">
          <w:rPr>
            <w:rStyle w:val="Hyperlink"/>
            <w:b w:val="0"/>
            <w:bCs w:val="0"/>
            <w:color w:val="auto"/>
            <w:sz w:val="22"/>
            <w:szCs w:val="22"/>
            <w:u w:val="none"/>
            <w:lang w:val="sr-Cyrl-RS"/>
          </w:rPr>
          <w:t xml:space="preserve">а </w:t>
        </w:r>
        <w:r w:rsidR="008956E1" w:rsidRPr="00A12074">
          <w:rPr>
            <w:rStyle w:val="Hyperlink"/>
            <w:b w:val="0"/>
            <w:bCs w:val="0"/>
            <w:color w:val="auto"/>
            <w:sz w:val="22"/>
            <w:szCs w:val="22"/>
            <w:u w:val="none"/>
          </w:rPr>
          <w:t>правн</w:t>
        </w:r>
        <w:r w:rsidR="008956E1" w:rsidRPr="00A12074">
          <w:rPr>
            <w:rStyle w:val="Hyperlink"/>
            <w:b w:val="0"/>
            <w:bCs w:val="0"/>
            <w:color w:val="auto"/>
            <w:sz w:val="22"/>
            <w:szCs w:val="22"/>
            <w:u w:val="none"/>
            <w:lang w:val="sr-Cyrl-RS"/>
          </w:rPr>
          <w:t>а</w:t>
        </w:r>
        <w:r w:rsidR="008956E1" w:rsidRPr="00A12074">
          <w:rPr>
            <w:rStyle w:val="Hyperlink"/>
            <w:b w:val="0"/>
            <w:bCs w:val="0"/>
            <w:color w:val="auto"/>
            <w:sz w:val="22"/>
            <w:szCs w:val="22"/>
            <w:u w:val="none"/>
          </w:rPr>
          <w:t xml:space="preserve"> и политичк</w:t>
        </w:r>
        <w:r w:rsidR="008956E1" w:rsidRPr="00A12074">
          <w:rPr>
            <w:rStyle w:val="Hyperlink"/>
            <w:b w:val="0"/>
            <w:bCs w:val="0"/>
            <w:color w:val="auto"/>
            <w:sz w:val="22"/>
            <w:szCs w:val="22"/>
            <w:u w:val="none"/>
            <w:lang w:val="sr-Cyrl-RS"/>
          </w:rPr>
          <w:t>а</w:t>
        </w:r>
        <w:r w:rsidR="008956E1" w:rsidRPr="00A12074">
          <w:rPr>
            <w:rStyle w:val="Hyperlink"/>
            <w:b w:val="0"/>
            <w:bCs w:val="0"/>
            <w:color w:val="auto"/>
            <w:sz w:val="22"/>
            <w:szCs w:val="22"/>
            <w:u w:val="none"/>
          </w:rPr>
          <w:t xml:space="preserve"> </w:t>
        </w:r>
        <w:r w:rsidR="008956E1" w:rsidRPr="00A12074">
          <w:rPr>
            <w:rStyle w:val="Hyperlink"/>
            <w:b w:val="0"/>
            <w:bCs w:val="0"/>
            <w:color w:val="auto"/>
            <w:sz w:val="22"/>
            <w:szCs w:val="22"/>
            <w:u w:val="none"/>
            <w:lang w:val="sr-Cyrl-RS"/>
          </w:rPr>
          <w:t>регулатива</w:t>
        </w:r>
        <w:r w:rsidR="008956E1" w:rsidRPr="00A12074">
          <w:rPr>
            <w:webHidden/>
          </w:rPr>
          <w:tab/>
        </w:r>
      </w:hyperlink>
      <w:r w:rsidR="00963B50" w:rsidRPr="00D0467A">
        <w:rPr>
          <w:b w:val="0"/>
          <w:lang w:val="sr-Cyrl-RS"/>
        </w:rPr>
        <w:t>5</w:t>
      </w:r>
    </w:p>
    <w:p w14:paraId="488FA2E9" w14:textId="16874A56" w:rsidR="008956E1" w:rsidRPr="00A12074" w:rsidRDefault="003F179D" w:rsidP="00540AD0">
      <w:pPr>
        <w:pStyle w:val="TOC2"/>
        <w:rPr>
          <w:rFonts w:asciiTheme="minorHAnsi" w:eastAsiaTheme="minorEastAsia" w:hAnsiTheme="minorHAnsi" w:cstheme="minorBidi"/>
        </w:rPr>
      </w:pPr>
      <w:hyperlink w:anchor="_Toc33780092" w:history="1">
        <w:r w:rsidR="008956E1" w:rsidRPr="00A12074">
          <w:rPr>
            <w:rStyle w:val="Hyperlink"/>
            <w:b w:val="0"/>
            <w:bCs w:val="0"/>
            <w:color w:val="auto"/>
            <w:sz w:val="22"/>
            <w:szCs w:val="22"/>
            <w:u w:val="none"/>
          </w:rPr>
          <w:t>1.2</w:t>
        </w:r>
        <w:r w:rsidR="009565CF" w:rsidRPr="00A12074">
          <w:rPr>
            <w:rStyle w:val="Hyperlink"/>
            <w:b w:val="0"/>
            <w:bCs w:val="0"/>
            <w:color w:val="auto"/>
            <w:sz w:val="22"/>
            <w:szCs w:val="22"/>
            <w:u w:val="none"/>
            <w:lang w:val="sr-Cyrl-RS"/>
          </w:rPr>
          <w:t>.</w:t>
        </w:r>
        <w:r w:rsidR="008956E1" w:rsidRPr="00A12074">
          <w:rPr>
            <w:rStyle w:val="Hyperlink"/>
            <w:b w:val="0"/>
            <w:bCs w:val="0"/>
            <w:color w:val="auto"/>
            <w:sz w:val="22"/>
            <w:szCs w:val="22"/>
            <w:u w:val="none"/>
          </w:rPr>
          <w:t xml:space="preserve"> Национални правни и политички оквир</w:t>
        </w:r>
        <w:r w:rsidR="008956E1" w:rsidRPr="00A12074">
          <w:rPr>
            <w:webHidden/>
          </w:rPr>
          <w:tab/>
        </w:r>
      </w:hyperlink>
      <w:r w:rsidR="00963B50" w:rsidRPr="00D0467A">
        <w:rPr>
          <w:b w:val="0"/>
          <w:lang w:val="sr-Cyrl-RS"/>
        </w:rPr>
        <w:t>6</w:t>
      </w:r>
    </w:p>
    <w:p w14:paraId="4969A261" w14:textId="5F3B7EC9" w:rsidR="008956E1" w:rsidRPr="00D0467A" w:rsidRDefault="003F179D" w:rsidP="00540AD0">
      <w:pPr>
        <w:pStyle w:val="TOC3"/>
        <w:rPr>
          <w:rFonts w:asciiTheme="minorHAnsi" w:eastAsiaTheme="minorEastAsia" w:hAnsiTheme="minorHAnsi" w:cstheme="minorBidi"/>
          <w:b w:val="0"/>
        </w:rPr>
      </w:pPr>
      <w:hyperlink w:anchor="_Toc33780093" w:history="1">
        <w:r w:rsidR="008956E1" w:rsidRPr="00A12074">
          <w:rPr>
            <w:rStyle w:val="Hyperlink"/>
            <w:b w:val="0"/>
            <w:bCs w:val="0"/>
            <w:color w:val="auto"/>
            <w:u w:val="none"/>
          </w:rPr>
          <w:t>1.2.1</w:t>
        </w:r>
        <w:r w:rsidR="009565CF" w:rsidRPr="00A12074">
          <w:rPr>
            <w:rStyle w:val="Hyperlink"/>
            <w:b w:val="0"/>
            <w:bCs w:val="0"/>
            <w:color w:val="auto"/>
            <w:u w:val="none"/>
            <w:lang w:val="sr-Cyrl-RS"/>
          </w:rPr>
          <w:t>.</w:t>
        </w:r>
        <w:r w:rsidR="008956E1" w:rsidRPr="00A12074">
          <w:rPr>
            <w:rStyle w:val="Hyperlink"/>
            <w:b w:val="0"/>
            <w:bCs w:val="0"/>
            <w:color w:val="auto"/>
            <w:u w:val="none"/>
          </w:rPr>
          <w:t xml:space="preserve"> Устав Републике Србије</w:t>
        </w:r>
        <w:r w:rsidR="008956E1" w:rsidRPr="00A12074">
          <w:rPr>
            <w:webHidden/>
          </w:rPr>
          <w:tab/>
        </w:r>
      </w:hyperlink>
      <w:r w:rsidR="00963B50" w:rsidRPr="00D0467A">
        <w:rPr>
          <w:b w:val="0"/>
          <w:lang w:val="sr-Cyrl-RS"/>
        </w:rPr>
        <w:t>6</w:t>
      </w:r>
    </w:p>
    <w:p w14:paraId="748745FE" w14:textId="087BD20B" w:rsidR="008956E1" w:rsidRPr="00D0467A" w:rsidRDefault="003F179D" w:rsidP="00540AD0">
      <w:pPr>
        <w:pStyle w:val="TOC3"/>
        <w:rPr>
          <w:rFonts w:asciiTheme="minorHAnsi" w:eastAsiaTheme="minorEastAsia" w:hAnsiTheme="minorHAnsi" w:cstheme="minorBidi"/>
          <w:b w:val="0"/>
        </w:rPr>
      </w:pPr>
      <w:hyperlink w:anchor="_Toc33780094" w:history="1">
        <w:r w:rsidR="008956E1" w:rsidRPr="00A12074">
          <w:rPr>
            <w:rStyle w:val="Hyperlink"/>
            <w:b w:val="0"/>
            <w:bCs w:val="0"/>
            <w:color w:val="auto"/>
            <w:u w:val="none"/>
          </w:rPr>
          <w:t>1.2.2</w:t>
        </w:r>
        <w:r w:rsidR="009565CF" w:rsidRPr="00A12074">
          <w:rPr>
            <w:rStyle w:val="Hyperlink"/>
            <w:b w:val="0"/>
            <w:bCs w:val="0"/>
            <w:color w:val="auto"/>
            <w:u w:val="none"/>
            <w:lang w:val="sr-Cyrl-RS"/>
          </w:rPr>
          <w:t>.</w:t>
        </w:r>
        <w:r w:rsidR="008956E1" w:rsidRPr="00A12074">
          <w:rPr>
            <w:rStyle w:val="Hyperlink"/>
            <w:b w:val="0"/>
            <w:bCs w:val="0"/>
            <w:color w:val="auto"/>
            <w:u w:val="none"/>
          </w:rPr>
          <w:t xml:space="preserve"> Законски основ</w:t>
        </w:r>
        <w:r w:rsidR="008956E1" w:rsidRPr="00A12074">
          <w:rPr>
            <w:webHidden/>
          </w:rPr>
          <w:tab/>
        </w:r>
      </w:hyperlink>
      <w:r w:rsidR="00963B50" w:rsidRPr="00D0467A">
        <w:rPr>
          <w:b w:val="0"/>
          <w:lang w:val="sr-Cyrl-RS"/>
        </w:rPr>
        <w:t>6</w:t>
      </w:r>
    </w:p>
    <w:p w14:paraId="04950A8D" w14:textId="1135AE7D" w:rsidR="008956E1" w:rsidRPr="00D0467A" w:rsidRDefault="003F179D" w:rsidP="00540AD0">
      <w:pPr>
        <w:pStyle w:val="TOC3"/>
        <w:rPr>
          <w:rFonts w:asciiTheme="minorHAnsi" w:eastAsiaTheme="minorEastAsia" w:hAnsiTheme="minorHAnsi" w:cstheme="minorBidi"/>
          <w:b w:val="0"/>
        </w:rPr>
      </w:pPr>
      <w:hyperlink w:anchor="_Toc33780095" w:history="1">
        <w:r w:rsidR="008956E1" w:rsidRPr="00A12074">
          <w:rPr>
            <w:rStyle w:val="Hyperlink"/>
            <w:b w:val="0"/>
            <w:bCs w:val="0"/>
            <w:color w:val="auto"/>
            <w:u w:val="none"/>
          </w:rPr>
          <w:t>1.2.3</w:t>
        </w:r>
        <w:r w:rsidR="009565CF" w:rsidRPr="00A12074">
          <w:rPr>
            <w:rStyle w:val="Hyperlink"/>
            <w:b w:val="0"/>
            <w:bCs w:val="0"/>
            <w:color w:val="auto"/>
            <w:u w:val="none"/>
            <w:lang w:val="sr-Cyrl-RS"/>
          </w:rPr>
          <w:t>.</w:t>
        </w:r>
        <w:r w:rsidR="008956E1" w:rsidRPr="00A12074">
          <w:rPr>
            <w:rStyle w:val="Hyperlink"/>
            <w:b w:val="0"/>
            <w:bCs w:val="0"/>
            <w:color w:val="auto"/>
            <w:u w:val="none"/>
          </w:rPr>
          <w:t xml:space="preserve"> Веза са стратег</w:t>
        </w:r>
        <w:r w:rsidR="008956E1" w:rsidRPr="00A12074">
          <w:rPr>
            <w:rStyle w:val="Hyperlink"/>
            <w:b w:val="0"/>
            <w:bCs w:val="0"/>
            <w:color w:val="auto"/>
            <w:u w:val="none"/>
            <w:lang w:val="sr-Cyrl-RS"/>
          </w:rPr>
          <w:t>и</w:t>
        </w:r>
        <w:r w:rsidR="008956E1" w:rsidRPr="00A12074">
          <w:rPr>
            <w:rStyle w:val="Hyperlink"/>
            <w:b w:val="0"/>
            <w:bCs w:val="0"/>
            <w:color w:val="auto"/>
            <w:u w:val="none"/>
          </w:rPr>
          <w:t>јама Републике Србије</w:t>
        </w:r>
        <w:r w:rsidR="008956E1" w:rsidRPr="00A12074">
          <w:rPr>
            <w:webHidden/>
          </w:rPr>
          <w:tab/>
        </w:r>
      </w:hyperlink>
      <w:r w:rsidR="00963B50" w:rsidRPr="00D0467A">
        <w:rPr>
          <w:b w:val="0"/>
          <w:lang w:val="sr-Cyrl-RS"/>
        </w:rPr>
        <w:t>7</w:t>
      </w:r>
    </w:p>
    <w:p w14:paraId="64C27EA4" w14:textId="5373B79E" w:rsidR="008956E1" w:rsidRPr="00D0467A" w:rsidRDefault="003F179D" w:rsidP="00540AD0">
      <w:pPr>
        <w:pStyle w:val="TOC2"/>
        <w:rPr>
          <w:rFonts w:asciiTheme="minorHAnsi" w:eastAsiaTheme="minorEastAsia" w:hAnsiTheme="minorHAnsi" w:cstheme="minorBidi"/>
          <w:b w:val="0"/>
        </w:rPr>
      </w:pPr>
      <w:hyperlink w:anchor="_Toc33780096" w:history="1">
        <w:r w:rsidR="008956E1" w:rsidRPr="00A12074">
          <w:rPr>
            <w:rStyle w:val="Hyperlink"/>
            <w:b w:val="0"/>
            <w:bCs w:val="0"/>
            <w:color w:val="auto"/>
            <w:sz w:val="22"/>
            <w:szCs w:val="22"/>
            <w:u w:val="none"/>
          </w:rPr>
          <w:t>1.3</w:t>
        </w:r>
        <w:r w:rsidR="009565CF" w:rsidRPr="00A12074">
          <w:rPr>
            <w:rStyle w:val="Hyperlink"/>
            <w:b w:val="0"/>
            <w:bCs w:val="0"/>
            <w:color w:val="auto"/>
            <w:sz w:val="22"/>
            <w:szCs w:val="22"/>
            <w:u w:val="none"/>
            <w:lang w:val="sr-Cyrl-RS"/>
          </w:rPr>
          <w:t>.</w:t>
        </w:r>
        <w:r w:rsidR="008956E1" w:rsidRPr="00A12074">
          <w:rPr>
            <w:rStyle w:val="Hyperlink"/>
            <w:b w:val="0"/>
            <w:bCs w:val="0"/>
            <w:color w:val="auto"/>
            <w:sz w:val="22"/>
            <w:szCs w:val="22"/>
            <w:u w:val="none"/>
          </w:rPr>
          <w:t xml:space="preserve"> Институционални механизми за унапређење родне равноправности</w:t>
        </w:r>
        <w:r w:rsidR="008956E1" w:rsidRPr="00A12074">
          <w:rPr>
            <w:webHidden/>
          </w:rPr>
          <w:tab/>
        </w:r>
      </w:hyperlink>
      <w:r w:rsidR="00963B50" w:rsidRPr="00D0467A">
        <w:rPr>
          <w:b w:val="0"/>
          <w:lang w:val="sr-Cyrl-RS"/>
        </w:rPr>
        <w:t>8</w:t>
      </w:r>
    </w:p>
    <w:p w14:paraId="148134FE" w14:textId="4866FED0" w:rsidR="008956E1" w:rsidRPr="00EC68F9" w:rsidRDefault="003F179D" w:rsidP="001F3018">
      <w:pPr>
        <w:pStyle w:val="TOC1"/>
        <w:rPr>
          <w:rFonts w:asciiTheme="minorHAnsi" w:eastAsiaTheme="minorEastAsia" w:hAnsiTheme="minorHAnsi" w:cstheme="minorBidi"/>
          <w:b/>
          <w:noProof/>
        </w:rPr>
      </w:pPr>
      <w:hyperlink w:anchor="_Toc33780097" w:history="1">
        <w:r w:rsidR="008956E1" w:rsidRPr="00EC68F9">
          <w:rPr>
            <w:rStyle w:val="Hyperlink"/>
            <w:rFonts w:ascii="Arial" w:hAnsi="Arial" w:cs="Arial"/>
            <w:b/>
            <w:bCs/>
            <w:noProof/>
            <w:color w:val="auto"/>
            <w:u w:val="none"/>
          </w:rPr>
          <w:t>2.ПРОЦЕС ИЗРАДЕ АКЦИОНОГ ПЛАНА</w:t>
        </w:r>
        <w:r w:rsidR="008956E1" w:rsidRPr="00EC68F9">
          <w:rPr>
            <w:noProof/>
            <w:webHidden/>
          </w:rPr>
          <w:tab/>
        </w:r>
      </w:hyperlink>
      <w:r w:rsidR="00963B50" w:rsidRPr="00D0467A">
        <w:rPr>
          <w:rFonts w:ascii="Arial" w:hAnsi="Arial" w:cs="Arial"/>
          <w:b/>
          <w:noProof/>
          <w:lang w:val="sr-Cyrl-RS"/>
        </w:rPr>
        <w:t>9</w:t>
      </w:r>
    </w:p>
    <w:p w14:paraId="3BDABED4" w14:textId="628456E2" w:rsidR="008956E1" w:rsidRPr="00EC68F9" w:rsidRDefault="003F179D" w:rsidP="001F3018">
      <w:pPr>
        <w:pStyle w:val="TOC1"/>
        <w:rPr>
          <w:rFonts w:asciiTheme="minorHAnsi" w:eastAsiaTheme="minorEastAsia" w:hAnsiTheme="minorHAnsi" w:cstheme="minorBidi"/>
          <w:b/>
          <w:noProof/>
          <w:lang w:val="sr-Cyrl-RS"/>
        </w:rPr>
      </w:pPr>
      <w:hyperlink w:anchor="_Toc33780098" w:history="1">
        <w:r w:rsidR="008956E1" w:rsidRPr="00EC68F9">
          <w:rPr>
            <w:rStyle w:val="Hyperlink"/>
            <w:rFonts w:ascii="Arial" w:hAnsi="Arial" w:cs="Arial"/>
            <w:b/>
            <w:bCs/>
            <w:noProof/>
            <w:color w:val="auto"/>
            <w:u w:val="none"/>
          </w:rPr>
          <w:t>3.</w:t>
        </w:r>
        <w:r w:rsidR="00EC68F9" w:rsidRPr="00EC68F9">
          <w:rPr>
            <w:rStyle w:val="Hyperlink"/>
            <w:rFonts w:ascii="Arial" w:hAnsi="Arial" w:cs="Arial"/>
            <w:b/>
            <w:bCs/>
            <w:noProof/>
            <w:color w:val="auto"/>
            <w:u w:val="none"/>
            <w:lang w:val="sr-Cyrl-RS"/>
          </w:rPr>
          <w:t xml:space="preserve"> </w:t>
        </w:r>
        <w:r w:rsidR="008956E1" w:rsidRPr="00EC68F9">
          <w:rPr>
            <w:rStyle w:val="Hyperlink"/>
            <w:rFonts w:ascii="Arial" w:hAnsi="Arial" w:cs="Arial"/>
            <w:b/>
            <w:bCs/>
            <w:noProof/>
            <w:color w:val="auto"/>
            <w:u w:val="none"/>
          </w:rPr>
          <w:t xml:space="preserve">О </w:t>
        </w:r>
        <w:r w:rsidR="008956E1" w:rsidRPr="00EC68F9">
          <w:rPr>
            <w:rStyle w:val="Hyperlink"/>
            <w:rFonts w:ascii="Arial" w:hAnsi="Arial" w:cs="Arial"/>
            <w:b/>
            <w:bCs/>
            <w:noProof/>
            <w:color w:val="auto"/>
            <w:u w:val="none"/>
            <w:lang w:val="sr-Cyrl-RS"/>
          </w:rPr>
          <w:t>ОПШТИНИ КНИЋ</w:t>
        </w:r>
        <w:r w:rsidR="008956E1" w:rsidRPr="00EC68F9">
          <w:rPr>
            <w:noProof/>
            <w:webHidden/>
          </w:rPr>
          <w:tab/>
        </w:r>
      </w:hyperlink>
      <w:r w:rsidR="00963B50" w:rsidRPr="00EC68F9">
        <w:rPr>
          <w:b/>
          <w:noProof/>
          <w:lang w:val="sr-Cyrl-RS"/>
        </w:rPr>
        <w:t>10</w:t>
      </w:r>
    </w:p>
    <w:p w14:paraId="51D79A97" w14:textId="2311E0B5" w:rsidR="008956E1" w:rsidRPr="00540AD0" w:rsidRDefault="003F179D" w:rsidP="00540AD0">
      <w:pPr>
        <w:pStyle w:val="TOC2"/>
        <w:rPr>
          <w:rFonts w:asciiTheme="minorHAnsi" w:eastAsiaTheme="minorEastAsia" w:hAnsiTheme="minorHAnsi" w:cstheme="minorBidi"/>
          <w:b w:val="0"/>
          <w:sz w:val="22"/>
          <w:szCs w:val="22"/>
          <w:lang w:val="sr-Cyrl-RS"/>
        </w:rPr>
      </w:pPr>
      <w:hyperlink w:anchor="_Toc33780099" w:history="1">
        <w:r w:rsidR="008956E1" w:rsidRPr="00540AD0">
          <w:rPr>
            <w:rStyle w:val="Hyperlink"/>
            <w:b w:val="0"/>
            <w:bCs w:val="0"/>
            <w:color w:val="auto"/>
            <w:sz w:val="22"/>
            <w:szCs w:val="22"/>
            <w:u w:val="none"/>
          </w:rPr>
          <w:t>3.1</w:t>
        </w:r>
        <w:r w:rsidR="00EC68F9" w:rsidRPr="00540AD0">
          <w:rPr>
            <w:rStyle w:val="Hyperlink"/>
            <w:b w:val="0"/>
            <w:bCs w:val="0"/>
            <w:color w:val="auto"/>
            <w:sz w:val="22"/>
            <w:szCs w:val="22"/>
            <w:u w:val="none"/>
            <w:lang w:val="sr-Cyrl-RS"/>
          </w:rPr>
          <w:t>.</w:t>
        </w:r>
        <w:r w:rsidR="008956E1" w:rsidRPr="00540AD0">
          <w:rPr>
            <w:rStyle w:val="Hyperlink"/>
            <w:b w:val="0"/>
            <w:bCs w:val="0"/>
            <w:color w:val="auto"/>
            <w:sz w:val="22"/>
            <w:szCs w:val="22"/>
            <w:u w:val="none"/>
          </w:rPr>
          <w:t xml:space="preserve"> Основне карактеристике</w:t>
        </w:r>
        <w:r w:rsidR="008956E1" w:rsidRPr="00540AD0">
          <w:rPr>
            <w:b w:val="0"/>
            <w:webHidden/>
          </w:rPr>
          <w:tab/>
        </w:r>
      </w:hyperlink>
      <w:r w:rsidR="00963B50" w:rsidRPr="00D0467A">
        <w:rPr>
          <w:b w:val="0"/>
          <w:sz w:val="22"/>
          <w:szCs w:val="22"/>
          <w:lang w:val="sr-Cyrl-RS"/>
        </w:rPr>
        <w:t>10</w:t>
      </w:r>
    </w:p>
    <w:p w14:paraId="575268F2" w14:textId="0A05FEF0" w:rsidR="008956E1" w:rsidRPr="00540AD0" w:rsidRDefault="003F179D" w:rsidP="00540AD0">
      <w:pPr>
        <w:pStyle w:val="TOC2"/>
        <w:rPr>
          <w:rFonts w:asciiTheme="minorHAnsi" w:eastAsiaTheme="minorEastAsia" w:hAnsiTheme="minorHAnsi" w:cstheme="minorBidi"/>
          <w:sz w:val="22"/>
          <w:szCs w:val="22"/>
          <w:lang w:val="sr-Cyrl-RS"/>
        </w:rPr>
      </w:pPr>
      <w:hyperlink w:anchor="_Toc33780100" w:history="1">
        <w:r w:rsidR="008956E1" w:rsidRPr="00540AD0">
          <w:rPr>
            <w:rStyle w:val="Hyperlink"/>
            <w:b w:val="0"/>
            <w:bCs w:val="0"/>
            <w:color w:val="auto"/>
            <w:sz w:val="22"/>
            <w:szCs w:val="22"/>
            <w:u w:val="none"/>
          </w:rPr>
          <w:t>3.2</w:t>
        </w:r>
        <w:r w:rsidR="00EC68F9" w:rsidRPr="00540AD0">
          <w:rPr>
            <w:rStyle w:val="Hyperlink"/>
            <w:b w:val="0"/>
            <w:bCs w:val="0"/>
            <w:color w:val="auto"/>
            <w:sz w:val="22"/>
            <w:szCs w:val="22"/>
            <w:u w:val="none"/>
            <w:lang w:val="sr-Cyrl-RS"/>
          </w:rPr>
          <w:t>.</w:t>
        </w:r>
        <w:r w:rsidR="008956E1" w:rsidRPr="00540AD0">
          <w:rPr>
            <w:rStyle w:val="Hyperlink"/>
            <w:b w:val="0"/>
            <w:bCs w:val="0"/>
            <w:color w:val="auto"/>
            <w:sz w:val="22"/>
            <w:szCs w:val="22"/>
            <w:u w:val="none"/>
          </w:rPr>
          <w:t xml:space="preserve"> Демографски подаци – становништво</w:t>
        </w:r>
        <w:r w:rsidR="008956E1" w:rsidRPr="00540AD0">
          <w:rPr>
            <w:b w:val="0"/>
            <w:webHidden/>
            <w:sz w:val="22"/>
            <w:szCs w:val="22"/>
          </w:rPr>
          <w:tab/>
        </w:r>
      </w:hyperlink>
      <w:r w:rsidR="00963B50" w:rsidRPr="00D0467A">
        <w:rPr>
          <w:b w:val="0"/>
          <w:sz w:val="22"/>
          <w:szCs w:val="22"/>
          <w:lang w:val="sr-Cyrl-RS"/>
        </w:rPr>
        <w:t>11</w:t>
      </w:r>
    </w:p>
    <w:p w14:paraId="0F9100CE" w14:textId="4E82FF5C" w:rsidR="008956E1" w:rsidRPr="00540AD0" w:rsidRDefault="003F179D" w:rsidP="00540AD0">
      <w:pPr>
        <w:pStyle w:val="TOC3"/>
        <w:rPr>
          <w:lang w:val="sr-Cyrl-RS"/>
        </w:rPr>
      </w:pPr>
      <w:hyperlink w:anchor="_Toc33780101" w:history="1">
        <w:r w:rsidR="008956E1" w:rsidRPr="00540AD0">
          <w:rPr>
            <w:rStyle w:val="Hyperlink"/>
            <w:b w:val="0"/>
            <w:bCs w:val="0"/>
            <w:color w:val="auto"/>
            <w:u w:val="none"/>
          </w:rPr>
          <w:t>3.2.1 Социодемографска анализа</w:t>
        </w:r>
        <w:r w:rsidR="008956E1" w:rsidRPr="00540AD0">
          <w:rPr>
            <w:webHidden/>
          </w:rPr>
          <w:tab/>
        </w:r>
      </w:hyperlink>
      <w:r w:rsidR="00963B50" w:rsidRPr="00D0467A">
        <w:rPr>
          <w:b w:val="0"/>
          <w:lang w:val="sr-Cyrl-RS"/>
        </w:rPr>
        <w:t>11</w:t>
      </w:r>
    </w:p>
    <w:p w14:paraId="48D8A019" w14:textId="2E59750A" w:rsidR="008956E1" w:rsidRPr="00540AD0" w:rsidRDefault="003F179D" w:rsidP="00540AD0">
      <w:pPr>
        <w:pStyle w:val="TOC2"/>
        <w:rPr>
          <w:rFonts w:asciiTheme="minorHAnsi" w:eastAsiaTheme="minorEastAsia" w:hAnsiTheme="minorHAnsi" w:cstheme="minorBidi"/>
          <w:sz w:val="22"/>
          <w:szCs w:val="22"/>
          <w:lang w:val="sr-Cyrl-RS"/>
        </w:rPr>
      </w:pPr>
      <w:hyperlink w:anchor="_Toc33780102" w:history="1">
        <w:r w:rsidR="008956E1" w:rsidRPr="00540AD0">
          <w:rPr>
            <w:rStyle w:val="Hyperlink"/>
            <w:b w:val="0"/>
            <w:bCs w:val="0"/>
            <w:color w:val="auto"/>
            <w:sz w:val="22"/>
            <w:szCs w:val="22"/>
            <w:u w:val="none"/>
          </w:rPr>
          <w:t>3.</w:t>
        </w:r>
        <w:r w:rsidR="008956E1" w:rsidRPr="00540AD0">
          <w:rPr>
            <w:rStyle w:val="Hyperlink"/>
            <w:b w:val="0"/>
            <w:bCs w:val="0"/>
            <w:color w:val="auto"/>
            <w:sz w:val="22"/>
            <w:szCs w:val="22"/>
            <w:u w:val="none"/>
            <w:lang w:val="sr-Cyrl-RS"/>
          </w:rPr>
          <w:t>2.2 Етничка структура становништва</w:t>
        </w:r>
        <w:r w:rsidR="008956E1" w:rsidRPr="00540AD0">
          <w:rPr>
            <w:b w:val="0"/>
            <w:webHidden/>
            <w:sz w:val="22"/>
            <w:szCs w:val="22"/>
          </w:rPr>
          <w:tab/>
        </w:r>
      </w:hyperlink>
      <w:r w:rsidR="00963B50" w:rsidRPr="00D0467A">
        <w:rPr>
          <w:b w:val="0"/>
          <w:sz w:val="22"/>
          <w:szCs w:val="22"/>
          <w:lang w:val="sr-Cyrl-RS"/>
        </w:rPr>
        <w:t>12</w:t>
      </w:r>
    </w:p>
    <w:p w14:paraId="3982C0F0" w14:textId="7FE636F9" w:rsidR="008956E1" w:rsidRPr="00540AD0" w:rsidRDefault="003F179D" w:rsidP="00540AD0">
      <w:pPr>
        <w:pStyle w:val="TOC2"/>
        <w:rPr>
          <w:rFonts w:asciiTheme="minorHAnsi" w:eastAsiaTheme="minorEastAsia" w:hAnsiTheme="minorHAnsi" w:cstheme="minorBidi"/>
          <w:sz w:val="22"/>
          <w:szCs w:val="22"/>
          <w:lang w:val="sr-Cyrl-RS"/>
        </w:rPr>
      </w:pPr>
      <w:hyperlink w:anchor="_Toc33780103" w:history="1">
        <w:r w:rsidR="008956E1" w:rsidRPr="00540AD0">
          <w:rPr>
            <w:rStyle w:val="Hyperlink"/>
            <w:b w:val="0"/>
            <w:bCs w:val="0"/>
            <w:color w:val="auto"/>
            <w:sz w:val="22"/>
            <w:szCs w:val="22"/>
            <w:u w:val="none"/>
          </w:rPr>
          <w:t>3.</w:t>
        </w:r>
        <w:r w:rsidR="008956E1" w:rsidRPr="00540AD0">
          <w:rPr>
            <w:rStyle w:val="Hyperlink"/>
            <w:b w:val="0"/>
            <w:bCs w:val="0"/>
            <w:color w:val="auto"/>
            <w:sz w:val="22"/>
            <w:szCs w:val="22"/>
            <w:u w:val="none"/>
            <w:lang w:val="sr-Cyrl-RS"/>
          </w:rPr>
          <w:t>2.3</w:t>
        </w:r>
        <w:r w:rsidR="00EC68F9" w:rsidRPr="00540AD0">
          <w:rPr>
            <w:rStyle w:val="Hyperlink"/>
            <w:b w:val="0"/>
            <w:bCs w:val="0"/>
            <w:color w:val="auto"/>
            <w:sz w:val="22"/>
            <w:szCs w:val="22"/>
            <w:u w:val="none"/>
            <w:lang w:val="sr-Cyrl-RS"/>
          </w:rPr>
          <w:t>.</w:t>
        </w:r>
        <w:r w:rsidR="008956E1" w:rsidRPr="00540AD0">
          <w:rPr>
            <w:rStyle w:val="Hyperlink"/>
            <w:b w:val="0"/>
            <w:bCs w:val="0"/>
            <w:color w:val="auto"/>
            <w:sz w:val="22"/>
            <w:szCs w:val="22"/>
            <w:u w:val="none"/>
            <w:lang w:val="sr-Cyrl-RS"/>
          </w:rPr>
          <w:t xml:space="preserve"> Образовна структура становништва</w:t>
        </w:r>
        <w:r w:rsidR="008956E1" w:rsidRPr="00540AD0">
          <w:rPr>
            <w:b w:val="0"/>
            <w:webHidden/>
            <w:sz w:val="22"/>
            <w:szCs w:val="22"/>
          </w:rPr>
          <w:tab/>
        </w:r>
      </w:hyperlink>
      <w:r w:rsidR="00963B50" w:rsidRPr="00D0467A">
        <w:rPr>
          <w:b w:val="0"/>
          <w:sz w:val="22"/>
          <w:szCs w:val="22"/>
          <w:lang w:val="sr-Cyrl-RS"/>
        </w:rPr>
        <w:t>13</w:t>
      </w:r>
    </w:p>
    <w:p w14:paraId="68309991" w14:textId="443E7631" w:rsidR="008956E1" w:rsidRPr="00540AD0" w:rsidRDefault="003F179D" w:rsidP="00540AD0">
      <w:pPr>
        <w:pStyle w:val="TOC3"/>
        <w:rPr>
          <w:rFonts w:asciiTheme="minorHAnsi" w:eastAsiaTheme="minorEastAsia" w:hAnsiTheme="minorHAnsi" w:cstheme="minorBidi"/>
          <w:lang w:val="sr-Cyrl-RS"/>
        </w:rPr>
      </w:pPr>
      <w:hyperlink w:anchor="_Toc33780104" w:history="1">
        <w:r w:rsidR="008956E1" w:rsidRPr="00540AD0">
          <w:rPr>
            <w:rStyle w:val="Hyperlink"/>
            <w:b w:val="0"/>
            <w:bCs w:val="0"/>
            <w:color w:val="auto"/>
            <w:u w:val="none"/>
          </w:rPr>
          <w:t>3.</w:t>
        </w:r>
        <w:r w:rsidR="008956E1" w:rsidRPr="00540AD0">
          <w:rPr>
            <w:rStyle w:val="Hyperlink"/>
            <w:b w:val="0"/>
            <w:bCs w:val="0"/>
            <w:color w:val="auto"/>
            <w:u w:val="none"/>
            <w:lang w:val="sr-Cyrl-RS"/>
          </w:rPr>
          <w:t>3.</w:t>
        </w:r>
        <w:r w:rsidR="008956E1" w:rsidRPr="00540AD0">
          <w:rPr>
            <w:rStyle w:val="Hyperlink"/>
            <w:b w:val="0"/>
            <w:bCs w:val="0"/>
            <w:color w:val="auto"/>
            <w:u w:val="none"/>
          </w:rPr>
          <w:t xml:space="preserve"> </w:t>
        </w:r>
        <w:r w:rsidR="008956E1" w:rsidRPr="00540AD0">
          <w:rPr>
            <w:rStyle w:val="Hyperlink"/>
            <w:b w:val="0"/>
            <w:bCs w:val="0"/>
            <w:color w:val="auto"/>
            <w:u w:val="none"/>
            <w:lang w:val="sr-Cyrl-RS"/>
          </w:rPr>
          <w:t>Стање на тржишту рада</w:t>
        </w:r>
        <w:r w:rsidR="008956E1" w:rsidRPr="00540AD0">
          <w:rPr>
            <w:webHidden/>
          </w:rPr>
          <w:tab/>
        </w:r>
      </w:hyperlink>
      <w:r w:rsidR="008956E1" w:rsidRPr="00D0467A">
        <w:rPr>
          <w:b w:val="0"/>
          <w:lang w:val="sr-Cyrl-RS"/>
        </w:rPr>
        <w:t>1</w:t>
      </w:r>
      <w:r w:rsidR="00963B50" w:rsidRPr="00D0467A">
        <w:rPr>
          <w:b w:val="0"/>
          <w:lang w:val="sr-Cyrl-RS"/>
        </w:rPr>
        <w:t>3</w:t>
      </w:r>
    </w:p>
    <w:p w14:paraId="2B803C79" w14:textId="13E01EBA" w:rsidR="008956E1" w:rsidRPr="00540AD0" w:rsidRDefault="003F179D" w:rsidP="00540AD0">
      <w:pPr>
        <w:pStyle w:val="TOC2"/>
        <w:rPr>
          <w:rFonts w:asciiTheme="minorHAnsi" w:eastAsiaTheme="minorEastAsia" w:hAnsiTheme="minorHAnsi" w:cstheme="minorBidi"/>
          <w:sz w:val="22"/>
          <w:szCs w:val="22"/>
          <w:lang w:val="sr-Cyrl-RS"/>
        </w:rPr>
      </w:pPr>
      <w:hyperlink w:anchor="_Toc33780105" w:history="1">
        <w:r w:rsidR="008956E1" w:rsidRPr="00540AD0">
          <w:rPr>
            <w:rStyle w:val="Hyperlink"/>
            <w:b w:val="0"/>
            <w:bCs w:val="0"/>
            <w:color w:val="auto"/>
            <w:sz w:val="22"/>
            <w:szCs w:val="22"/>
            <w:u w:val="none"/>
          </w:rPr>
          <w:t>3.</w:t>
        </w:r>
        <w:r w:rsidR="008956E1" w:rsidRPr="00540AD0">
          <w:rPr>
            <w:rStyle w:val="Hyperlink"/>
            <w:b w:val="0"/>
            <w:bCs w:val="0"/>
            <w:color w:val="auto"/>
            <w:sz w:val="22"/>
            <w:szCs w:val="22"/>
            <w:u w:val="none"/>
            <w:lang w:val="sr-Cyrl-RS"/>
          </w:rPr>
          <w:t>3.1</w:t>
        </w:r>
        <w:r w:rsidR="009565CF" w:rsidRPr="00540AD0">
          <w:rPr>
            <w:rStyle w:val="Hyperlink"/>
            <w:b w:val="0"/>
            <w:bCs w:val="0"/>
            <w:color w:val="auto"/>
            <w:sz w:val="22"/>
            <w:szCs w:val="22"/>
            <w:u w:val="none"/>
            <w:lang w:val="sr-Cyrl-RS"/>
          </w:rPr>
          <w:t>.</w:t>
        </w:r>
        <w:r w:rsidR="008956E1" w:rsidRPr="00540AD0">
          <w:rPr>
            <w:rStyle w:val="Hyperlink"/>
            <w:b w:val="0"/>
            <w:bCs w:val="0"/>
            <w:color w:val="auto"/>
            <w:sz w:val="22"/>
            <w:szCs w:val="22"/>
            <w:u w:val="none"/>
            <w:lang w:val="sr-Cyrl-RS"/>
          </w:rPr>
          <w:t xml:space="preserve"> Програм „Моја прва плата“</w:t>
        </w:r>
        <w:r w:rsidR="008956E1" w:rsidRPr="00540AD0">
          <w:rPr>
            <w:webHidden/>
            <w:sz w:val="22"/>
            <w:szCs w:val="22"/>
          </w:rPr>
          <w:tab/>
        </w:r>
      </w:hyperlink>
      <w:r w:rsidR="008956E1" w:rsidRPr="00D0467A">
        <w:rPr>
          <w:b w:val="0"/>
          <w:sz w:val="22"/>
          <w:szCs w:val="22"/>
          <w:lang w:val="sr-Cyrl-RS"/>
        </w:rPr>
        <w:t>1</w:t>
      </w:r>
      <w:r w:rsidR="00963B50" w:rsidRPr="00D0467A">
        <w:rPr>
          <w:b w:val="0"/>
          <w:sz w:val="22"/>
          <w:szCs w:val="22"/>
          <w:lang w:val="sr-Cyrl-RS"/>
        </w:rPr>
        <w:t>6</w:t>
      </w:r>
    </w:p>
    <w:p w14:paraId="719CBDE7" w14:textId="5C228BCE" w:rsidR="008956E1" w:rsidRPr="00D0467A" w:rsidRDefault="003F179D" w:rsidP="00540AD0">
      <w:pPr>
        <w:pStyle w:val="TOC3"/>
        <w:rPr>
          <w:rFonts w:asciiTheme="minorHAnsi" w:eastAsiaTheme="minorEastAsia" w:hAnsiTheme="minorHAnsi" w:cstheme="minorBidi"/>
          <w:b w:val="0"/>
          <w:lang w:val="sr-Cyrl-RS"/>
        </w:rPr>
      </w:pPr>
      <w:hyperlink w:anchor="_Toc33780106" w:history="1">
        <w:r w:rsidR="008956E1" w:rsidRPr="00D0467A">
          <w:rPr>
            <w:rStyle w:val="Hyperlink"/>
            <w:b w:val="0"/>
            <w:bCs w:val="0"/>
            <w:color w:val="auto"/>
            <w:u w:val="none"/>
          </w:rPr>
          <w:t>3.</w:t>
        </w:r>
        <w:r w:rsidR="008956E1" w:rsidRPr="00D0467A">
          <w:rPr>
            <w:rStyle w:val="Hyperlink"/>
            <w:b w:val="0"/>
            <w:bCs w:val="0"/>
            <w:color w:val="auto"/>
            <w:u w:val="none"/>
            <w:lang w:val="sr-Cyrl-RS"/>
          </w:rPr>
          <w:t>4</w:t>
        </w:r>
        <w:r w:rsidR="00C23F4B" w:rsidRPr="00D0467A">
          <w:rPr>
            <w:rStyle w:val="Hyperlink"/>
            <w:b w:val="0"/>
            <w:bCs w:val="0"/>
            <w:color w:val="auto"/>
            <w:u w:val="none"/>
            <w:lang w:val="sr-Cyrl-RS"/>
          </w:rPr>
          <w:t>.</w:t>
        </w:r>
        <w:r w:rsidR="008956E1" w:rsidRPr="00D0467A">
          <w:rPr>
            <w:rStyle w:val="Hyperlink"/>
            <w:b w:val="0"/>
            <w:bCs w:val="0"/>
            <w:color w:val="auto"/>
            <w:u w:val="none"/>
            <w:lang w:val="sr-Cyrl-RS"/>
          </w:rPr>
          <w:t xml:space="preserve"> Запосленост</w:t>
        </w:r>
        <w:r w:rsidR="008956E1" w:rsidRPr="00D0467A">
          <w:rPr>
            <w:b w:val="0"/>
            <w:webHidden/>
          </w:rPr>
          <w:tab/>
        </w:r>
        <w:r w:rsidR="008956E1" w:rsidRPr="00D0467A">
          <w:rPr>
            <w:b w:val="0"/>
            <w:webHidden/>
            <w:lang w:val="sr-Cyrl-RS"/>
          </w:rPr>
          <w:t>1</w:t>
        </w:r>
      </w:hyperlink>
      <w:r w:rsidR="00963B50" w:rsidRPr="00D0467A">
        <w:rPr>
          <w:b w:val="0"/>
          <w:lang w:val="sr-Cyrl-RS"/>
        </w:rPr>
        <w:t>7</w:t>
      </w:r>
    </w:p>
    <w:p w14:paraId="252E3FDB" w14:textId="23AA6CF4" w:rsidR="008956E1" w:rsidRPr="00540AD0" w:rsidRDefault="003F179D" w:rsidP="00540AD0">
      <w:pPr>
        <w:pStyle w:val="TOC2"/>
        <w:rPr>
          <w:rFonts w:asciiTheme="minorHAnsi" w:eastAsiaTheme="minorEastAsia" w:hAnsiTheme="minorHAnsi" w:cstheme="minorBidi"/>
          <w:sz w:val="22"/>
          <w:szCs w:val="22"/>
          <w:lang w:val="sr-Cyrl-RS"/>
        </w:rPr>
      </w:pPr>
      <w:hyperlink w:anchor="_Toc33780107" w:history="1">
        <w:r w:rsidR="008956E1" w:rsidRPr="00540AD0">
          <w:rPr>
            <w:rStyle w:val="Hyperlink"/>
            <w:b w:val="0"/>
            <w:bCs w:val="0"/>
            <w:color w:val="auto"/>
            <w:sz w:val="22"/>
            <w:szCs w:val="22"/>
            <w:u w:val="none"/>
            <w:lang w:val="sr-Cyrl-CS"/>
          </w:rPr>
          <w:t>3.5</w:t>
        </w:r>
        <w:r w:rsidR="00C23F4B" w:rsidRPr="00540AD0">
          <w:rPr>
            <w:rStyle w:val="Hyperlink"/>
            <w:b w:val="0"/>
            <w:bCs w:val="0"/>
            <w:color w:val="auto"/>
            <w:sz w:val="22"/>
            <w:szCs w:val="22"/>
            <w:u w:val="none"/>
            <w:lang w:val="sr-Cyrl-CS"/>
          </w:rPr>
          <w:t>.</w:t>
        </w:r>
        <w:r w:rsidR="008956E1" w:rsidRPr="00540AD0">
          <w:rPr>
            <w:rStyle w:val="Hyperlink"/>
            <w:b w:val="0"/>
            <w:bCs w:val="0"/>
            <w:color w:val="auto"/>
            <w:sz w:val="22"/>
            <w:szCs w:val="22"/>
            <w:u w:val="none"/>
            <w:lang w:val="sr-Cyrl-CS"/>
          </w:rPr>
          <w:t xml:space="preserve"> Зараде</w:t>
        </w:r>
        <w:r w:rsidR="008956E1" w:rsidRPr="00540AD0">
          <w:rPr>
            <w:webHidden/>
            <w:sz w:val="22"/>
            <w:szCs w:val="22"/>
          </w:rPr>
          <w:tab/>
        </w:r>
      </w:hyperlink>
      <w:r w:rsidR="008956E1" w:rsidRPr="00D0467A">
        <w:rPr>
          <w:b w:val="0"/>
          <w:sz w:val="22"/>
          <w:szCs w:val="22"/>
          <w:lang w:val="sr-Cyrl-RS"/>
        </w:rPr>
        <w:t>1</w:t>
      </w:r>
      <w:r w:rsidR="00963B50" w:rsidRPr="00D0467A">
        <w:rPr>
          <w:b w:val="0"/>
          <w:sz w:val="22"/>
          <w:szCs w:val="22"/>
          <w:lang w:val="sr-Cyrl-RS"/>
        </w:rPr>
        <w:t>8</w:t>
      </w:r>
    </w:p>
    <w:p w14:paraId="7A546EA0" w14:textId="0CD35D2E" w:rsidR="008956E1" w:rsidRPr="00540AD0" w:rsidRDefault="003F179D" w:rsidP="00540AD0">
      <w:pPr>
        <w:pStyle w:val="TOC2"/>
        <w:rPr>
          <w:rFonts w:asciiTheme="minorHAnsi" w:eastAsiaTheme="minorEastAsia" w:hAnsiTheme="minorHAnsi" w:cstheme="minorBidi"/>
          <w:sz w:val="22"/>
          <w:szCs w:val="22"/>
          <w:lang w:val="sr-Cyrl-RS"/>
        </w:rPr>
      </w:pPr>
      <w:hyperlink w:anchor="_Toc33780108" w:history="1">
        <w:r w:rsidR="008956E1" w:rsidRPr="00540AD0">
          <w:rPr>
            <w:rStyle w:val="Hyperlink"/>
            <w:b w:val="0"/>
            <w:bCs w:val="0"/>
            <w:color w:val="auto"/>
            <w:sz w:val="22"/>
            <w:szCs w:val="22"/>
            <w:u w:val="none"/>
          </w:rPr>
          <w:t>3.</w:t>
        </w:r>
        <w:r w:rsidR="008956E1" w:rsidRPr="00540AD0">
          <w:rPr>
            <w:rStyle w:val="Hyperlink"/>
            <w:b w:val="0"/>
            <w:bCs w:val="0"/>
            <w:color w:val="auto"/>
            <w:sz w:val="22"/>
            <w:szCs w:val="22"/>
            <w:u w:val="none"/>
            <w:lang w:val="sr-Cyrl-RS"/>
          </w:rPr>
          <w:t>6</w:t>
        </w:r>
        <w:r w:rsidR="00C23F4B" w:rsidRPr="00540AD0">
          <w:rPr>
            <w:rStyle w:val="Hyperlink"/>
            <w:b w:val="0"/>
            <w:bCs w:val="0"/>
            <w:color w:val="auto"/>
            <w:sz w:val="22"/>
            <w:szCs w:val="22"/>
            <w:u w:val="none"/>
            <w:lang w:val="sr-Cyrl-RS"/>
          </w:rPr>
          <w:t>.</w:t>
        </w:r>
        <w:r w:rsidR="008956E1" w:rsidRPr="00540AD0">
          <w:rPr>
            <w:rStyle w:val="Hyperlink"/>
            <w:b w:val="0"/>
            <w:bCs w:val="0"/>
            <w:color w:val="auto"/>
            <w:sz w:val="22"/>
            <w:szCs w:val="22"/>
            <w:u w:val="none"/>
            <w:lang w:val="sr-Cyrl-RS"/>
          </w:rPr>
          <w:t xml:space="preserve"> Родна статистика у органима и јавним службама општине</w:t>
        </w:r>
        <w:r w:rsidR="008956E1" w:rsidRPr="00540AD0">
          <w:rPr>
            <w:webHidden/>
            <w:sz w:val="22"/>
            <w:szCs w:val="22"/>
          </w:rPr>
          <w:tab/>
        </w:r>
      </w:hyperlink>
      <w:r w:rsidR="008956E1" w:rsidRPr="00D0467A">
        <w:rPr>
          <w:b w:val="0"/>
          <w:sz w:val="22"/>
          <w:szCs w:val="22"/>
          <w:lang w:val="sr-Cyrl-RS"/>
        </w:rPr>
        <w:t>1</w:t>
      </w:r>
      <w:r w:rsidR="00963B50" w:rsidRPr="00D0467A">
        <w:rPr>
          <w:b w:val="0"/>
          <w:sz w:val="22"/>
          <w:szCs w:val="22"/>
          <w:lang w:val="sr-Cyrl-RS"/>
        </w:rPr>
        <w:t>8</w:t>
      </w:r>
    </w:p>
    <w:p w14:paraId="1424E790" w14:textId="1C87479F" w:rsidR="008956E1" w:rsidRPr="00D0467A" w:rsidRDefault="003F179D" w:rsidP="00540AD0">
      <w:pPr>
        <w:pStyle w:val="TOC2"/>
        <w:rPr>
          <w:rFonts w:asciiTheme="minorHAnsi" w:eastAsiaTheme="minorEastAsia" w:hAnsiTheme="minorHAnsi" w:cstheme="minorBidi"/>
          <w:b w:val="0"/>
          <w:sz w:val="22"/>
          <w:szCs w:val="22"/>
          <w:lang w:val="sr-Cyrl-RS"/>
        </w:rPr>
      </w:pPr>
      <w:hyperlink w:anchor="_Toc33780109" w:history="1">
        <w:r w:rsidR="008956E1" w:rsidRPr="00540AD0">
          <w:rPr>
            <w:rStyle w:val="Hyperlink"/>
            <w:b w:val="0"/>
            <w:bCs w:val="0"/>
            <w:color w:val="auto"/>
            <w:sz w:val="22"/>
            <w:szCs w:val="22"/>
            <w:u w:val="none"/>
          </w:rPr>
          <w:t>3</w:t>
        </w:r>
        <w:r w:rsidR="008956E1" w:rsidRPr="00540AD0">
          <w:rPr>
            <w:rStyle w:val="Hyperlink"/>
            <w:b w:val="0"/>
            <w:bCs w:val="0"/>
            <w:color w:val="auto"/>
            <w:sz w:val="22"/>
            <w:szCs w:val="22"/>
            <w:u w:val="none"/>
            <w:lang w:val="sr-Cyrl-RS"/>
          </w:rPr>
          <w:t>.6.1</w:t>
        </w:r>
        <w:r w:rsidR="00C23F4B" w:rsidRPr="00540AD0">
          <w:rPr>
            <w:rStyle w:val="Hyperlink"/>
            <w:b w:val="0"/>
            <w:bCs w:val="0"/>
            <w:color w:val="auto"/>
            <w:sz w:val="22"/>
            <w:szCs w:val="22"/>
            <w:u w:val="none"/>
            <w:lang w:val="sr-Cyrl-RS"/>
          </w:rPr>
          <w:t>.</w:t>
        </w:r>
        <w:r w:rsidR="008956E1" w:rsidRPr="00540AD0">
          <w:rPr>
            <w:rFonts w:asciiTheme="minorHAnsi" w:eastAsiaTheme="minorEastAsia" w:hAnsiTheme="minorHAnsi" w:cstheme="minorBidi"/>
            <w:sz w:val="22"/>
            <w:szCs w:val="22"/>
            <w:lang w:val="sr-Cyrl-RS"/>
          </w:rPr>
          <w:t xml:space="preserve"> </w:t>
        </w:r>
        <w:r w:rsidR="008956E1" w:rsidRPr="00540AD0">
          <w:rPr>
            <w:rStyle w:val="Hyperlink"/>
            <w:b w:val="0"/>
            <w:bCs w:val="0"/>
            <w:color w:val="auto"/>
            <w:sz w:val="22"/>
            <w:szCs w:val="22"/>
            <w:u w:val="none"/>
            <w:lang w:val="sr-Cyrl-RS"/>
          </w:rPr>
          <w:t>Заступљеност жена и мушкараца</w:t>
        </w:r>
        <w:r w:rsidR="008956E1" w:rsidRPr="00540AD0">
          <w:rPr>
            <w:webHidden/>
            <w:sz w:val="22"/>
            <w:szCs w:val="22"/>
          </w:rPr>
          <w:tab/>
        </w:r>
      </w:hyperlink>
      <w:r w:rsidR="00963B50" w:rsidRPr="00D0467A">
        <w:rPr>
          <w:b w:val="0"/>
          <w:sz w:val="22"/>
          <w:szCs w:val="22"/>
          <w:lang w:val="sr-Cyrl-RS"/>
        </w:rPr>
        <w:t>20</w:t>
      </w:r>
    </w:p>
    <w:p w14:paraId="66D44777" w14:textId="229DD87F" w:rsidR="008956E1" w:rsidRPr="00D0467A" w:rsidRDefault="003F179D" w:rsidP="00540AD0">
      <w:pPr>
        <w:pStyle w:val="TOC3"/>
        <w:rPr>
          <w:rFonts w:asciiTheme="minorHAnsi" w:eastAsiaTheme="minorEastAsia" w:hAnsiTheme="minorHAnsi" w:cstheme="minorBidi"/>
          <w:b w:val="0"/>
          <w:lang w:val="sr-Cyrl-RS"/>
        </w:rPr>
      </w:pPr>
      <w:hyperlink w:anchor="_Toc33780110" w:history="1">
        <w:r w:rsidR="008956E1" w:rsidRPr="00540AD0">
          <w:rPr>
            <w:rStyle w:val="Hyperlink"/>
            <w:b w:val="0"/>
            <w:bCs w:val="0"/>
            <w:color w:val="auto"/>
            <w:u w:val="none"/>
          </w:rPr>
          <w:t>3.</w:t>
        </w:r>
        <w:r w:rsidR="008956E1" w:rsidRPr="00540AD0">
          <w:rPr>
            <w:rStyle w:val="Hyperlink"/>
            <w:b w:val="0"/>
            <w:bCs w:val="0"/>
            <w:color w:val="auto"/>
            <w:u w:val="none"/>
            <w:lang w:val="sr-Cyrl-RS"/>
          </w:rPr>
          <w:t>7</w:t>
        </w:r>
        <w:r w:rsidR="00C23F4B" w:rsidRPr="00540AD0">
          <w:rPr>
            <w:rStyle w:val="Hyperlink"/>
            <w:b w:val="0"/>
            <w:bCs w:val="0"/>
            <w:color w:val="auto"/>
            <w:u w:val="none"/>
            <w:lang w:val="sr-Cyrl-RS"/>
          </w:rPr>
          <w:t>.</w:t>
        </w:r>
        <w:r w:rsidR="008956E1" w:rsidRPr="00540AD0">
          <w:rPr>
            <w:rStyle w:val="Hyperlink"/>
            <w:b w:val="0"/>
            <w:bCs w:val="0"/>
            <w:color w:val="auto"/>
            <w:u w:val="none"/>
          </w:rPr>
          <w:t xml:space="preserve"> </w:t>
        </w:r>
        <w:r w:rsidR="008956E1" w:rsidRPr="00540AD0">
          <w:rPr>
            <w:rStyle w:val="Hyperlink"/>
            <w:b w:val="0"/>
            <w:bCs w:val="0"/>
            <w:color w:val="auto"/>
            <w:u w:val="none"/>
            <w:lang w:val="sr-Cyrl-RS"/>
          </w:rPr>
          <w:t>Родно засновано насиље над женама</w:t>
        </w:r>
        <w:r w:rsidR="008956E1" w:rsidRPr="00540AD0">
          <w:rPr>
            <w:webHidden/>
          </w:rPr>
          <w:tab/>
        </w:r>
      </w:hyperlink>
      <w:r w:rsidR="008956E1" w:rsidRPr="00D0467A">
        <w:rPr>
          <w:b w:val="0"/>
          <w:lang w:val="sr-Cyrl-RS"/>
        </w:rPr>
        <w:t>2</w:t>
      </w:r>
      <w:r w:rsidR="00963B50" w:rsidRPr="00D0467A">
        <w:rPr>
          <w:b w:val="0"/>
          <w:lang w:val="sr-Cyrl-RS"/>
        </w:rPr>
        <w:t>2</w:t>
      </w:r>
    </w:p>
    <w:p w14:paraId="78C69D5C" w14:textId="04FABFD4" w:rsidR="008956E1" w:rsidRPr="00D0467A" w:rsidRDefault="003F179D" w:rsidP="00540AD0">
      <w:pPr>
        <w:pStyle w:val="TOC2"/>
        <w:rPr>
          <w:b w:val="0"/>
          <w:sz w:val="22"/>
          <w:szCs w:val="22"/>
          <w:lang w:val="sr-Cyrl-RS"/>
        </w:rPr>
      </w:pPr>
      <w:hyperlink w:anchor="_Toc33780111" w:history="1">
        <w:r w:rsidR="008956E1" w:rsidRPr="00540AD0">
          <w:rPr>
            <w:rStyle w:val="Hyperlink"/>
            <w:b w:val="0"/>
            <w:bCs w:val="0"/>
            <w:color w:val="auto"/>
            <w:sz w:val="22"/>
            <w:szCs w:val="22"/>
            <w:u w:val="none"/>
          </w:rPr>
          <w:t>3.</w:t>
        </w:r>
        <w:r w:rsidR="008956E1" w:rsidRPr="00540AD0">
          <w:rPr>
            <w:rStyle w:val="Hyperlink"/>
            <w:b w:val="0"/>
            <w:bCs w:val="0"/>
            <w:color w:val="auto"/>
            <w:sz w:val="22"/>
            <w:szCs w:val="22"/>
            <w:u w:val="none"/>
            <w:lang w:val="sr-Cyrl-RS"/>
          </w:rPr>
          <w:t>8</w:t>
        </w:r>
        <w:r w:rsidR="00C23F4B" w:rsidRPr="00540AD0">
          <w:rPr>
            <w:rStyle w:val="Hyperlink"/>
            <w:b w:val="0"/>
            <w:bCs w:val="0"/>
            <w:color w:val="auto"/>
            <w:sz w:val="22"/>
            <w:szCs w:val="22"/>
            <w:u w:val="none"/>
            <w:lang w:val="sr-Cyrl-RS"/>
          </w:rPr>
          <w:t>.</w:t>
        </w:r>
        <w:r w:rsidR="008956E1" w:rsidRPr="00540AD0">
          <w:rPr>
            <w:rFonts w:asciiTheme="minorHAnsi" w:eastAsiaTheme="minorEastAsia" w:hAnsiTheme="minorHAnsi" w:cstheme="minorBidi"/>
            <w:sz w:val="22"/>
            <w:szCs w:val="22"/>
          </w:rPr>
          <w:tab/>
        </w:r>
        <w:r w:rsidR="008956E1" w:rsidRPr="00540AD0">
          <w:rPr>
            <w:rStyle w:val="Hyperlink"/>
            <w:b w:val="0"/>
            <w:bCs w:val="0"/>
            <w:color w:val="auto"/>
            <w:sz w:val="22"/>
            <w:szCs w:val="22"/>
            <w:u w:val="none"/>
          </w:rPr>
          <w:t>П</w:t>
        </w:r>
        <w:r w:rsidR="008956E1" w:rsidRPr="00540AD0">
          <w:rPr>
            <w:rStyle w:val="Hyperlink"/>
            <w:b w:val="0"/>
            <w:bCs w:val="0"/>
            <w:color w:val="auto"/>
            <w:sz w:val="22"/>
            <w:szCs w:val="22"/>
            <w:u w:val="none"/>
            <w:lang w:val="sr-Cyrl-RS"/>
          </w:rPr>
          <w:t>ројекти и мере које спроводи општина Кнић</w:t>
        </w:r>
        <w:r w:rsidR="008956E1" w:rsidRPr="00540AD0">
          <w:rPr>
            <w:webHidden/>
            <w:sz w:val="22"/>
            <w:szCs w:val="22"/>
          </w:rPr>
          <w:tab/>
        </w:r>
      </w:hyperlink>
      <w:r w:rsidR="008956E1" w:rsidRPr="00D0467A">
        <w:rPr>
          <w:b w:val="0"/>
          <w:sz w:val="22"/>
          <w:szCs w:val="22"/>
          <w:lang w:val="sr-Cyrl-RS"/>
        </w:rPr>
        <w:t>2</w:t>
      </w:r>
      <w:r w:rsidR="00963B50" w:rsidRPr="00D0467A">
        <w:rPr>
          <w:b w:val="0"/>
          <w:sz w:val="22"/>
          <w:szCs w:val="22"/>
          <w:lang w:val="sr-Cyrl-RS"/>
        </w:rPr>
        <w:t>3</w:t>
      </w:r>
    </w:p>
    <w:p w14:paraId="768FB94C" w14:textId="195809CF" w:rsidR="008956E1" w:rsidRPr="00540AD0" w:rsidRDefault="003F179D" w:rsidP="00540AD0">
      <w:pPr>
        <w:pStyle w:val="TOC2"/>
        <w:rPr>
          <w:b w:val="0"/>
          <w:sz w:val="22"/>
          <w:szCs w:val="22"/>
          <w:lang w:val="sr-Cyrl-RS"/>
        </w:rPr>
      </w:pPr>
      <w:hyperlink w:anchor="_Toc33780109" w:history="1">
        <w:r w:rsidR="008956E1" w:rsidRPr="00540AD0">
          <w:rPr>
            <w:rStyle w:val="Hyperlink"/>
            <w:b w:val="0"/>
            <w:bCs w:val="0"/>
            <w:color w:val="auto"/>
            <w:sz w:val="22"/>
            <w:szCs w:val="22"/>
            <w:u w:val="none"/>
          </w:rPr>
          <w:t>3</w:t>
        </w:r>
        <w:r w:rsidR="008956E1" w:rsidRPr="00540AD0">
          <w:rPr>
            <w:rStyle w:val="Hyperlink"/>
            <w:b w:val="0"/>
            <w:bCs w:val="0"/>
            <w:color w:val="auto"/>
            <w:sz w:val="22"/>
            <w:szCs w:val="22"/>
            <w:u w:val="none"/>
            <w:lang w:val="sr-Cyrl-RS"/>
          </w:rPr>
          <w:t>.8.1</w:t>
        </w:r>
        <w:r w:rsidR="009565CF" w:rsidRPr="00540AD0">
          <w:rPr>
            <w:rStyle w:val="Hyperlink"/>
            <w:b w:val="0"/>
            <w:bCs w:val="0"/>
            <w:color w:val="auto"/>
            <w:sz w:val="22"/>
            <w:szCs w:val="22"/>
            <w:u w:val="none"/>
            <w:lang w:val="sr-Cyrl-RS"/>
          </w:rPr>
          <w:t>.</w:t>
        </w:r>
        <w:r w:rsidR="008956E1" w:rsidRPr="00540AD0">
          <w:rPr>
            <w:rFonts w:asciiTheme="minorHAnsi" w:eastAsiaTheme="minorEastAsia" w:hAnsiTheme="minorHAnsi" w:cstheme="minorBidi"/>
            <w:b w:val="0"/>
            <w:sz w:val="22"/>
            <w:szCs w:val="22"/>
            <w:lang w:val="sr-Cyrl-RS"/>
          </w:rPr>
          <w:t xml:space="preserve"> </w:t>
        </w:r>
        <w:r w:rsidR="008956E1" w:rsidRPr="00540AD0">
          <w:rPr>
            <w:b w:val="0"/>
            <w:sz w:val="22"/>
            <w:szCs w:val="22"/>
            <w:lang w:val="sr-Cyrl-RS"/>
          </w:rPr>
          <w:t>Повећање доступности услугама здравствене заштите</w:t>
        </w:r>
        <w:r w:rsidR="008956E1" w:rsidRPr="00540AD0">
          <w:rPr>
            <w:b w:val="0"/>
            <w:webHidden/>
            <w:sz w:val="22"/>
            <w:szCs w:val="22"/>
          </w:rPr>
          <w:tab/>
        </w:r>
      </w:hyperlink>
      <w:r w:rsidR="008956E1" w:rsidRPr="00540AD0">
        <w:rPr>
          <w:b w:val="0"/>
          <w:sz w:val="22"/>
          <w:szCs w:val="22"/>
          <w:lang w:val="sr-Cyrl-RS"/>
        </w:rPr>
        <w:t>2</w:t>
      </w:r>
      <w:r w:rsidR="00963B50" w:rsidRPr="00540AD0">
        <w:rPr>
          <w:b w:val="0"/>
          <w:sz w:val="22"/>
          <w:szCs w:val="22"/>
          <w:lang w:val="sr-Cyrl-RS"/>
        </w:rPr>
        <w:t>3</w:t>
      </w:r>
    </w:p>
    <w:p w14:paraId="02C48197" w14:textId="617D02C5" w:rsidR="008956E1" w:rsidRPr="00540AD0" w:rsidRDefault="003F179D" w:rsidP="00540AD0">
      <w:pPr>
        <w:pStyle w:val="TOC2"/>
        <w:rPr>
          <w:b w:val="0"/>
          <w:sz w:val="22"/>
          <w:szCs w:val="22"/>
          <w:lang w:val="sr-Cyrl-RS"/>
        </w:rPr>
      </w:pPr>
      <w:hyperlink w:anchor="_Toc33780109" w:history="1">
        <w:r w:rsidR="008956E1" w:rsidRPr="00540AD0">
          <w:rPr>
            <w:rStyle w:val="Hyperlink"/>
            <w:b w:val="0"/>
            <w:bCs w:val="0"/>
            <w:color w:val="auto"/>
            <w:sz w:val="22"/>
            <w:szCs w:val="22"/>
            <w:u w:val="none"/>
          </w:rPr>
          <w:t>3</w:t>
        </w:r>
        <w:r w:rsidR="008956E1" w:rsidRPr="00540AD0">
          <w:rPr>
            <w:rStyle w:val="Hyperlink"/>
            <w:b w:val="0"/>
            <w:bCs w:val="0"/>
            <w:color w:val="auto"/>
            <w:sz w:val="22"/>
            <w:szCs w:val="22"/>
            <w:u w:val="none"/>
            <w:lang w:val="sr-Cyrl-RS"/>
          </w:rPr>
          <w:t>.8.2</w:t>
        </w:r>
        <w:r w:rsidR="009565CF" w:rsidRPr="00540AD0">
          <w:rPr>
            <w:rStyle w:val="Hyperlink"/>
            <w:b w:val="0"/>
            <w:bCs w:val="0"/>
            <w:color w:val="auto"/>
            <w:sz w:val="22"/>
            <w:szCs w:val="22"/>
            <w:u w:val="none"/>
            <w:lang w:val="sr-Cyrl-RS"/>
          </w:rPr>
          <w:t>.</w:t>
        </w:r>
        <w:r w:rsidR="008956E1" w:rsidRPr="00540AD0">
          <w:rPr>
            <w:rFonts w:asciiTheme="minorHAnsi" w:eastAsiaTheme="minorEastAsia" w:hAnsiTheme="minorHAnsi" w:cstheme="minorBidi"/>
            <w:b w:val="0"/>
            <w:sz w:val="22"/>
            <w:szCs w:val="22"/>
            <w:lang w:val="sr-Cyrl-RS"/>
          </w:rPr>
          <w:t xml:space="preserve"> </w:t>
        </w:r>
        <w:r w:rsidR="008956E1" w:rsidRPr="00540AD0">
          <w:rPr>
            <w:b w:val="0"/>
            <w:sz w:val="22"/>
            <w:szCs w:val="22"/>
            <w:lang w:val="sr-Cyrl-RS"/>
          </w:rPr>
          <w:t>Помоћ у кући старијим лицима на територији општине Кнић</w:t>
        </w:r>
        <w:r w:rsidR="008956E1" w:rsidRPr="00540AD0">
          <w:rPr>
            <w:b w:val="0"/>
            <w:webHidden/>
            <w:sz w:val="22"/>
            <w:szCs w:val="22"/>
          </w:rPr>
          <w:tab/>
        </w:r>
      </w:hyperlink>
      <w:r w:rsidR="008956E1" w:rsidRPr="00540AD0">
        <w:rPr>
          <w:b w:val="0"/>
          <w:sz w:val="22"/>
          <w:szCs w:val="22"/>
          <w:lang w:val="sr-Cyrl-RS"/>
        </w:rPr>
        <w:t>2</w:t>
      </w:r>
      <w:r w:rsidR="00963B50" w:rsidRPr="00540AD0">
        <w:rPr>
          <w:b w:val="0"/>
          <w:sz w:val="22"/>
          <w:szCs w:val="22"/>
          <w:lang w:val="sr-Cyrl-RS"/>
        </w:rPr>
        <w:t>4</w:t>
      </w:r>
    </w:p>
    <w:p w14:paraId="191EBC7E" w14:textId="18079346" w:rsidR="00C23F4B" w:rsidRPr="009565CF" w:rsidRDefault="00C23F4B" w:rsidP="00C23F4B">
      <w:pPr>
        <w:spacing w:after="0"/>
        <w:rPr>
          <w:rFonts w:ascii="Arial" w:hAnsi="Arial" w:cs="Arial"/>
          <w:bCs/>
        </w:rPr>
      </w:pPr>
      <w:r w:rsidRPr="009565CF">
        <w:rPr>
          <w:lang w:val="sr-Cyrl-RS"/>
        </w:rPr>
        <w:t xml:space="preserve">        </w:t>
      </w:r>
      <w:r w:rsidRPr="009565CF">
        <w:rPr>
          <w:rFonts w:ascii="Arial" w:hAnsi="Arial" w:cs="Arial"/>
          <w:bCs/>
          <w:lang w:val="sr-Cyrl-RS"/>
        </w:rPr>
        <w:t>3.8.3.</w:t>
      </w:r>
      <w:r w:rsidRPr="009565CF">
        <w:rPr>
          <w:rFonts w:ascii="Arial" w:hAnsi="Arial" w:cs="Arial"/>
          <w:bCs/>
          <w:lang w:val="ru-RU"/>
        </w:rPr>
        <w:t xml:space="preserve"> Бесплатна правна подршка</w:t>
      </w:r>
      <w:r w:rsidRPr="009565CF">
        <w:rPr>
          <w:rFonts w:ascii="Arial" w:hAnsi="Arial" w:cs="Arial"/>
          <w:bCs/>
          <w:lang w:val="sr-Latn-BA"/>
        </w:rPr>
        <w:t xml:space="preserve"> </w:t>
      </w:r>
      <w:r w:rsidRPr="009565CF">
        <w:rPr>
          <w:rFonts w:ascii="Arial" w:hAnsi="Arial" w:cs="Arial"/>
          <w:bCs/>
          <w:lang w:val="ru-RU"/>
        </w:rPr>
        <w:t>– Саветодавна служба за грађане...............</w:t>
      </w:r>
      <w:r w:rsidR="009565CF">
        <w:rPr>
          <w:rFonts w:ascii="Arial" w:hAnsi="Arial" w:cs="Arial"/>
          <w:bCs/>
          <w:lang w:val="ru-RU"/>
        </w:rPr>
        <w:t>.......</w:t>
      </w:r>
      <w:r w:rsidRPr="009565CF">
        <w:rPr>
          <w:rFonts w:ascii="Arial" w:hAnsi="Arial" w:cs="Arial"/>
          <w:bCs/>
          <w:lang w:val="ru-RU"/>
        </w:rPr>
        <w:t>.24</w:t>
      </w:r>
    </w:p>
    <w:p w14:paraId="6AE285D7" w14:textId="77777777" w:rsidR="00C23F4B" w:rsidRPr="009565CF" w:rsidRDefault="00C23F4B" w:rsidP="00C23F4B">
      <w:pPr>
        <w:pStyle w:val="ListParagraph"/>
        <w:ind w:left="360"/>
        <w:jc w:val="both"/>
        <w:rPr>
          <w:rFonts w:ascii="Arial" w:hAnsi="Arial" w:cs="Arial"/>
          <w:bCs/>
          <w:lang w:val="sr-Cyrl-RS"/>
        </w:rPr>
      </w:pPr>
      <w:r w:rsidRPr="009565CF">
        <w:rPr>
          <w:rFonts w:ascii="Arial" w:eastAsia="Times New Roman" w:hAnsi="Arial" w:cs="Arial"/>
          <w:lang w:val="sr-Cyrl-RS"/>
        </w:rPr>
        <w:t xml:space="preserve"> 3.8.4.</w:t>
      </w:r>
      <w:r w:rsidRPr="009565CF">
        <w:rPr>
          <w:rFonts w:ascii="Arial" w:hAnsi="Arial" w:cs="Arial"/>
          <w:bCs/>
          <w:lang w:val="sr-Cyrl-RS"/>
        </w:rPr>
        <w:t xml:space="preserve"> Програм мера подршке за спровођење пољопривредне политике и </w:t>
      </w:r>
    </w:p>
    <w:p w14:paraId="30F0BDF4" w14:textId="75A9A5C4" w:rsidR="008956E1" w:rsidRDefault="00C23F4B" w:rsidP="00C23F4B">
      <w:pPr>
        <w:pStyle w:val="ListParagraph"/>
        <w:ind w:left="360"/>
        <w:jc w:val="both"/>
        <w:rPr>
          <w:b/>
          <w:bCs/>
          <w:noProof/>
          <w:lang w:val="sr-Cyrl-RS"/>
        </w:rPr>
      </w:pPr>
      <w:r w:rsidRPr="009565CF">
        <w:rPr>
          <w:rFonts w:ascii="Arial" w:hAnsi="Arial" w:cs="Arial"/>
          <w:bCs/>
          <w:lang w:val="sr-Cyrl-RS"/>
        </w:rPr>
        <w:t>политике руралног развоја општине Кнић..............................................................</w:t>
      </w:r>
      <w:r w:rsidR="009565CF">
        <w:rPr>
          <w:rFonts w:ascii="Arial" w:hAnsi="Arial" w:cs="Arial"/>
          <w:bCs/>
          <w:lang w:val="sr-Cyrl-RS"/>
        </w:rPr>
        <w:t>.....</w:t>
      </w:r>
      <w:r w:rsidRPr="009565CF">
        <w:rPr>
          <w:rFonts w:ascii="Arial" w:hAnsi="Arial" w:cs="Arial"/>
          <w:bCs/>
          <w:lang w:val="sr-Cyrl-RS"/>
        </w:rPr>
        <w:t>..</w:t>
      </w:r>
      <w:r w:rsidR="008956E1" w:rsidRPr="00C23F4B">
        <w:rPr>
          <w:b/>
          <w:bCs/>
          <w:noProof/>
          <w:lang w:val="sr-Cyrl-RS"/>
        </w:rPr>
        <w:t>2</w:t>
      </w:r>
      <w:r w:rsidR="00963B50" w:rsidRPr="00C23F4B">
        <w:rPr>
          <w:b/>
          <w:bCs/>
          <w:noProof/>
          <w:lang w:val="sr-Cyrl-RS"/>
        </w:rPr>
        <w:t>5</w:t>
      </w:r>
    </w:p>
    <w:p w14:paraId="34624F1C" w14:textId="64C65620" w:rsidR="00C23F4B" w:rsidRPr="00540AD0" w:rsidRDefault="00C23F4B" w:rsidP="00C23F4B">
      <w:pPr>
        <w:ind w:left="360"/>
        <w:rPr>
          <w:rFonts w:ascii="Arial" w:hAnsi="Arial" w:cs="Arial"/>
          <w:bCs/>
          <w:lang w:val="sr-Cyrl-RS"/>
        </w:rPr>
      </w:pPr>
      <w:r w:rsidRPr="00540AD0">
        <w:rPr>
          <w:rFonts w:ascii="Arial" w:hAnsi="Arial" w:cs="Arial"/>
          <w:bCs/>
          <w:lang w:val="sr-Cyrl-RS"/>
        </w:rPr>
        <w:t>3.9.</w:t>
      </w:r>
      <w:r w:rsidRPr="00540AD0">
        <w:rPr>
          <w:rFonts w:ascii="Arial" w:hAnsi="Arial" w:cs="Arial"/>
          <w:bCs/>
          <w:color w:val="1F3864" w:themeColor="accent1" w:themeShade="80"/>
          <w:lang w:val="sr-Cyrl-RS"/>
        </w:rPr>
        <w:t xml:space="preserve"> </w:t>
      </w:r>
      <w:r w:rsidRPr="00540AD0">
        <w:rPr>
          <w:rFonts w:ascii="Arial" w:hAnsi="Arial" w:cs="Arial"/>
          <w:bCs/>
          <w:lang w:val="sr-Cyrl-RS"/>
        </w:rPr>
        <w:t>Друштвена брига</w:t>
      </w:r>
      <w:r w:rsidR="00DD5AAA" w:rsidRPr="00540AD0">
        <w:rPr>
          <w:rFonts w:ascii="Arial" w:hAnsi="Arial" w:cs="Arial"/>
          <w:bCs/>
          <w:lang w:val="sr-Cyrl-RS"/>
        </w:rPr>
        <w:t>...................................................................................</w:t>
      </w:r>
      <w:r w:rsidR="009565CF" w:rsidRPr="00540AD0">
        <w:rPr>
          <w:rFonts w:ascii="Arial" w:hAnsi="Arial" w:cs="Arial"/>
          <w:bCs/>
          <w:lang w:val="sr-Cyrl-RS"/>
        </w:rPr>
        <w:t>..</w:t>
      </w:r>
      <w:r w:rsidR="00DD5AAA" w:rsidRPr="00540AD0">
        <w:rPr>
          <w:rFonts w:ascii="Arial" w:hAnsi="Arial" w:cs="Arial"/>
          <w:bCs/>
          <w:lang w:val="sr-Cyrl-RS"/>
        </w:rPr>
        <w:t>...</w:t>
      </w:r>
      <w:r w:rsidR="00540AD0">
        <w:rPr>
          <w:rFonts w:ascii="Arial" w:hAnsi="Arial" w:cs="Arial"/>
          <w:bCs/>
          <w:lang w:val="sr-Cyrl-RS"/>
        </w:rPr>
        <w:t>...........</w:t>
      </w:r>
      <w:r w:rsidR="00DD5AAA" w:rsidRPr="00540AD0">
        <w:rPr>
          <w:rFonts w:ascii="Arial" w:hAnsi="Arial" w:cs="Arial"/>
          <w:bCs/>
          <w:lang w:val="sr-Cyrl-RS"/>
        </w:rPr>
        <w:t>...25</w:t>
      </w:r>
    </w:p>
    <w:p w14:paraId="1EB419B3" w14:textId="3BDE6563" w:rsidR="008956E1" w:rsidRPr="00540AD0" w:rsidRDefault="003F179D" w:rsidP="00540AD0">
      <w:pPr>
        <w:pStyle w:val="TOC2"/>
        <w:rPr>
          <w:b w:val="0"/>
          <w:sz w:val="22"/>
          <w:szCs w:val="22"/>
          <w:lang w:val="sr-Cyrl-RS"/>
        </w:rPr>
      </w:pPr>
      <w:hyperlink w:anchor="_Toc33780109" w:history="1">
        <w:r w:rsidR="008956E1" w:rsidRPr="00540AD0">
          <w:rPr>
            <w:rStyle w:val="Hyperlink"/>
            <w:b w:val="0"/>
            <w:bCs w:val="0"/>
            <w:color w:val="auto"/>
            <w:sz w:val="22"/>
            <w:szCs w:val="22"/>
            <w:u w:val="none"/>
          </w:rPr>
          <w:t>3</w:t>
        </w:r>
        <w:r w:rsidR="008956E1" w:rsidRPr="00540AD0">
          <w:rPr>
            <w:rStyle w:val="Hyperlink"/>
            <w:b w:val="0"/>
            <w:bCs w:val="0"/>
            <w:color w:val="auto"/>
            <w:sz w:val="22"/>
            <w:szCs w:val="22"/>
            <w:u w:val="none"/>
            <w:lang w:val="sr-Cyrl-RS"/>
          </w:rPr>
          <w:t>.</w:t>
        </w:r>
        <w:r w:rsidR="00DD5AAA" w:rsidRPr="00540AD0">
          <w:rPr>
            <w:rStyle w:val="Hyperlink"/>
            <w:b w:val="0"/>
            <w:bCs w:val="0"/>
            <w:color w:val="auto"/>
            <w:sz w:val="22"/>
            <w:szCs w:val="22"/>
            <w:u w:val="none"/>
            <w:lang w:val="sr-Cyrl-RS"/>
          </w:rPr>
          <w:t>9</w:t>
        </w:r>
        <w:r w:rsidR="008956E1" w:rsidRPr="00540AD0">
          <w:rPr>
            <w:rStyle w:val="Hyperlink"/>
            <w:b w:val="0"/>
            <w:bCs w:val="0"/>
            <w:color w:val="auto"/>
            <w:sz w:val="22"/>
            <w:szCs w:val="22"/>
            <w:u w:val="none"/>
            <w:lang w:val="sr-Cyrl-RS"/>
          </w:rPr>
          <w:t>.1</w:t>
        </w:r>
        <w:r w:rsidR="00DD5AAA" w:rsidRPr="00540AD0">
          <w:rPr>
            <w:rStyle w:val="Hyperlink"/>
            <w:b w:val="0"/>
            <w:bCs w:val="0"/>
            <w:color w:val="auto"/>
            <w:sz w:val="22"/>
            <w:szCs w:val="22"/>
            <w:u w:val="none"/>
            <w:lang w:val="sr-Cyrl-RS"/>
          </w:rPr>
          <w:t>.</w:t>
        </w:r>
        <w:r w:rsidR="008956E1" w:rsidRPr="00540AD0">
          <w:rPr>
            <w:rFonts w:asciiTheme="minorHAnsi" w:eastAsiaTheme="minorEastAsia" w:hAnsiTheme="minorHAnsi" w:cstheme="minorBidi"/>
            <w:b w:val="0"/>
            <w:sz w:val="22"/>
            <w:szCs w:val="22"/>
            <w:lang w:val="sr-Cyrl-RS"/>
          </w:rPr>
          <w:t xml:space="preserve"> </w:t>
        </w:r>
        <w:r w:rsidR="008956E1" w:rsidRPr="00540AD0">
          <w:rPr>
            <w:b w:val="0"/>
            <w:sz w:val="22"/>
            <w:szCs w:val="22"/>
            <w:lang w:val="sr-Cyrl-RS"/>
          </w:rPr>
          <w:t>Посебна подршка незапосленим породиљама</w:t>
        </w:r>
        <w:r w:rsidR="008956E1" w:rsidRPr="00540AD0">
          <w:rPr>
            <w:b w:val="0"/>
            <w:webHidden/>
            <w:sz w:val="22"/>
            <w:szCs w:val="22"/>
          </w:rPr>
          <w:tab/>
        </w:r>
      </w:hyperlink>
      <w:r w:rsidR="008956E1" w:rsidRPr="00540AD0">
        <w:rPr>
          <w:b w:val="0"/>
          <w:sz w:val="22"/>
          <w:szCs w:val="22"/>
          <w:lang w:val="sr-Cyrl-RS"/>
        </w:rPr>
        <w:t>2</w:t>
      </w:r>
      <w:r w:rsidR="00DD5AAA" w:rsidRPr="00540AD0">
        <w:rPr>
          <w:b w:val="0"/>
          <w:sz w:val="22"/>
          <w:szCs w:val="22"/>
          <w:lang w:val="sr-Cyrl-RS"/>
        </w:rPr>
        <w:t>6</w:t>
      </w:r>
    </w:p>
    <w:p w14:paraId="7E4ABC9E" w14:textId="3627E376" w:rsidR="008956E1" w:rsidRDefault="003F179D" w:rsidP="00540AD0">
      <w:pPr>
        <w:pStyle w:val="TOC2"/>
        <w:rPr>
          <w:b w:val="0"/>
          <w:sz w:val="22"/>
          <w:szCs w:val="22"/>
          <w:lang w:val="sr-Cyrl-RS"/>
        </w:rPr>
      </w:pPr>
      <w:hyperlink w:anchor="_Toc33780109" w:history="1">
        <w:r w:rsidR="008956E1" w:rsidRPr="00540AD0">
          <w:rPr>
            <w:rStyle w:val="Hyperlink"/>
            <w:b w:val="0"/>
            <w:bCs w:val="0"/>
            <w:color w:val="auto"/>
            <w:sz w:val="22"/>
            <w:szCs w:val="22"/>
            <w:u w:val="none"/>
          </w:rPr>
          <w:t>3</w:t>
        </w:r>
        <w:r w:rsidR="008956E1" w:rsidRPr="00540AD0">
          <w:rPr>
            <w:rStyle w:val="Hyperlink"/>
            <w:b w:val="0"/>
            <w:bCs w:val="0"/>
            <w:color w:val="auto"/>
            <w:sz w:val="22"/>
            <w:szCs w:val="22"/>
            <w:u w:val="none"/>
            <w:lang w:val="sr-Cyrl-RS"/>
          </w:rPr>
          <w:t>.</w:t>
        </w:r>
        <w:r w:rsidR="00DD5AAA" w:rsidRPr="00540AD0">
          <w:rPr>
            <w:rStyle w:val="Hyperlink"/>
            <w:b w:val="0"/>
            <w:bCs w:val="0"/>
            <w:color w:val="auto"/>
            <w:sz w:val="22"/>
            <w:szCs w:val="22"/>
            <w:u w:val="none"/>
            <w:lang w:val="sr-Cyrl-RS"/>
          </w:rPr>
          <w:t>9</w:t>
        </w:r>
        <w:r w:rsidR="008956E1" w:rsidRPr="00540AD0">
          <w:rPr>
            <w:rStyle w:val="Hyperlink"/>
            <w:b w:val="0"/>
            <w:bCs w:val="0"/>
            <w:color w:val="auto"/>
            <w:sz w:val="22"/>
            <w:szCs w:val="22"/>
            <w:u w:val="none"/>
            <w:lang w:val="sr-Cyrl-RS"/>
          </w:rPr>
          <w:t>.2</w:t>
        </w:r>
        <w:r w:rsidR="00DD5AAA" w:rsidRPr="00540AD0">
          <w:rPr>
            <w:rStyle w:val="Hyperlink"/>
            <w:b w:val="0"/>
            <w:bCs w:val="0"/>
            <w:color w:val="auto"/>
            <w:sz w:val="22"/>
            <w:szCs w:val="22"/>
            <w:u w:val="none"/>
            <w:lang w:val="sr-Cyrl-RS"/>
          </w:rPr>
          <w:t>.</w:t>
        </w:r>
        <w:r w:rsidR="008956E1" w:rsidRPr="00540AD0">
          <w:rPr>
            <w:rFonts w:asciiTheme="minorHAnsi" w:eastAsiaTheme="minorEastAsia" w:hAnsiTheme="minorHAnsi" w:cstheme="minorBidi"/>
            <w:b w:val="0"/>
            <w:sz w:val="22"/>
            <w:szCs w:val="22"/>
            <w:lang w:val="sr-Cyrl-RS"/>
          </w:rPr>
          <w:t xml:space="preserve"> </w:t>
        </w:r>
        <w:r w:rsidR="008956E1" w:rsidRPr="00540AD0">
          <w:rPr>
            <w:b w:val="0"/>
            <w:sz w:val="22"/>
            <w:szCs w:val="22"/>
            <w:lang w:val="sr-Cyrl-RS"/>
          </w:rPr>
          <w:t>Једнократна новчана помоћ породиљама</w:t>
        </w:r>
        <w:r w:rsidR="008956E1" w:rsidRPr="00540AD0">
          <w:rPr>
            <w:b w:val="0"/>
            <w:webHidden/>
            <w:sz w:val="22"/>
            <w:szCs w:val="22"/>
          </w:rPr>
          <w:tab/>
        </w:r>
      </w:hyperlink>
      <w:r w:rsidR="008956E1" w:rsidRPr="00540AD0">
        <w:rPr>
          <w:b w:val="0"/>
          <w:sz w:val="22"/>
          <w:szCs w:val="22"/>
          <w:lang w:val="sr-Cyrl-RS"/>
        </w:rPr>
        <w:t>2</w:t>
      </w:r>
      <w:r w:rsidR="00DD5AAA" w:rsidRPr="00540AD0">
        <w:rPr>
          <w:b w:val="0"/>
          <w:sz w:val="22"/>
          <w:szCs w:val="22"/>
          <w:lang w:val="sr-Cyrl-RS"/>
        </w:rPr>
        <w:t>6</w:t>
      </w:r>
    </w:p>
    <w:p w14:paraId="20B898B0" w14:textId="77777777" w:rsidR="00540AD0" w:rsidRPr="00540AD0" w:rsidRDefault="00540AD0" w:rsidP="00540AD0">
      <w:pPr>
        <w:rPr>
          <w:lang w:val="sr-Cyrl-RS"/>
        </w:rPr>
      </w:pPr>
    </w:p>
    <w:p w14:paraId="1432FC60" w14:textId="49D04AB3" w:rsidR="008956E1" w:rsidRPr="00D0467A" w:rsidRDefault="003F179D" w:rsidP="00540AD0">
      <w:pPr>
        <w:pStyle w:val="TOC2"/>
        <w:rPr>
          <w:b w:val="0"/>
          <w:sz w:val="22"/>
          <w:szCs w:val="22"/>
          <w:lang w:val="sr-Cyrl-RS"/>
        </w:rPr>
      </w:pPr>
      <w:hyperlink w:anchor="_Toc33780109" w:history="1">
        <w:r w:rsidR="008956E1" w:rsidRPr="00D0467A">
          <w:rPr>
            <w:rStyle w:val="Hyperlink"/>
            <w:b w:val="0"/>
            <w:bCs w:val="0"/>
            <w:color w:val="auto"/>
            <w:sz w:val="22"/>
            <w:szCs w:val="22"/>
            <w:u w:val="none"/>
          </w:rPr>
          <w:t>3</w:t>
        </w:r>
        <w:r w:rsidR="008956E1" w:rsidRPr="00D0467A">
          <w:rPr>
            <w:rStyle w:val="Hyperlink"/>
            <w:b w:val="0"/>
            <w:bCs w:val="0"/>
            <w:color w:val="auto"/>
            <w:sz w:val="22"/>
            <w:szCs w:val="22"/>
            <w:u w:val="none"/>
            <w:lang w:val="sr-Cyrl-RS"/>
          </w:rPr>
          <w:t>.</w:t>
        </w:r>
        <w:r w:rsidR="00963B50" w:rsidRPr="00D0467A">
          <w:rPr>
            <w:rStyle w:val="Hyperlink"/>
            <w:b w:val="0"/>
            <w:bCs w:val="0"/>
            <w:color w:val="auto"/>
            <w:sz w:val="22"/>
            <w:szCs w:val="22"/>
            <w:u w:val="none"/>
            <w:lang w:val="sr-Cyrl-RS"/>
          </w:rPr>
          <w:t>1</w:t>
        </w:r>
        <w:r w:rsidR="00EC68F9" w:rsidRPr="00D0467A">
          <w:rPr>
            <w:rStyle w:val="Hyperlink"/>
            <w:b w:val="0"/>
            <w:bCs w:val="0"/>
            <w:color w:val="auto"/>
            <w:sz w:val="22"/>
            <w:szCs w:val="22"/>
            <w:u w:val="none"/>
            <w:lang w:val="sr-Cyrl-RS"/>
          </w:rPr>
          <w:t>0</w:t>
        </w:r>
        <w:r w:rsidR="00A12074" w:rsidRPr="00D0467A">
          <w:rPr>
            <w:rStyle w:val="Hyperlink"/>
            <w:b w:val="0"/>
            <w:bCs w:val="0"/>
            <w:color w:val="auto"/>
            <w:sz w:val="22"/>
            <w:szCs w:val="22"/>
            <w:u w:val="none"/>
            <w:lang w:val="sr-Cyrl-RS"/>
          </w:rPr>
          <w:t>.</w:t>
        </w:r>
        <w:r w:rsidR="008956E1" w:rsidRPr="00D0467A">
          <w:rPr>
            <w:rFonts w:asciiTheme="minorHAnsi" w:eastAsiaTheme="minorEastAsia" w:hAnsiTheme="minorHAnsi" w:cstheme="minorBidi"/>
            <w:b w:val="0"/>
            <w:sz w:val="22"/>
            <w:szCs w:val="22"/>
            <w:lang w:val="sr-Cyrl-RS"/>
          </w:rPr>
          <w:t xml:space="preserve"> </w:t>
        </w:r>
        <w:r w:rsidR="00963B50" w:rsidRPr="00D0467A">
          <w:rPr>
            <w:b w:val="0"/>
            <w:sz w:val="22"/>
            <w:szCs w:val="22"/>
            <w:lang w:val="sr-Cyrl-RS"/>
          </w:rPr>
          <w:t>Здравство</w:t>
        </w:r>
        <w:r w:rsidR="008956E1" w:rsidRPr="00D0467A">
          <w:rPr>
            <w:b w:val="0"/>
            <w:webHidden/>
            <w:sz w:val="22"/>
            <w:szCs w:val="22"/>
          </w:rPr>
          <w:tab/>
        </w:r>
      </w:hyperlink>
      <w:r w:rsidR="008956E1" w:rsidRPr="00D0467A">
        <w:rPr>
          <w:b w:val="0"/>
          <w:sz w:val="22"/>
          <w:szCs w:val="22"/>
          <w:lang w:val="sr-Cyrl-RS"/>
        </w:rPr>
        <w:t>2</w:t>
      </w:r>
      <w:r w:rsidR="00963B50" w:rsidRPr="00D0467A">
        <w:rPr>
          <w:b w:val="0"/>
          <w:sz w:val="22"/>
          <w:szCs w:val="22"/>
          <w:lang w:val="sr-Cyrl-RS"/>
        </w:rPr>
        <w:t>6</w:t>
      </w:r>
    </w:p>
    <w:p w14:paraId="350BE9E3" w14:textId="7C85EF29" w:rsidR="00963B50" w:rsidRPr="00D0467A" w:rsidRDefault="003F179D" w:rsidP="00540AD0">
      <w:pPr>
        <w:pStyle w:val="TOC2"/>
        <w:rPr>
          <w:b w:val="0"/>
          <w:sz w:val="22"/>
          <w:szCs w:val="22"/>
          <w:lang w:val="sr-Cyrl-RS"/>
        </w:rPr>
      </w:pPr>
      <w:hyperlink w:anchor="_Toc33780109" w:history="1">
        <w:r w:rsidR="00963B50" w:rsidRPr="00D0467A">
          <w:rPr>
            <w:rStyle w:val="Hyperlink"/>
            <w:b w:val="0"/>
            <w:bCs w:val="0"/>
            <w:color w:val="auto"/>
            <w:sz w:val="22"/>
            <w:szCs w:val="22"/>
            <w:u w:val="none"/>
          </w:rPr>
          <w:t>3</w:t>
        </w:r>
        <w:r w:rsidR="00963B50" w:rsidRPr="00D0467A">
          <w:rPr>
            <w:rStyle w:val="Hyperlink"/>
            <w:b w:val="0"/>
            <w:bCs w:val="0"/>
            <w:color w:val="auto"/>
            <w:sz w:val="22"/>
            <w:szCs w:val="22"/>
            <w:u w:val="none"/>
            <w:lang w:val="sr-Cyrl-RS"/>
          </w:rPr>
          <w:t>.1</w:t>
        </w:r>
        <w:r w:rsidR="00EC68F9" w:rsidRPr="00D0467A">
          <w:rPr>
            <w:rStyle w:val="Hyperlink"/>
            <w:b w:val="0"/>
            <w:bCs w:val="0"/>
            <w:color w:val="auto"/>
            <w:sz w:val="22"/>
            <w:szCs w:val="22"/>
            <w:u w:val="none"/>
            <w:lang w:val="sr-Cyrl-RS"/>
          </w:rPr>
          <w:t>1.</w:t>
        </w:r>
        <w:r w:rsidR="00963B50" w:rsidRPr="00D0467A">
          <w:rPr>
            <w:rFonts w:asciiTheme="minorHAnsi" w:eastAsiaTheme="minorEastAsia" w:hAnsiTheme="minorHAnsi" w:cstheme="minorBidi"/>
            <w:b w:val="0"/>
            <w:sz w:val="22"/>
            <w:szCs w:val="22"/>
            <w:lang w:val="sr-Cyrl-RS"/>
          </w:rPr>
          <w:t xml:space="preserve"> </w:t>
        </w:r>
        <w:r w:rsidR="00963B50" w:rsidRPr="00D0467A">
          <w:rPr>
            <w:b w:val="0"/>
            <w:sz w:val="22"/>
            <w:szCs w:val="22"/>
            <w:lang w:val="sr-Cyrl-RS"/>
          </w:rPr>
          <w:t>Удружење грађана/ки на територији општине Кнић</w:t>
        </w:r>
        <w:r w:rsidR="00963B50" w:rsidRPr="00D0467A">
          <w:rPr>
            <w:b w:val="0"/>
            <w:webHidden/>
            <w:sz w:val="22"/>
            <w:szCs w:val="22"/>
          </w:rPr>
          <w:tab/>
        </w:r>
      </w:hyperlink>
      <w:r w:rsidR="00963B50" w:rsidRPr="00D0467A">
        <w:rPr>
          <w:b w:val="0"/>
          <w:sz w:val="22"/>
          <w:szCs w:val="22"/>
          <w:lang w:val="sr-Cyrl-RS"/>
        </w:rPr>
        <w:t>27</w:t>
      </w:r>
    </w:p>
    <w:p w14:paraId="595B368F" w14:textId="2EDCDF51" w:rsidR="00963B50" w:rsidRPr="00D0467A" w:rsidRDefault="003F179D" w:rsidP="00540AD0">
      <w:pPr>
        <w:pStyle w:val="TOC2"/>
        <w:rPr>
          <w:b w:val="0"/>
          <w:sz w:val="22"/>
          <w:szCs w:val="22"/>
          <w:lang w:val="sr-Cyrl-RS"/>
        </w:rPr>
      </w:pPr>
      <w:hyperlink w:anchor="_Toc33780109" w:history="1">
        <w:r w:rsidR="00963B50" w:rsidRPr="00D0467A">
          <w:rPr>
            <w:rStyle w:val="Hyperlink"/>
            <w:b w:val="0"/>
            <w:bCs w:val="0"/>
            <w:color w:val="auto"/>
            <w:sz w:val="22"/>
            <w:szCs w:val="22"/>
            <w:u w:val="none"/>
          </w:rPr>
          <w:t>3</w:t>
        </w:r>
        <w:r w:rsidR="00963B50" w:rsidRPr="00D0467A">
          <w:rPr>
            <w:rStyle w:val="Hyperlink"/>
            <w:b w:val="0"/>
            <w:bCs w:val="0"/>
            <w:color w:val="auto"/>
            <w:sz w:val="22"/>
            <w:szCs w:val="22"/>
            <w:u w:val="none"/>
            <w:lang w:val="sr-Cyrl-RS"/>
          </w:rPr>
          <w:t>.1</w:t>
        </w:r>
        <w:r w:rsidR="00EC68F9" w:rsidRPr="00D0467A">
          <w:rPr>
            <w:rStyle w:val="Hyperlink"/>
            <w:b w:val="0"/>
            <w:bCs w:val="0"/>
            <w:color w:val="auto"/>
            <w:sz w:val="22"/>
            <w:szCs w:val="22"/>
            <w:u w:val="none"/>
            <w:lang w:val="sr-Cyrl-RS"/>
          </w:rPr>
          <w:t>1</w:t>
        </w:r>
        <w:r w:rsidR="00963B50" w:rsidRPr="00D0467A">
          <w:rPr>
            <w:rStyle w:val="Hyperlink"/>
            <w:b w:val="0"/>
            <w:bCs w:val="0"/>
            <w:color w:val="auto"/>
            <w:sz w:val="22"/>
            <w:szCs w:val="22"/>
            <w:u w:val="none"/>
            <w:lang w:val="sr-Cyrl-RS"/>
          </w:rPr>
          <w:t>.1</w:t>
        </w:r>
        <w:r w:rsidR="00EC68F9" w:rsidRPr="00D0467A">
          <w:rPr>
            <w:rStyle w:val="Hyperlink"/>
            <w:b w:val="0"/>
            <w:bCs w:val="0"/>
            <w:color w:val="auto"/>
            <w:sz w:val="22"/>
            <w:szCs w:val="22"/>
            <w:u w:val="none"/>
            <w:lang w:val="sr-Cyrl-RS"/>
          </w:rPr>
          <w:t>.</w:t>
        </w:r>
        <w:r w:rsidR="00963B50" w:rsidRPr="00D0467A">
          <w:rPr>
            <w:rFonts w:asciiTheme="minorHAnsi" w:eastAsiaTheme="minorEastAsia" w:hAnsiTheme="minorHAnsi" w:cstheme="minorBidi"/>
            <w:b w:val="0"/>
            <w:sz w:val="22"/>
            <w:szCs w:val="22"/>
            <w:lang w:val="sr-Cyrl-RS"/>
          </w:rPr>
          <w:t xml:space="preserve"> </w:t>
        </w:r>
        <w:r w:rsidR="00963B50" w:rsidRPr="00D0467A">
          <w:rPr>
            <w:b w:val="0"/>
            <w:sz w:val="22"/>
            <w:szCs w:val="22"/>
            <w:lang w:val="sr-Cyrl-RS"/>
          </w:rPr>
          <w:t>Анализа дотација удружења грађана из буџета општине</w:t>
        </w:r>
        <w:r w:rsidR="00963B50" w:rsidRPr="00D0467A">
          <w:rPr>
            <w:b w:val="0"/>
            <w:webHidden/>
            <w:sz w:val="22"/>
            <w:szCs w:val="22"/>
          </w:rPr>
          <w:tab/>
        </w:r>
      </w:hyperlink>
      <w:r w:rsidR="00963B50" w:rsidRPr="00D0467A">
        <w:rPr>
          <w:b w:val="0"/>
          <w:sz w:val="22"/>
          <w:szCs w:val="22"/>
          <w:lang w:val="sr-Cyrl-RS"/>
        </w:rPr>
        <w:t>27</w:t>
      </w:r>
    </w:p>
    <w:p w14:paraId="125B7701" w14:textId="6A6FE9DC" w:rsidR="00AB5869" w:rsidRPr="00D0467A" w:rsidRDefault="003F179D" w:rsidP="00540AD0">
      <w:pPr>
        <w:pStyle w:val="TOC2"/>
        <w:rPr>
          <w:b w:val="0"/>
          <w:sz w:val="22"/>
          <w:szCs w:val="22"/>
          <w:lang w:val="sr-Cyrl-RS"/>
        </w:rPr>
      </w:pPr>
      <w:hyperlink w:anchor="_Toc33780109" w:history="1">
        <w:r w:rsidR="00AB5869" w:rsidRPr="00D0467A">
          <w:rPr>
            <w:rStyle w:val="Hyperlink"/>
            <w:b w:val="0"/>
            <w:bCs w:val="0"/>
            <w:color w:val="auto"/>
            <w:sz w:val="22"/>
            <w:szCs w:val="22"/>
            <w:u w:val="none"/>
          </w:rPr>
          <w:t>3</w:t>
        </w:r>
        <w:r w:rsidR="00AB5869" w:rsidRPr="00D0467A">
          <w:rPr>
            <w:rStyle w:val="Hyperlink"/>
            <w:b w:val="0"/>
            <w:bCs w:val="0"/>
            <w:color w:val="auto"/>
            <w:sz w:val="22"/>
            <w:szCs w:val="22"/>
            <w:u w:val="none"/>
            <w:lang w:val="sr-Cyrl-RS"/>
          </w:rPr>
          <w:t>.12</w:t>
        </w:r>
        <w:r w:rsidR="00EC68F9" w:rsidRPr="00D0467A">
          <w:rPr>
            <w:rFonts w:asciiTheme="minorHAnsi" w:eastAsiaTheme="minorEastAsia" w:hAnsiTheme="minorHAnsi" w:cstheme="minorBidi"/>
            <w:b w:val="0"/>
            <w:sz w:val="22"/>
            <w:szCs w:val="22"/>
            <w:lang w:val="sr-Cyrl-RS"/>
          </w:rPr>
          <w:t>.</w:t>
        </w:r>
        <w:r w:rsidR="00AB5869" w:rsidRPr="00D0467A">
          <w:rPr>
            <w:b w:val="0"/>
            <w:sz w:val="22"/>
            <w:szCs w:val="22"/>
            <w:lang w:val="sr-Cyrl-RS"/>
          </w:rPr>
          <w:t>Положај жена на селу</w:t>
        </w:r>
        <w:r w:rsidR="00AB5869" w:rsidRPr="00D0467A">
          <w:rPr>
            <w:b w:val="0"/>
            <w:webHidden/>
            <w:sz w:val="22"/>
            <w:szCs w:val="22"/>
          </w:rPr>
          <w:tab/>
        </w:r>
      </w:hyperlink>
      <w:r w:rsidR="00AB5869" w:rsidRPr="00D0467A">
        <w:rPr>
          <w:b w:val="0"/>
          <w:sz w:val="22"/>
          <w:szCs w:val="22"/>
          <w:lang w:val="sr-Cyrl-RS"/>
        </w:rPr>
        <w:t>28</w:t>
      </w:r>
    </w:p>
    <w:p w14:paraId="4E77E538" w14:textId="4752A026" w:rsidR="00AB5869" w:rsidRDefault="003F179D" w:rsidP="00540AD0">
      <w:pPr>
        <w:pStyle w:val="TOC2"/>
        <w:rPr>
          <w:lang w:val="sr-Cyrl-RS"/>
        </w:rPr>
      </w:pPr>
      <w:hyperlink w:anchor="_Toc33780109" w:history="1">
        <w:r w:rsidR="00AB5869" w:rsidRPr="00AE5E84">
          <w:rPr>
            <w:rStyle w:val="Hyperlink"/>
            <w:bCs w:val="0"/>
            <w:color w:val="auto"/>
            <w:u w:val="none"/>
            <w:lang w:val="sr-Cyrl-RS"/>
          </w:rPr>
          <w:t>4</w:t>
        </w:r>
        <w:r w:rsidR="00EC68F9">
          <w:rPr>
            <w:rFonts w:asciiTheme="minorHAnsi" w:eastAsiaTheme="minorEastAsia" w:hAnsiTheme="minorHAnsi" w:cstheme="minorBidi"/>
            <w:lang w:val="sr-Cyrl-RS"/>
          </w:rPr>
          <w:t>.</w:t>
        </w:r>
        <w:r w:rsidR="00AE5E84">
          <w:rPr>
            <w:rFonts w:asciiTheme="minorHAnsi" w:eastAsiaTheme="minorEastAsia" w:hAnsiTheme="minorHAnsi" w:cstheme="minorBidi"/>
            <w:lang w:val="sr-Cyrl-RS"/>
          </w:rPr>
          <w:t xml:space="preserve"> </w:t>
        </w:r>
        <w:r w:rsidR="00AB5869">
          <w:rPr>
            <w:lang w:val="sr-Cyrl-RS"/>
          </w:rPr>
          <w:t>ЦИЉЕВИ ЛОКАЛНОГ АКЦИОНОГ ПЛАНА ЗА УНАПРЕЂЕЊЕ РОДНЕ РАВНОПРАВНОСТИ ОПШТИНЕ КНИЋ</w:t>
        </w:r>
        <w:r w:rsidR="00AB5869" w:rsidRPr="001F3018">
          <w:rPr>
            <w:webHidden/>
          </w:rPr>
          <w:tab/>
        </w:r>
      </w:hyperlink>
      <w:r w:rsidR="00AB5869" w:rsidRPr="001F3018">
        <w:rPr>
          <w:lang w:val="sr-Cyrl-RS"/>
        </w:rPr>
        <w:t>2</w:t>
      </w:r>
      <w:r w:rsidR="00AB5869">
        <w:rPr>
          <w:lang w:val="sr-Cyrl-RS"/>
        </w:rPr>
        <w:t>9</w:t>
      </w:r>
    </w:p>
    <w:p w14:paraId="2CDB58A0" w14:textId="787CB04C" w:rsidR="00AB5869" w:rsidRPr="00AB5869" w:rsidRDefault="003F179D" w:rsidP="00540AD0">
      <w:pPr>
        <w:pStyle w:val="TOC2"/>
        <w:rPr>
          <w:lang w:val="sr-Cyrl-RS"/>
        </w:rPr>
      </w:pPr>
      <w:hyperlink w:anchor="_Toc33780109" w:history="1">
        <w:r w:rsidR="00AB5869" w:rsidRPr="00D0467A">
          <w:rPr>
            <w:rStyle w:val="Hyperlink"/>
            <w:bCs w:val="0"/>
            <w:color w:val="auto"/>
            <w:u w:val="none"/>
            <w:lang w:val="sr-Cyrl-RS"/>
          </w:rPr>
          <w:t>5</w:t>
        </w:r>
        <w:r w:rsidR="00EC68F9">
          <w:rPr>
            <w:rStyle w:val="Hyperlink"/>
            <w:b w:val="0"/>
            <w:bCs w:val="0"/>
            <w:color w:val="auto"/>
            <w:u w:val="none"/>
            <w:lang w:val="sr-Cyrl-RS"/>
          </w:rPr>
          <w:t>.</w:t>
        </w:r>
        <w:r w:rsidR="00AB5869" w:rsidRPr="001F3018">
          <w:rPr>
            <w:rFonts w:asciiTheme="minorHAnsi" w:eastAsiaTheme="minorEastAsia" w:hAnsiTheme="minorHAnsi" w:cstheme="minorBidi"/>
            <w:lang w:val="sr-Cyrl-RS"/>
          </w:rPr>
          <w:t xml:space="preserve"> </w:t>
        </w:r>
        <w:r w:rsidR="00AB5869">
          <w:rPr>
            <w:lang w:val="sr-Cyrl-RS"/>
          </w:rPr>
          <w:t>ПРАЋЕЊЕ, ИЗВЕШТАВАЊЕ И ОЦЕНА РЕАЛИЗАЦИЈЕ АКЦИОНОГ ПЛАНА</w:t>
        </w:r>
        <w:r w:rsidR="00AB5869" w:rsidRPr="001F3018">
          <w:rPr>
            <w:webHidden/>
          </w:rPr>
          <w:tab/>
        </w:r>
      </w:hyperlink>
      <w:r w:rsidR="00AB5869">
        <w:rPr>
          <w:lang w:val="sr-Cyrl-RS"/>
        </w:rPr>
        <w:t>43</w:t>
      </w:r>
    </w:p>
    <w:p w14:paraId="0DCA819F" w14:textId="77777777" w:rsidR="00AB5869" w:rsidRPr="00AB5869" w:rsidRDefault="00AB5869" w:rsidP="00AB5869">
      <w:pPr>
        <w:rPr>
          <w:lang w:val="sr-Cyrl-RS"/>
        </w:rPr>
      </w:pPr>
    </w:p>
    <w:p w14:paraId="5B527D20" w14:textId="77777777" w:rsidR="00AB5869" w:rsidRPr="00AB5869" w:rsidRDefault="00AB5869" w:rsidP="00AB5869">
      <w:pPr>
        <w:rPr>
          <w:lang w:val="sr-Cyrl-RS"/>
        </w:rPr>
      </w:pPr>
    </w:p>
    <w:p w14:paraId="235516E1" w14:textId="77777777" w:rsidR="00AB5869" w:rsidRPr="00AB5869" w:rsidRDefault="00AB5869" w:rsidP="00AB5869">
      <w:pPr>
        <w:rPr>
          <w:lang w:val="sr-Cyrl-RS"/>
        </w:rPr>
      </w:pPr>
    </w:p>
    <w:p w14:paraId="725C48A1" w14:textId="77777777" w:rsidR="00963B50" w:rsidRPr="00963B50" w:rsidRDefault="00963B50" w:rsidP="00963B50">
      <w:pPr>
        <w:rPr>
          <w:lang w:val="sr-Cyrl-RS"/>
        </w:rPr>
      </w:pPr>
    </w:p>
    <w:p w14:paraId="6AB82262" w14:textId="77777777" w:rsidR="00963B50" w:rsidRPr="00963B50" w:rsidRDefault="00963B50" w:rsidP="00963B50">
      <w:pPr>
        <w:rPr>
          <w:lang w:val="sr-Cyrl-RS"/>
        </w:rPr>
      </w:pPr>
    </w:p>
    <w:p w14:paraId="6E0D1D8F" w14:textId="3219BBC3" w:rsidR="008956E1" w:rsidRDefault="008956E1" w:rsidP="008956E1">
      <w:pPr>
        <w:tabs>
          <w:tab w:val="left" w:pos="1245"/>
        </w:tabs>
        <w:rPr>
          <w:rFonts w:ascii="Times New Roman" w:hAnsi="Times New Roman"/>
          <w:w w:val="90"/>
          <w:lang w:val="ru-RU"/>
        </w:rPr>
      </w:pPr>
    </w:p>
    <w:p w14:paraId="4AB56A1F" w14:textId="40EBF27F" w:rsidR="0047740E" w:rsidRPr="001F3018" w:rsidRDefault="00F7370B" w:rsidP="0047740E">
      <w:r w:rsidRPr="008956E1">
        <w:rPr>
          <w:rFonts w:ascii="Times New Roman" w:hAnsi="Times New Roman"/>
          <w:lang w:val="ru-RU"/>
        </w:rPr>
        <w:br w:type="page"/>
      </w:r>
      <w:bookmarkStart w:id="0" w:name="_Toc33780089"/>
      <w:r w:rsidR="00B12558" w:rsidRPr="00E1043E">
        <w:rPr>
          <w:rFonts w:ascii="Arial" w:hAnsi="Arial" w:cs="Arial"/>
          <w:b/>
          <w:color w:val="1F3864" w:themeColor="accent1" w:themeShade="80"/>
          <w:sz w:val="28"/>
          <w:szCs w:val="28"/>
          <w:lang w:val="ru-RU"/>
        </w:rPr>
        <w:lastRenderedPageBreak/>
        <w:t>УВОД</w:t>
      </w:r>
      <w:bookmarkEnd w:id="0"/>
    </w:p>
    <w:p w14:paraId="5548A768" w14:textId="2F428C38" w:rsidR="00B12558" w:rsidRPr="008C2D42" w:rsidRDefault="0044002E" w:rsidP="00163FC1">
      <w:pPr>
        <w:spacing w:before="120" w:after="0" w:line="240" w:lineRule="auto"/>
        <w:ind w:firstLine="720"/>
        <w:jc w:val="both"/>
        <w:rPr>
          <w:rFonts w:ascii="Arial" w:hAnsi="Arial" w:cs="Arial"/>
          <w:b/>
          <w:color w:val="000000"/>
          <w:sz w:val="24"/>
          <w:szCs w:val="24"/>
          <w:lang w:val="ru-RU"/>
        </w:rPr>
      </w:pPr>
      <w:r>
        <w:rPr>
          <w:rFonts w:ascii="Arial" w:hAnsi="Arial" w:cs="Arial"/>
          <w:b/>
          <w:color w:val="000000"/>
          <w:sz w:val="24"/>
          <w:szCs w:val="24"/>
          <w:lang w:val="ru-RU"/>
        </w:rPr>
        <w:t xml:space="preserve">Родна равноправност тиче се свакога од нас јер је то универзална вредност </w:t>
      </w:r>
      <w:r w:rsidR="00200F3E">
        <w:rPr>
          <w:rFonts w:ascii="Arial" w:hAnsi="Arial" w:cs="Arial"/>
          <w:b/>
          <w:color w:val="000000"/>
          <w:sz w:val="24"/>
          <w:szCs w:val="24"/>
          <w:lang w:val="ru-RU"/>
        </w:rPr>
        <w:t>која треба да је уткана у стил живота сваког грађанина и грађанке.</w:t>
      </w:r>
    </w:p>
    <w:p w14:paraId="5F4B2F26" w14:textId="3CFF1670" w:rsidR="00F7370B" w:rsidRPr="00D65BCD" w:rsidRDefault="00F7370B" w:rsidP="00F7370B">
      <w:pPr>
        <w:pStyle w:val="NoSpacing"/>
        <w:ind w:firstLine="720"/>
        <w:rPr>
          <w:rFonts w:ascii="Arial" w:hAnsi="Arial" w:cs="Arial"/>
          <w:color w:val="000000"/>
          <w:lang w:val="sr-Cyrl-CS"/>
        </w:rPr>
      </w:pPr>
      <w:r w:rsidRPr="00D65BCD">
        <w:rPr>
          <w:rFonts w:ascii="Arial" w:hAnsi="Arial" w:cs="Arial"/>
          <w:color w:val="000000"/>
          <w:lang w:val="sr-Cyrl-CS"/>
        </w:rPr>
        <w:t>Родна равноправност п</w:t>
      </w:r>
      <w:r w:rsidR="00B23B00">
        <w:rPr>
          <w:rFonts w:ascii="Arial" w:hAnsi="Arial" w:cs="Arial"/>
          <w:color w:val="000000"/>
          <w:lang w:val="sr-Cyrl-CS"/>
        </w:rPr>
        <w:t>редставља</w:t>
      </w:r>
      <w:r w:rsidRPr="00D65BCD">
        <w:rPr>
          <w:rFonts w:ascii="Arial" w:hAnsi="Arial" w:cs="Arial"/>
          <w:color w:val="000000"/>
          <w:lang w:val="sr-Cyrl-CS"/>
        </w:rPr>
        <w:t xml:space="preserve"> равноправно</w:t>
      </w:r>
      <w:r w:rsidR="001C559F">
        <w:rPr>
          <w:rFonts w:ascii="Arial" w:hAnsi="Arial" w:cs="Arial"/>
          <w:color w:val="000000"/>
          <w:lang w:val="sr-Cyrl-CS"/>
        </w:rPr>
        <w:t xml:space="preserve"> учешће свих лица,</w:t>
      </w:r>
      <w:r w:rsidRPr="00D65BCD">
        <w:rPr>
          <w:rFonts w:ascii="Arial" w:hAnsi="Arial" w:cs="Arial"/>
          <w:color w:val="000000"/>
          <w:lang w:val="sr-Cyrl-CS"/>
        </w:rPr>
        <w:t xml:space="preserve"> </w:t>
      </w:r>
      <w:r w:rsidR="00B23B00">
        <w:rPr>
          <w:rFonts w:ascii="Arial" w:hAnsi="Arial" w:cs="Arial"/>
          <w:color w:val="000000"/>
          <w:lang w:val="sr-Cyrl-CS"/>
        </w:rPr>
        <w:t xml:space="preserve">жена и мушкараца </w:t>
      </w:r>
      <w:r w:rsidRPr="00D65BCD">
        <w:rPr>
          <w:rFonts w:ascii="Arial" w:hAnsi="Arial" w:cs="Arial"/>
          <w:color w:val="000000"/>
          <w:lang w:val="sr-Cyrl-CS"/>
        </w:rPr>
        <w:t>у свим областима друштвеног и приватног живота, као и њихов равноправан положај</w:t>
      </w:r>
      <w:r w:rsidRPr="008C2D42">
        <w:rPr>
          <w:rFonts w:ascii="Arial" w:hAnsi="Arial" w:cs="Arial"/>
          <w:color w:val="000000"/>
          <w:lang w:val="ru-RU"/>
        </w:rPr>
        <w:t xml:space="preserve"> и</w:t>
      </w:r>
      <w:r w:rsidRPr="00D65BCD">
        <w:rPr>
          <w:rFonts w:ascii="Arial" w:hAnsi="Arial" w:cs="Arial"/>
          <w:color w:val="000000"/>
          <w:lang w:val="sr-Cyrl-CS"/>
        </w:rPr>
        <w:t xml:space="preserve"> једнаке могућности за остваривање својих права</w:t>
      </w:r>
      <w:r w:rsidR="00B23B00">
        <w:rPr>
          <w:rFonts w:ascii="Arial" w:hAnsi="Arial" w:cs="Arial"/>
          <w:color w:val="000000"/>
          <w:lang w:val="sr-Cyrl-CS"/>
        </w:rPr>
        <w:t>, без обзира на родну припадност.</w:t>
      </w:r>
    </w:p>
    <w:p w14:paraId="625CB3FF" w14:textId="4E31C5B3" w:rsidR="00F7370B" w:rsidRDefault="00277621" w:rsidP="00F7370B">
      <w:pPr>
        <w:pStyle w:val="NoSpacing"/>
        <w:ind w:firstLine="720"/>
        <w:rPr>
          <w:rFonts w:ascii="Arial" w:hAnsi="Arial" w:cs="Arial"/>
          <w:color w:val="000000"/>
          <w:lang w:val="ru-RU"/>
        </w:rPr>
      </w:pPr>
      <w:r>
        <w:rPr>
          <w:rFonts w:ascii="Arial" w:hAnsi="Arial" w:cs="Arial"/>
          <w:color w:val="000000"/>
          <w:lang w:val="ru-RU"/>
        </w:rPr>
        <w:t xml:space="preserve">Самим Уставом гарантована је равноправност полова, дакле забрана дискриминације на основу пола која подразумева једнако поступање према </w:t>
      </w:r>
      <w:r w:rsidR="00C54FCB">
        <w:rPr>
          <w:rFonts w:ascii="Arial" w:hAnsi="Arial" w:cs="Arial"/>
          <w:color w:val="000000"/>
          <w:lang w:val="ru-RU"/>
        </w:rPr>
        <w:t>мушкарцима и женама као и разви</w:t>
      </w:r>
      <w:r>
        <w:rPr>
          <w:rFonts w:ascii="Arial" w:hAnsi="Arial" w:cs="Arial"/>
          <w:color w:val="000000"/>
          <w:lang w:val="ru-RU"/>
        </w:rPr>
        <w:t>ј</w:t>
      </w:r>
      <w:r w:rsidR="00C54FCB">
        <w:rPr>
          <w:rFonts w:ascii="Arial" w:hAnsi="Arial" w:cs="Arial"/>
          <w:color w:val="000000"/>
          <w:lang w:val="ru-RU"/>
        </w:rPr>
        <w:t>а</w:t>
      </w:r>
      <w:r>
        <w:rPr>
          <w:rFonts w:ascii="Arial" w:hAnsi="Arial" w:cs="Arial"/>
          <w:color w:val="000000"/>
          <w:lang w:val="ru-RU"/>
        </w:rPr>
        <w:t>ње политике једнаких могућности. Равноправност полова, односно, у овом тренутку, адекватно укључивање жена у савремене демократске и развојне процесе, претпоставка је и услов модернизације друштва. На државном нивоу одвијају се разне активности на овом пољу, међутим у многим локалним самоуправама недостаје елементарно знање о родној рвноправности.</w:t>
      </w:r>
    </w:p>
    <w:p w14:paraId="71CAC3A1" w14:textId="5A1D2909" w:rsidR="0013456D" w:rsidRDefault="0013456D" w:rsidP="00F7370B">
      <w:pPr>
        <w:pStyle w:val="NoSpacing"/>
        <w:ind w:firstLine="720"/>
        <w:rPr>
          <w:rFonts w:ascii="Arial" w:hAnsi="Arial" w:cs="Arial"/>
          <w:color w:val="000000"/>
          <w:lang w:val="ru-RU"/>
        </w:rPr>
      </w:pPr>
      <w:r>
        <w:rPr>
          <w:rFonts w:ascii="Arial" w:hAnsi="Arial" w:cs="Arial"/>
          <w:color w:val="000000"/>
          <w:lang w:val="ru-RU"/>
        </w:rPr>
        <w:t>Родна равноправност је основ развоја, праведног, отвореног и демократског друштва. Равноправност полова је у Србији издигнута на највиши правни ниво и представља пре свега, основно људско право. Област родне равноправности уређена је нормама националног и међународног законодавства.</w:t>
      </w:r>
      <w:r w:rsidR="009463AC">
        <w:rPr>
          <w:rFonts w:ascii="Arial" w:hAnsi="Arial" w:cs="Arial"/>
          <w:color w:val="000000"/>
          <w:lang w:val="ru-RU"/>
        </w:rPr>
        <w:t xml:space="preserve"> </w:t>
      </w:r>
      <w:r>
        <w:rPr>
          <w:rFonts w:ascii="Arial" w:hAnsi="Arial" w:cs="Arial"/>
          <w:color w:val="000000"/>
          <w:lang w:val="ru-RU"/>
        </w:rPr>
        <w:t xml:space="preserve">Међутим, иако постоје законска решења, жене у Србији су још увек неравноправне и тај проблем постизања родне равноправности у наредном периоду тек треба да се решава у својим разним појавним облицима. </w:t>
      </w:r>
      <w:r w:rsidR="008C2DEF">
        <w:rPr>
          <w:rFonts w:ascii="Arial" w:hAnsi="Arial" w:cs="Arial"/>
          <w:color w:val="000000"/>
          <w:lang w:val="ru-RU"/>
        </w:rPr>
        <w:t xml:space="preserve">Исто тако, још увек постоји велико присуство непоштовања једнакости мушкараца и жена у економским и друштвеним односима, као и </w:t>
      </w:r>
      <w:r w:rsidR="00DC7FB6">
        <w:rPr>
          <w:rFonts w:ascii="Arial" w:hAnsi="Arial" w:cs="Arial"/>
          <w:color w:val="000000"/>
          <w:lang w:val="ru-RU"/>
        </w:rPr>
        <w:t>знатно већа стопа незапослености жена.</w:t>
      </w:r>
    </w:p>
    <w:p w14:paraId="4C2BD043" w14:textId="44422568" w:rsidR="00F7370B" w:rsidRPr="0022564D" w:rsidRDefault="009463AC" w:rsidP="0022564D">
      <w:pPr>
        <w:pStyle w:val="NoSpacing"/>
        <w:ind w:firstLine="720"/>
        <w:rPr>
          <w:rFonts w:ascii="Arial" w:hAnsi="Arial" w:cs="Arial"/>
          <w:lang w:val="ru-RU"/>
        </w:rPr>
      </w:pPr>
      <w:r>
        <w:rPr>
          <w:rFonts w:ascii="Arial" w:hAnsi="Arial" w:cs="Arial"/>
          <w:color w:val="000000"/>
          <w:lang w:val="ru-RU"/>
        </w:rPr>
        <w:t xml:space="preserve">Закон о </w:t>
      </w:r>
      <w:r w:rsidR="0007406B">
        <w:rPr>
          <w:rFonts w:ascii="Arial" w:hAnsi="Arial" w:cs="Arial"/>
          <w:color w:val="000000"/>
          <w:lang w:val="ru-RU"/>
        </w:rPr>
        <w:t>родној равноправности, као посебан системски закон, Србија је усвојила 2021</w:t>
      </w:r>
      <w:r w:rsidR="0022564D">
        <w:rPr>
          <w:rFonts w:ascii="Arial" w:hAnsi="Arial" w:cs="Arial"/>
          <w:color w:val="000000"/>
          <w:lang w:val="ru-RU"/>
        </w:rPr>
        <w:t>. године. Овим законом уређују</w:t>
      </w:r>
      <w:r>
        <w:rPr>
          <w:rFonts w:ascii="Arial" w:hAnsi="Arial" w:cs="Arial"/>
          <w:color w:val="000000"/>
          <w:lang w:val="ru-RU"/>
        </w:rPr>
        <w:t xml:space="preserve"> се</w:t>
      </w:r>
      <w:r w:rsidR="0022564D">
        <w:rPr>
          <w:rFonts w:ascii="Arial" w:hAnsi="Arial" w:cs="Arial"/>
          <w:color w:val="000000"/>
          <w:lang w:val="ru-RU"/>
        </w:rPr>
        <w:t xml:space="preserve"> </w:t>
      </w:r>
      <w:r w:rsidR="0022564D" w:rsidRPr="0022564D">
        <w:rPr>
          <w:rFonts w:ascii="Arial" w:hAnsi="Arial" w:cs="Arial"/>
          <w:shd w:val="clear" w:color="auto" w:fill="FFFFFF"/>
        </w:rPr>
        <w:t>појам, значење и мере политике за остваривање и унапређивање родне равноправности, врсте планских аката у области родне равноправности и начин извештавања о њиховој реализацији, институционални оквир за остваривање родне равноправности, надзор над применом закона и друга питања од значаја за остваривање и унапређивање родне равноправности.</w:t>
      </w:r>
      <w:r w:rsidRPr="0022564D">
        <w:rPr>
          <w:rFonts w:ascii="Arial" w:hAnsi="Arial" w:cs="Arial"/>
          <w:lang w:val="ru-RU"/>
        </w:rPr>
        <w:t xml:space="preserve"> </w:t>
      </w:r>
      <w:r w:rsidR="00F7370B" w:rsidRPr="0022564D">
        <w:rPr>
          <w:rFonts w:ascii="Arial" w:hAnsi="Arial" w:cs="Arial"/>
          <w:lang w:val="ru-RU"/>
        </w:rPr>
        <w:t xml:space="preserve"> </w:t>
      </w:r>
    </w:p>
    <w:p w14:paraId="47E1869C" w14:textId="7D2F01AC" w:rsidR="00F7370B" w:rsidRDefault="009463AC" w:rsidP="00163FC1">
      <w:pPr>
        <w:pStyle w:val="NoSpacing"/>
        <w:ind w:firstLine="720"/>
        <w:rPr>
          <w:rFonts w:ascii="Arial" w:hAnsi="Arial" w:cs="Arial"/>
          <w:color w:val="000000"/>
          <w:lang w:val="ru-RU"/>
        </w:rPr>
      </w:pPr>
      <w:r>
        <w:rPr>
          <w:rFonts w:ascii="Arial" w:hAnsi="Arial" w:cs="Arial"/>
          <w:color w:val="000000"/>
          <w:lang w:val="ru-RU"/>
        </w:rPr>
        <w:t xml:space="preserve">У циљу постизања веће равноправности на локалном нивоу, Савет европских општина и региона усвојио </w:t>
      </w:r>
      <w:r w:rsidRPr="00481068">
        <w:rPr>
          <w:rFonts w:ascii="Arial" w:hAnsi="Arial" w:cs="Arial"/>
          <w:b/>
          <w:bCs/>
          <w:color w:val="000000"/>
          <w:lang w:val="ru-RU"/>
        </w:rPr>
        <w:t>ј</w:t>
      </w:r>
      <w:r w:rsidRPr="00481068">
        <w:rPr>
          <w:rFonts w:ascii="Arial" w:hAnsi="Arial" w:cs="Arial"/>
          <w:color w:val="000000"/>
          <w:lang w:val="ru-RU"/>
        </w:rPr>
        <w:t>е</w:t>
      </w:r>
      <w:r w:rsidRPr="00481068">
        <w:rPr>
          <w:rFonts w:ascii="Arial" w:hAnsi="Arial" w:cs="Arial"/>
          <w:b/>
          <w:bCs/>
          <w:color w:val="000000"/>
          <w:lang w:val="ru-RU"/>
        </w:rPr>
        <w:t xml:space="preserve"> Европску повељу о родној равноправности на локалном</w:t>
      </w:r>
      <w:r>
        <w:rPr>
          <w:rFonts w:ascii="Arial" w:hAnsi="Arial" w:cs="Arial"/>
          <w:color w:val="000000"/>
          <w:lang w:val="ru-RU"/>
        </w:rPr>
        <w:t xml:space="preserve"> </w:t>
      </w:r>
      <w:r w:rsidRPr="00481068">
        <w:rPr>
          <w:rFonts w:ascii="Arial" w:hAnsi="Arial" w:cs="Arial"/>
          <w:b/>
          <w:bCs/>
          <w:color w:val="000000"/>
          <w:lang w:val="ru-RU"/>
        </w:rPr>
        <w:t>нивоу</w:t>
      </w:r>
      <w:r>
        <w:rPr>
          <w:rFonts w:ascii="Arial" w:hAnsi="Arial" w:cs="Arial"/>
          <w:color w:val="000000"/>
          <w:lang w:val="ru-RU"/>
        </w:rPr>
        <w:t>. Потписивањем ове повеље, локалне самоуправе се обавезују да раде на увођењу родне равноправности, да уваже принцип једнаких могућности.</w:t>
      </w:r>
    </w:p>
    <w:p w14:paraId="28CE746F" w14:textId="7C9B881E" w:rsidR="00EA74AB" w:rsidRPr="008C2D42" w:rsidRDefault="00CB77CE" w:rsidP="00163FC1">
      <w:pPr>
        <w:pStyle w:val="NoSpacing"/>
        <w:ind w:firstLine="708"/>
        <w:rPr>
          <w:rFonts w:ascii="Arial" w:hAnsi="Arial" w:cs="Arial"/>
          <w:color w:val="000000"/>
          <w:lang w:val="ru-RU"/>
        </w:rPr>
      </w:pPr>
      <w:r>
        <w:rPr>
          <w:rFonts w:ascii="Arial" w:hAnsi="Arial" w:cs="Arial"/>
          <w:color w:val="000000"/>
          <w:lang w:val="ru-RU"/>
        </w:rPr>
        <w:t>Скупштина општине Кнић својом Одлуком од 16.11.2020. године усвојила је Европску повељу о родној равноправности на локалном нивоу, након чега је општина Кнић приступила изради Локалног акционог плана за равноправност жена и мушкараца на локалном нивоу за период 2021-2025. године.</w:t>
      </w:r>
      <w:r w:rsidR="00EA6C22">
        <w:rPr>
          <w:rFonts w:ascii="Arial" w:hAnsi="Arial" w:cs="Arial"/>
          <w:color w:val="000000"/>
          <w:lang w:val="ru-RU"/>
        </w:rPr>
        <w:t xml:space="preserve"> </w:t>
      </w:r>
      <w:r w:rsidR="00EA74AB">
        <w:rPr>
          <w:rFonts w:ascii="Arial" w:hAnsi="Arial" w:cs="Arial"/>
          <w:color w:val="000000"/>
          <w:lang w:val="ru-RU"/>
        </w:rPr>
        <w:t>У складу са начелима Европск</w:t>
      </w:r>
      <w:r w:rsidR="0089251F">
        <w:rPr>
          <w:rFonts w:ascii="Arial" w:hAnsi="Arial" w:cs="Arial"/>
          <w:color w:val="000000"/>
          <w:lang w:val="en-US"/>
        </w:rPr>
        <w:t>e</w:t>
      </w:r>
      <w:r w:rsidR="00EA74AB">
        <w:rPr>
          <w:rFonts w:ascii="Arial" w:hAnsi="Arial" w:cs="Arial"/>
          <w:color w:val="000000"/>
          <w:lang w:val="ru-RU"/>
        </w:rPr>
        <w:t xml:space="preserve"> повељ</w:t>
      </w:r>
      <w:r w:rsidR="0089251F">
        <w:rPr>
          <w:rFonts w:ascii="Arial" w:hAnsi="Arial" w:cs="Arial"/>
          <w:color w:val="000000"/>
          <w:lang w:val="en-US"/>
        </w:rPr>
        <w:t>e</w:t>
      </w:r>
      <w:r w:rsidR="00EA74AB">
        <w:rPr>
          <w:rFonts w:ascii="Arial" w:hAnsi="Arial" w:cs="Arial"/>
          <w:color w:val="000000"/>
          <w:lang w:val="ru-RU"/>
        </w:rPr>
        <w:t xml:space="preserve"> о родној рав</w:t>
      </w:r>
      <w:r w:rsidR="00163FC1">
        <w:rPr>
          <w:rFonts w:ascii="Arial" w:hAnsi="Arial" w:cs="Arial"/>
          <w:color w:val="000000"/>
          <w:lang w:val="ru-RU"/>
        </w:rPr>
        <w:t>ноправности на локалном нивоу,</w:t>
      </w:r>
      <w:r w:rsidR="00163FC1">
        <w:rPr>
          <w:rFonts w:ascii="Arial" w:hAnsi="Arial" w:cs="Arial"/>
          <w:color w:val="000000"/>
          <w:lang w:val="en-US"/>
        </w:rPr>
        <w:t xml:space="preserve"> </w:t>
      </w:r>
      <w:r w:rsidR="00EA74AB">
        <w:rPr>
          <w:rFonts w:ascii="Arial" w:hAnsi="Arial" w:cs="Arial"/>
          <w:color w:val="000000"/>
          <w:lang w:val="ru-RU"/>
        </w:rPr>
        <w:t>у циљу промовисања подједнаке заступљености и учешћа жена и мушкараца у свим сферама управе и сарадњ</w:t>
      </w:r>
      <w:r w:rsidR="0089251F">
        <w:rPr>
          <w:rFonts w:ascii="Arial" w:hAnsi="Arial" w:cs="Arial"/>
          <w:color w:val="000000"/>
          <w:lang w:val="en-US"/>
        </w:rPr>
        <w:t>e</w:t>
      </w:r>
      <w:r w:rsidR="00EA74AB">
        <w:rPr>
          <w:rFonts w:ascii="Arial" w:hAnsi="Arial" w:cs="Arial"/>
          <w:color w:val="000000"/>
          <w:lang w:val="ru-RU"/>
        </w:rPr>
        <w:t xml:space="preserve"> са свим облицима формалних и неформалних организовања жена чији је циљ деловање на остваривању равноправног положаја жена, заштите жена од свих облика насиља и решавању проблема економског, политичког или социјалног положаја жена и породице</w:t>
      </w:r>
      <w:r w:rsidR="0089251F">
        <w:rPr>
          <w:rFonts w:ascii="Arial" w:hAnsi="Arial" w:cs="Arial"/>
          <w:color w:val="000000"/>
          <w:lang w:val="ru-RU"/>
        </w:rPr>
        <w:t>, 04.12.2020. године, на седници СО Кнић,</w:t>
      </w:r>
      <w:r w:rsidR="00EA74AB">
        <w:rPr>
          <w:rFonts w:ascii="Arial" w:hAnsi="Arial" w:cs="Arial"/>
          <w:color w:val="000000"/>
          <w:lang w:val="ru-RU"/>
        </w:rPr>
        <w:t xml:space="preserve"> основана је Женска одборничка</w:t>
      </w:r>
      <w:r w:rsidR="0089251F">
        <w:rPr>
          <w:rFonts w:ascii="Arial" w:hAnsi="Arial" w:cs="Arial"/>
          <w:color w:val="000000"/>
          <w:lang w:val="ru-RU"/>
        </w:rPr>
        <w:t xml:space="preserve"> мрежа</w:t>
      </w:r>
      <w:r w:rsidR="00EA74AB">
        <w:rPr>
          <w:rFonts w:ascii="Arial" w:hAnsi="Arial" w:cs="Arial"/>
          <w:color w:val="000000"/>
          <w:lang w:val="ru-RU"/>
        </w:rPr>
        <w:t>.</w:t>
      </w:r>
      <w:r w:rsidR="0089251F">
        <w:rPr>
          <w:rFonts w:ascii="Arial" w:hAnsi="Arial" w:cs="Arial"/>
          <w:color w:val="000000"/>
          <w:lang w:val="ru-RU"/>
        </w:rPr>
        <w:t xml:space="preserve"> </w:t>
      </w:r>
      <w:r w:rsidR="00EA74AB">
        <w:rPr>
          <w:rFonts w:ascii="Arial" w:hAnsi="Arial" w:cs="Arial"/>
          <w:color w:val="000000"/>
          <w:lang w:val="ru-RU"/>
        </w:rPr>
        <w:t xml:space="preserve">Женска одборничка мрежа броји </w:t>
      </w:r>
      <w:r w:rsidR="00163FC1">
        <w:rPr>
          <w:rFonts w:ascii="Arial" w:hAnsi="Arial" w:cs="Arial"/>
          <w:color w:val="000000"/>
          <w:lang w:val="en-US"/>
        </w:rPr>
        <w:t>10</w:t>
      </w:r>
      <w:r w:rsidR="00EA74AB">
        <w:rPr>
          <w:rFonts w:ascii="Arial" w:hAnsi="Arial" w:cs="Arial"/>
          <w:color w:val="000000"/>
          <w:lang w:val="ru-RU"/>
        </w:rPr>
        <w:t xml:space="preserve"> одборница у актуелном сазиву СО Кнић.</w:t>
      </w:r>
    </w:p>
    <w:p w14:paraId="33582836" w14:textId="4A3D5AAB" w:rsidR="00200F3E" w:rsidRPr="00200F3E" w:rsidRDefault="00CB77CE" w:rsidP="00163FC1">
      <w:pPr>
        <w:jc w:val="both"/>
        <w:rPr>
          <w:rFonts w:ascii="Arial" w:hAnsi="Arial" w:cs="Arial"/>
          <w:lang w:val="ru-RU"/>
        </w:rPr>
      </w:pPr>
      <w:r>
        <w:rPr>
          <w:lang w:val="ru-RU"/>
        </w:rPr>
        <w:t xml:space="preserve"> </w:t>
      </w:r>
      <w:r w:rsidR="00200F3E">
        <w:rPr>
          <w:lang w:val="ru-RU"/>
        </w:rPr>
        <w:tab/>
      </w:r>
      <w:r w:rsidR="00200F3E" w:rsidRPr="00200F3E">
        <w:rPr>
          <w:rFonts w:ascii="Arial" w:hAnsi="Arial" w:cs="Arial"/>
          <w:lang w:val="ru-RU"/>
        </w:rPr>
        <w:t>Наша ви</w:t>
      </w:r>
      <w:r w:rsidR="00200F3E">
        <w:rPr>
          <w:rFonts w:ascii="Arial" w:hAnsi="Arial" w:cs="Arial"/>
          <w:lang w:val="ru-RU"/>
        </w:rPr>
        <w:t>зија је друштво једнаких шанси, општина у којој и жене и мушкарци им</w:t>
      </w:r>
      <w:r w:rsidR="00D55323">
        <w:rPr>
          <w:rFonts w:ascii="Arial" w:hAnsi="Arial" w:cs="Arial"/>
          <w:lang w:val="ru-RU"/>
        </w:rPr>
        <w:t>а</w:t>
      </w:r>
      <w:r w:rsidR="00200F3E">
        <w:rPr>
          <w:rFonts w:ascii="Arial" w:hAnsi="Arial" w:cs="Arial"/>
          <w:lang w:val="ru-RU"/>
        </w:rPr>
        <w:t>ју једнаке могућности да живе и раде, развијају се и напредују.</w:t>
      </w:r>
    </w:p>
    <w:p w14:paraId="50719F06" w14:textId="6D3C3A39" w:rsidR="00F7370B" w:rsidRDefault="00F7370B" w:rsidP="00163FC1">
      <w:pPr>
        <w:jc w:val="both"/>
        <w:rPr>
          <w:lang w:val="ru-RU"/>
        </w:rPr>
      </w:pPr>
    </w:p>
    <w:p w14:paraId="3A927C9E" w14:textId="77777777" w:rsidR="001F3018" w:rsidRPr="008C2D42" w:rsidRDefault="001F3018" w:rsidP="00163FC1">
      <w:pPr>
        <w:jc w:val="both"/>
        <w:rPr>
          <w:lang w:val="ru-RU"/>
        </w:rPr>
      </w:pPr>
    </w:p>
    <w:p w14:paraId="3F6AC7D3" w14:textId="77777777" w:rsidR="00F7370B" w:rsidRPr="00E1043E" w:rsidRDefault="00F7370B" w:rsidP="00F7370B">
      <w:pPr>
        <w:rPr>
          <w:color w:val="1F3864" w:themeColor="accent1" w:themeShade="80"/>
          <w:lang w:val="ru-RU"/>
        </w:rPr>
      </w:pPr>
    </w:p>
    <w:p w14:paraId="69AD0BF4" w14:textId="7A99AE80" w:rsidR="00E1043E" w:rsidRDefault="00B12558" w:rsidP="00ED54B6">
      <w:pPr>
        <w:pStyle w:val="Heading1"/>
        <w:numPr>
          <w:ilvl w:val="0"/>
          <w:numId w:val="7"/>
        </w:numPr>
        <w:jc w:val="center"/>
        <w:rPr>
          <w:rFonts w:ascii="Arial" w:hAnsi="Arial" w:cs="Arial"/>
          <w:b/>
          <w:color w:val="1F3864" w:themeColor="accent1" w:themeShade="80"/>
          <w:sz w:val="28"/>
          <w:szCs w:val="28"/>
          <w:lang w:val="sr-Cyrl-RS"/>
        </w:rPr>
      </w:pPr>
      <w:bookmarkStart w:id="1" w:name="_Toc33780090"/>
      <w:r w:rsidRPr="00E1043E">
        <w:rPr>
          <w:rFonts w:ascii="Arial" w:hAnsi="Arial" w:cs="Arial"/>
          <w:b/>
          <w:color w:val="1F3864" w:themeColor="accent1" w:themeShade="80"/>
          <w:sz w:val="28"/>
          <w:szCs w:val="28"/>
        </w:rPr>
        <w:lastRenderedPageBreak/>
        <w:t>ПРАВНИ ОКВИР</w:t>
      </w:r>
      <w:bookmarkEnd w:id="1"/>
      <w:r w:rsidR="00E1043E" w:rsidRPr="00E1043E">
        <w:rPr>
          <w:rFonts w:ascii="Arial" w:hAnsi="Arial" w:cs="Arial"/>
          <w:b/>
          <w:color w:val="1F3864" w:themeColor="accent1" w:themeShade="80"/>
          <w:sz w:val="28"/>
          <w:szCs w:val="28"/>
          <w:lang w:val="sr-Cyrl-RS"/>
        </w:rPr>
        <w:t xml:space="preserve"> ЗА УВОЂЕЊЕ РОДНЕ РАВНОПРАВНОСТИ</w:t>
      </w:r>
    </w:p>
    <w:p w14:paraId="74C84B00" w14:textId="77777777" w:rsidR="00A96047" w:rsidRPr="00A96047" w:rsidRDefault="00A96047" w:rsidP="00A96047">
      <w:pPr>
        <w:pStyle w:val="Caption"/>
        <w:rPr>
          <w:lang w:val="sr-Cyrl-RS"/>
        </w:rPr>
      </w:pPr>
    </w:p>
    <w:p w14:paraId="55039DC0" w14:textId="3C01261E" w:rsidR="00E1043E" w:rsidRPr="007452D2" w:rsidRDefault="00E1043E" w:rsidP="00ED54B6">
      <w:pPr>
        <w:pStyle w:val="ListParagraph"/>
        <w:numPr>
          <w:ilvl w:val="1"/>
          <w:numId w:val="7"/>
        </w:numPr>
        <w:rPr>
          <w:rFonts w:ascii="Arial" w:hAnsi="Arial" w:cs="Arial"/>
          <w:b/>
          <w:color w:val="1F3864" w:themeColor="accent1" w:themeShade="80"/>
          <w:sz w:val="26"/>
          <w:szCs w:val="26"/>
          <w:lang w:val="sr-Cyrl-RS"/>
        </w:rPr>
      </w:pPr>
      <w:r w:rsidRPr="007452D2">
        <w:rPr>
          <w:rFonts w:ascii="Arial" w:hAnsi="Arial" w:cs="Arial"/>
          <w:b/>
          <w:color w:val="1F3864" w:themeColor="accent1" w:themeShade="80"/>
          <w:sz w:val="26"/>
          <w:szCs w:val="26"/>
          <w:lang w:val="sr-Cyrl-RS"/>
        </w:rPr>
        <w:t xml:space="preserve"> </w:t>
      </w:r>
      <w:r w:rsidR="00C0698F" w:rsidRPr="007452D2">
        <w:rPr>
          <w:rFonts w:ascii="Arial" w:hAnsi="Arial" w:cs="Arial"/>
          <w:b/>
          <w:color w:val="1F3864" w:themeColor="accent1" w:themeShade="80"/>
          <w:sz w:val="26"/>
          <w:szCs w:val="26"/>
          <w:lang w:val="sr-Cyrl-RS"/>
        </w:rPr>
        <w:t>Међународна правна и политичка регулатива</w:t>
      </w:r>
    </w:p>
    <w:p w14:paraId="3A59DE7F" w14:textId="6EED0E8A" w:rsidR="00F7370B" w:rsidRPr="008C2D42" w:rsidRDefault="00F7370B" w:rsidP="00F7370B">
      <w:pPr>
        <w:spacing w:after="0" w:line="240" w:lineRule="auto"/>
        <w:ind w:firstLine="720"/>
        <w:jc w:val="both"/>
        <w:rPr>
          <w:rFonts w:ascii="Arial" w:hAnsi="Arial" w:cs="Arial"/>
          <w:lang w:val="ru-RU"/>
        </w:rPr>
      </w:pPr>
      <w:r w:rsidRPr="008C2D42">
        <w:rPr>
          <w:rFonts w:ascii="Arial" w:hAnsi="Arial" w:cs="Arial"/>
          <w:lang w:val="ru-RU"/>
        </w:rPr>
        <w:t>Међународн</w:t>
      </w:r>
      <w:r w:rsidR="00B2232C">
        <w:rPr>
          <w:rFonts w:ascii="Arial" w:hAnsi="Arial" w:cs="Arial"/>
          <w:lang w:val="ru-RU"/>
        </w:rPr>
        <w:t>а</w:t>
      </w:r>
      <w:r w:rsidR="00AB68AE" w:rsidRPr="008C2D42">
        <w:rPr>
          <w:rFonts w:ascii="Arial" w:hAnsi="Arial" w:cs="Arial"/>
          <w:lang w:val="ru-RU"/>
        </w:rPr>
        <w:t xml:space="preserve"> </w:t>
      </w:r>
      <w:r w:rsidRPr="008C2D42">
        <w:rPr>
          <w:rFonts w:ascii="Arial" w:hAnsi="Arial" w:cs="Arial"/>
          <w:lang w:val="ru-RU"/>
        </w:rPr>
        <w:t>правн</w:t>
      </w:r>
      <w:r w:rsidR="00B2232C">
        <w:rPr>
          <w:rFonts w:ascii="Arial" w:hAnsi="Arial" w:cs="Arial"/>
          <w:lang w:val="ru-RU"/>
        </w:rPr>
        <w:t>а регулатива</w:t>
      </w:r>
      <w:r w:rsidR="00AB68AE" w:rsidRPr="008C2D42">
        <w:rPr>
          <w:rFonts w:ascii="Arial" w:hAnsi="Arial" w:cs="Arial"/>
          <w:lang w:val="ru-RU"/>
        </w:rPr>
        <w:t xml:space="preserve"> </w:t>
      </w:r>
      <w:r w:rsidRPr="008C2D42">
        <w:rPr>
          <w:rFonts w:ascii="Arial" w:hAnsi="Arial" w:cs="Arial"/>
          <w:lang w:val="ru-RU"/>
        </w:rPr>
        <w:t>кој</w:t>
      </w:r>
      <w:r w:rsidR="00B2232C">
        <w:rPr>
          <w:rFonts w:ascii="Arial" w:hAnsi="Arial" w:cs="Arial"/>
          <w:lang w:val="ru-RU"/>
        </w:rPr>
        <w:t>а</w:t>
      </w:r>
      <w:r w:rsidR="00AB68AE" w:rsidRPr="008C2D42">
        <w:rPr>
          <w:rFonts w:ascii="Arial" w:hAnsi="Arial" w:cs="Arial"/>
          <w:lang w:val="ru-RU"/>
        </w:rPr>
        <w:t xml:space="preserve"> </w:t>
      </w:r>
      <w:r w:rsidRPr="008C2D42">
        <w:rPr>
          <w:rFonts w:ascii="Arial" w:hAnsi="Arial" w:cs="Arial"/>
          <w:lang w:val="ru-RU"/>
        </w:rPr>
        <w:t>регулише</w:t>
      </w:r>
      <w:r w:rsidR="00AB68AE" w:rsidRPr="008C2D42">
        <w:rPr>
          <w:rFonts w:ascii="Arial" w:hAnsi="Arial" w:cs="Arial"/>
          <w:lang w:val="ru-RU"/>
        </w:rPr>
        <w:t xml:space="preserve"> </w:t>
      </w:r>
      <w:r w:rsidRPr="008C2D42">
        <w:rPr>
          <w:rFonts w:ascii="Arial" w:hAnsi="Arial" w:cs="Arial"/>
          <w:lang w:val="ru-RU"/>
        </w:rPr>
        <w:t>области</w:t>
      </w:r>
      <w:r w:rsidR="00AB68AE" w:rsidRPr="008C2D42">
        <w:rPr>
          <w:rFonts w:ascii="Arial" w:hAnsi="Arial" w:cs="Arial"/>
          <w:lang w:val="ru-RU"/>
        </w:rPr>
        <w:t xml:space="preserve"> </w:t>
      </w:r>
      <w:r w:rsidRPr="008C2D42">
        <w:rPr>
          <w:rFonts w:ascii="Arial" w:hAnsi="Arial" w:cs="Arial"/>
          <w:lang w:val="ru-RU"/>
        </w:rPr>
        <w:t>родне</w:t>
      </w:r>
      <w:r w:rsidR="00AB68AE" w:rsidRPr="008C2D42">
        <w:rPr>
          <w:rFonts w:ascii="Arial" w:hAnsi="Arial" w:cs="Arial"/>
          <w:lang w:val="ru-RU"/>
        </w:rPr>
        <w:t xml:space="preserve"> </w:t>
      </w:r>
      <w:r w:rsidRPr="008C2D42">
        <w:rPr>
          <w:rFonts w:ascii="Arial" w:hAnsi="Arial" w:cs="Arial"/>
          <w:lang w:val="ru-RU"/>
        </w:rPr>
        <w:t>равноправности</w:t>
      </w:r>
      <w:r w:rsidR="00AB68AE" w:rsidRPr="008C2D42">
        <w:rPr>
          <w:rFonts w:ascii="Arial" w:hAnsi="Arial" w:cs="Arial"/>
          <w:lang w:val="ru-RU"/>
        </w:rPr>
        <w:t xml:space="preserve"> </w:t>
      </w:r>
      <w:r w:rsidRPr="008C2D42">
        <w:rPr>
          <w:rFonts w:ascii="Arial" w:hAnsi="Arial" w:cs="Arial"/>
          <w:lang w:val="ru-RU"/>
        </w:rPr>
        <w:t xml:space="preserve">осим у </w:t>
      </w:r>
      <w:r w:rsidRPr="008C2D42">
        <w:rPr>
          <w:rFonts w:ascii="Arial" w:hAnsi="Arial" w:cs="Arial"/>
          <w:b/>
          <w:i/>
          <w:lang w:val="ru-RU"/>
        </w:rPr>
        <w:t>Европској</w:t>
      </w:r>
      <w:r w:rsidR="00AB68AE" w:rsidRPr="008C2D42">
        <w:rPr>
          <w:rFonts w:ascii="Arial" w:hAnsi="Arial" w:cs="Arial"/>
          <w:b/>
          <w:i/>
          <w:lang w:val="ru-RU"/>
        </w:rPr>
        <w:t xml:space="preserve"> </w:t>
      </w:r>
      <w:r w:rsidRPr="008C2D42">
        <w:rPr>
          <w:rFonts w:ascii="Arial" w:hAnsi="Arial" w:cs="Arial"/>
          <w:b/>
          <w:i/>
          <w:lang w:val="ru-RU"/>
        </w:rPr>
        <w:t>повељи</w:t>
      </w:r>
      <w:r w:rsidR="00AB68AE" w:rsidRPr="008C2D42">
        <w:rPr>
          <w:rFonts w:ascii="Arial" w:hAnsi="Arial" w:cs="Arial"/>
          <w:b/>
          <w:i/>
          <w:lang w:val="ru-RU"/>
        </w:rPr>
        <w:t xml:space="preserve"> </w:t>
      </w:r>
      <w:r w:rsidRPr="008C2D42">
        <w:rPr>
          <w:rFonts w:ascii="Arial" w:hAnsi="Arial" w:cs="Arial"/>
          <w:b/>
          <w:i/>
          <w:lang w:val="ru-RU"/>
        </w:rPr>
        <w:t>за</w:t>
      </w:r>
      <w:r w:rsidR="00AB68AE" w:rsidRPr="008C2D42">
        <w:rPr>
          <w:rFonts w:ascii="Arial" w:hAnsi="Arial" w:cs="Arial"/>
          <w:b/>
          <w:i/>
          <w:lang w:val="ru-RU"/>
        </w:rPr>
        <w:t xml:space="preserve"> </w:t>
      </w:r>
      <w:r w:rsidRPr="008C2D42">
        <w:rPr>
          <w:rFonts w:ascii="Arial" w:hAnsi="Arial" w:cs="Arial"/>
          <w:b/>
          <w:i/>
          <w:lang w:val="ru-RU"/>
        </w:rPr>
        <w:t>равноправнос</w:t>
      </w:r>
      <w:r w:rsidR="00B2232C">
        <w:rPr>
          <w:rFonts w:ascii="Arial" w:hAnsi="Arial" w:cs="Arial"/>
          <w:b/>
          <w:i/>
          <w:lang w:val="ru-RU"/>
        </w:rPr>
        <w:t>т</w:t>
      </w:r>
      <w:r w:rsidR="00AB68AE" w:rsidRPr="008C2D42">
        <w:rPr>
          <w:rFonts w:ascii="Arial" w:hAnsi="Arial" w:cs="Arial"/>
          <w:b/>
          <w:i/>
          <w:lang w:val="ru-RU"/>
        </w:rPr>
        <w:t xml:space="preserve"> </w:t>
      </w:r>
      <w:r w:rsidRPr="008C2D42">
        <w:rPr>
          <w:rFonts w:ascii="Arial" w:hAnsi="Arial" w:cs="Arial"/>
          <w:b/>
          <w:i/>
          <w:lang w:val="ru-RU"/>
        </w:rPr>
        <w:t>жена и мушкараца</w:t>
      </w:r>
      <w:r w:rsidR="00AB68AE" w:rsidRPr="008C2D42">
        <w:rPr>
          <w:rFonts w:ascii="Arial" w:hAnsi="Arial" w:cs="Arial"/>
          <w:b/>
          <w:i/>
          <w:lang w:val="ru-RU"/>
        </w:rPr>
        <w:t xml:space="preserve"> </w:t>
      </w:r>
      <w:r w:rsidRPr="008C2D42">
        <w:rPr>
          <w:rFonts w:ascii="Arial" w:hAnsi="Arial" w:cs="Arial"/>
          <w:b/>
          <w:i/>
          <w:lang w:val="ru-RU"/>
        </w:rPr>
        <w:t>на</w:t>
      </w:r>
      <w:r w:rsidR="00AB68AE" w:rsidRPr="008C2D42">
        <w:rPr>
          <w:rFonts w:ascii="Arial" w:hAnsi="Arial" w:cs="Arial"/>
          <w:b/>
          <w:i/>
          <w:lang w:val="ru-RU"/>
        </w:rPr>
        <w:t xml:space="preserve"> </w:t>
      </w:r>
      <w:r w:rsidRPr="008C2D42">
        <w:rPr>
          <w:rFonts w:ascii="Arial" w:hAnsi="Arial" w:cs="Arial"/>
          <w:b/>
          <w:i/>
          <w:lang w:val="ru-RU"/>
        </w:rPr>
        <w:t>локалном</w:t>
      </w:r>
      <w:r w:rsidR="00AB68AE" w:rsidRPr="008C2D42">
        <w:rPr>
          <w:rFonts w:ascii="Arial" w:hAnsi="Arial" w:cs="Arial"/>
          <w:b/>
          <w:i/>
          <w:lang w:val="ru-RU"/>
        </w:rPr>
        <w:t xml:space="preserve"> </w:t>
      </w:r>
      <w:r w:rsidRPr="008C2D42">
        <w:rPr>
          <w:rFonts w:ascii="Arial" w:hAnsi="Arial" w:cs="Arial"/>
          <w:b/>
          <w:i/>
          <w:lang w:val="ru-RU"/>
        </w:rPr>
        <w:t>нивоу,</w:t>
      </w:r>
      <w:r w:rsidR="00AB68AE" w:rsidRPr="008C2D42">
        <w:rPr>
          <w:rFonts w:ascii="Arial" w:hAnsi="Arial" w:cs="Arial"/>
          <w:b/>
          <w:i/>
          <w:lang w:val="ru-RU"/>
        </w:rPr>
        <w:t xml:space="preserve"> </w:t>
      </w:r>
      <w:r w:rsidR="00B2232C" w:rsidRPr="00B2232C">
        <w:rPr>
          <w:rFonts w:ascii="Arial" w:hAnsi="Arial" w:cs="Arial"/>
          <w:bCs/>
          <w:i/>
          <w:lang w:val="ru-RU"/>
        </w:rPr>
        <w:t>садржана је још и у неким другим актима , као што су</w:t>
      </w:r>
      <w:r w:rsidR="00B2232C">
        <w:rPr>
          <w:rFonts w:ascii="Arial" w:hAnsi="Arial" w:cs="Arial"/>
          <w:b/>
          <w:i/>
          <w:lang w:val="ru-RU"/>
        </w:rPr>
        <w:t xml:space="preserve">: </w:t>
      </w:r>
      <w:r w:rsidRPr="008C2D42">
        <w:rPr>
          <w:rFonts w:ascii="Arial" w:hAnsi="Arial" w:cs="Arial"/>
          <w:lang w:val="ru-RU"/>
        </w:rPr>
        <w:t xml:space="preserve"> Универзална</w:t>
      </w:r>
      <w:r w:rsidR="00AB68AE" w:rsidRPr="008C2D42">
        <w:rPr>
          <w:rFonts w:ascii="Arial" w:hAnsi="Arial" w:cs="Arial"/>
          <w:lang w:val="ru-RU"/>
        </w:rPr>
        <w:t xml:space="preserve"> </w:t>
      </w:r>
      <w:r w:rsidRPr="008C2D42">
        <w:rPr>
          <w:rFonts w:ascii="Arial" w:hAnsi="Arial" w:cs="Arial"/>
          <w:lang w:val="ru-RU"/>
        </w:rPr>
        <w:t>декларација УН о људским</w:t>
      </w:r>
      <w:r w:rsidR="00AB68AE" w:rsidRPr="008C2D42">
        <w:rPr>
          <w:rFonts w:ascii="Arial" w:hAnsi="Arial" w:cs="Arial"/>
          <w:lang w:val="ru-RU"/>
        </w:rPr>
        <w:t xml:space="preserve"> </w:t>
      </w:r>
      <w:r w:rsidRPr="008C2D42">
        <w:rPr>
          <w:rFonts w:ascii="Arial" w:hAnsi="Arial" w:cs="Arial"/>
          <w:lang w:val="ru-RU"/>
        </w:rPr>
        <w:t xml:space="preserve">правима (1948), </w:t>
      </w:r>
      <w:r w:rsidRPr="00894DB5">
        <w:rPr>
          <w:rFonts w:ascii="Arial" w:hAnsi="Arial" w:cs="Arial"/>
          <w:lang w:val="sr-Cyrl-CS"/>
        </w:rPr>
        <w:t>Конвенција о елиминисању свих облика дискриминације жена, Резолуција Генералне скупштине УН 34/180, 1979. („Службени лист СФРЈ − Међународни уговори”, број 11/81); Опциони протокол уз Конвенцију о елиминисању свих облика дискриминације жена („Службени лист СРЈ − Међународни уговори”, број 13/02); Међународни пакт о грађанским и политичким правима, Резолуција Генералне скупштине УН 2200 А(XXI), 1966. („Службени лист СФРЈ − Међународни уговори”, број 7/71); Међународни пакт о економским, социјалним и културним правима, Резолуција Генералне скупштине УН 2200 А(XXI), 1966. („Службени лист СФРЈ − Међународни уговори”, број 7/71); Факултативни протокол уз Међународни пакт о грађанским и политичким правима („Службени лист СРЈ – Међународни уговори”, број 4/01); Факултативни протокол уз Међународни пакт о социјалним и економским правима („Службени лист СРЈ − Међународни уговори”, број 4/01); Конвенција УН о политичким правима жена, 1952; Конвенција о укидању свих облика расне дискриминације, 1966; Најробијска правила о побољшању будућег положаја жена, УН, 1985; Бечка декларација и Акциони програм, УН, 1993; Пекиншка декларација и Платформа за акцију, усвојена на Четвртој светској конференцији о женама, 1995; Миленијумски циљеви развоја УН, усвојени на Миленијумском самиту УН, 2000; Резолуција 1325 (2000) Савета безбедности УН, Резолуција 3521(XXX) Генералне скупштине УН Равноправност између мушкараца и жена и елиминација дискриминације према женама, 1975; Резолуција 58/142 Жене и политичка партиципација, 2003; Конвенција о борби против дискриминације у области просвете, 1960; Конвенција о држављанству удате жене, 1957; Конвенција која се односи на дискриминацију у погледу запошљавања и занимања (МОР−К−19) 1958; Конвенција о заштити материнства (МОР–К–103) 1952; Конвенција о једнаким могућностима и третману за раднике и раднице (радници са породичним обавезама) (МОР−К−156), 1981; Конвенција о једнакости награђивања мушке и женске радне снаге за рад једнаке</w:t>
      </w:r>
      <w:r w:rsidR="00330BBA">
        <w:rPr>
          <w:rFonts w:ascii="Arial" w:hAnsi="Arial" w:cs="Arial"/>
          <w:lang w:val="sr-Cyrl-CS"/>
        </w:rPr>
        <w:t xml:space="preserve"> </w:t>
      </w:r>
      <w:r w:rsidRPr="00894DB5">
        <w:rPr>
          <w:rFonts w:ascii="Arial" w:hAnsi="Arial" w:cs="Arial"/>
          <w:lang w:val="sr-Cyrl-CS"/>
        </w:rPr>
        <w:t>вредности (МОР−К−100), 1951; Генерална препорука 33 Комитета за елиминацију дискриминаци</w:t>
      </w:r>
      <w:r>
        <w:rPr>
          <w:rFonts w:ascii="Arial" w:hAnsi="Arial" w:cs="Arial"/>
          <w:lang w:val="sr-Cyrl-CS"/>
        </w:rPr>
        <w:t>је жена о приступу правди, 2015</w:t>
      </w:r>
      <w:r w:rsidRPr="008C2D42">
        <w:rPr>
          <w:rFonts w:ascii="Arial" w:hAnsi="Arial" w:cs="Arial"/>
          <w:lang w:val="ru-RU"/>
        </w:rPr>
        <w:t>, као и у бројним</w:t>
      </w:r>
      <w:r w:rsidR="00AB68AE" w:rsidRPr="008C2D42">
        <w:rPr>
          <w:rFonts w:ascii="Arial" w:hAnsi="Arial" w:cs="Arial"/>
          <w:lang w:val="ru-RU"/>
        </w:rPr>
        <w:t xml:space="preserve"> </w:t>
      </w:r>
      <w:r w:rsidRPr="008C2D42">
        <w:rPr>
          <w:rFonts w:ascii="Arial" w:hAnsi="Arial" w:cs="Arial"/>
          <w:lang w:val="ru-RU"/>
        </w:rPr>
        <w:t>другим</w:t>
      </w:r>
      <w:r w:rsidR="00AB68AE" w:rsidRPr="008C2D42">
        <w:rPr>
          <w:rFonts w:ascii="Arial" w:hAnsi="Arial" w:cs="Arial"/>
          <w:lang w:val="ru-RU"/>
        </w:rPr>
        <w:t xml:space="preserve"> </w:t>
      </w:r>
      <w:r w:rsidRPr="008C2D42">
        <w:rPr>
          <w:rFonts w:ascii="Arial" w:hAnsi="Arial" w:cs="Arial"/>
          <w:lang w:val="ru-RU"/>
        </w:rPr>
        <w:t>стратегијама, препорукама и документима</w:t>
      </w:r>
      <w:r w:rsidR="00AB68AE" w:rsidRPr="008C2D42">
        <w:rPr>
          <w:rFonts w:ascii="Arial" w:hAnsi="Arial" w:cs="Arial"/>
          <w:lang w:val="ru-RU"/>
        </w:rPr>
        <w:t xml:space="preserve"> </w:t>
      </w:r>
      <w:r w:rsidRPr="008C2D42">
        <w:rPr>
          <w:rFonts w:ascii="Arial" w:hAnsi="Arial" w:cs="Arial"/>
          <w:lang w:val="ru-RU"/>
        </w:rPr>
        <w:t>Савета</w:t>
      </w:r>
      <w:r w:rsidR="00AB68AE" w:rsidRPr="008C2D42">
        <w:rPr>
          <w:rFonts w:ascii="Arial" w:hAnsi="Arial" w:cs="Arial"/>
          <w:lang w:val="ru-RU"/>
        </w:rPr>
        <w:t xml:space="preserve"> </w:t>
      </w:r>
      <w:r w:rsidRPr="008C2D42">
        <w:rPr>
          <w:rFonts w:ascii="Arial" w:hAnsi="Arial" w:cs="Arial"/>
          <w:lang w:val="ru-RU"/>
        </w:rPr>
        <w:t>Европе и других</w:t>
      </w:r>
      <w:r w:rsidR="00AB68AE" w:rsidRPr="008C2D42">
        <w:rPr>
          <w:rFonts w:ascii="Arial" w:hAnsi="Arial" w:cs="Arial"/>
          <w:lang w:val="ru-RU"/>
        </w:rPr>
        <w:t xml:space="preserve"> </w:t>
      </w:r>
      <w:r w:rsidRPr="008C2D42">
        <w:rPr>
          <w:rFonts w:ascii="Arial" w:hAnsi="Arial" w:cs="Arial"/>
          <w:lang w:val="ru-RU"/>
        </w:rPr>
        <w:t>европских</w:t>
      </w:r>
      <w:r w:rsidR="00AB68AE" w:rsidRPr="008C2D42">
        <w:rPr>
          <w:rFonts w:ascii="Arial" w:hAnsi="Arial" w:cs="Arial"/>
          <w:lang w:val="ru-RU"/>
        </w:rPr>
        <w:t xml:space="preserve"> </w:t>
      </w:r>
      <w:r w:rsidRPr="008C2D42">
        <w:rPr>
          <w:rFonts w:ascii="Arial" w:hAnsi="Arial" w:cs="Arial"/>
          <w:lang w:val="ru-RU"/>
        </w:rPr>
        <w:t>институција и организација.</w:t>
      </w:r>
    </w:p>
    <w:p w14:paraId="24B98B33" w14:textId="77777777" w:rsidR="00F7370B" w:rsidRPr="008C2D42" w:rsidRDefault="00F7370B" w:rsidP="00F7370B">
      <w:pPr>
        <w:spacing w:after="0" w:line="240" w:lineRule="auto"/>
        <w:ind w:firstLine="720"/>
        <w:jc w:val="both"/>
        <w:rPr>
          <w:rFonts w:ascii="Arial" w:hAnsi="Arial" w:cs="Arial"/>
          <w:lang w:val="ru-RU"/>
        </w:rPr>
      </w:pPr>
    </w:p>
    <w:p w14:paraId="7D1DEDEE" w14:textId="7EBCDF69" w:rsidR="00F7370B" w:rsidRDefault="00F7370B" w:rsidP="00F7370B">
      <w:pPr>
        <w:pStyle w:val="Heading1"/>
        <w:rPr>
          <w:rFonts w:ascii="Arial" w:hAnsi="Arial" w:cs="Arial"/>
          <w:b/>
          <w:bCs/>
          <w:i/>
          <w:iCs/>
          <w:color w:val="auto"/>
          <w:sz w:val="24"/>
          <w:szCs w:val="24"/>
          <w:lang w:val="ru-RU"/>
        </w:rPr>
      </w:pPr>
    </w:p>
    <w:p w14:paraId="2ED3AC17" w14:textId="097DCC65" w:rsidR="00754987" w:rsidRDefault="00754987" w:rsidP="00754987">
      <w:pPr>
        <w:rPr>
          <w:lang w:val="ru-RU"/>
        </w:rPr>
      </w:pPr>
    </w:p>
    <w:p w14:paraId="3A16F098" w14:textId="1D18D003" w:rsidR="00754987" w:rsidRDefault="00754987" w:rsidP="00754987">
      <w:pPr>
        <w:rPr>
          <w:lang w:val="ru-RU"/>
        </w:rPr>
      </w:pPr>
    </w:p>
    <w:p w14:paraId="5BF0BFEE" w14:textId="13A4429D" w:rsidR="00754987" w:rsidRDefault="00754987" w:rsidP="00754987">
      <w:pPr>
        <w:rPr>
          <w:lang w:val="ru-RU"/>
        </w:rPr>
      </w:pPr>
    </w:p>
    <w:p w14:paraId="1F9C356A" w14:textId="46B9D5B6" w:rsidR="009D2FD0" w:rsidRDefault="009D2FD0" w:rsidP="00754987">
      <w:pPr>
        <w:rPr>
          <w:lang w:val="ru-RU"/>
        </w:rPr>
      </w:pPr>
    </w:p>
    <w:p w14:paraId="6248756A" w14:textId="77777777" w:rsidR="009D2FD0" w:rsidRPr="00754987" w:rsidRDefault="009D2FD0" w:rsidP="00754987">
      <w:pPr>
        <w:rPr>
          <w:lang w:val="ru-RU"/>
        </w:rPr>
      </w:pPr>
    </w:p>
    <w:p w14:paraId="003DAB77" w14:textId="77777777" w:rsidR="00F7370B" w:rsidRPr="008C2D42" w:rsidRDefault="00F7370B" w:rsidP="00F7370B">
      <w:pPr>
        <w:rPr>
          <w:lang w:val="ru-RU"/>
        </w:rPr>
      </w:pPr>
    </w:p>
    <w:p w14:paraId="58E7AC33" w14:textId="31E33D70" w:rsidR="00C335E0" w:rsidRDefault="00C335E0" w:rsidP="00F7370B">
      <w:pPr>
        <w:rPr>
          <w:lang w:val="ru-RU"/>
        </w:rPr>
      </w:pPr>
    </w:p>
    <w:p w14:paraId="75B8CBF9" w14:textId="77777777" w:rsidR="00A96047" w:rsidRPr="008C2D42" w:rsidRDefault="00A96047" w:rsidP="00F7370B">
      <w:pPr>
        <w:rPr>
          <w:lang w:val="ru-RU"/>
        </w:rPr>
      </w:pPr>
    </w:p>
    <w:p w14:paraId="2C13BAD1" w14:textId="46298408" w:rsidR="00F7370B" w:rsidRPr="007452D2" w:rsidRDefault="007452D2" w:rsidP="00ED54B6">
      <w:pPr>
        <w:pStyle w:val="ListParagraph"/>
        <w:numPr>
          <w:ilvl w:val="1"/>
          <w:numId w:val="7"/>
        </w:numPr>
        <w:spacing w:after="0"/>
        <w:rPr>
          <w:rFonts w:ascii="Arial" w:hAnsi="Arial" w:cs="Arial"/>
          <w:b/>
          <w:color w:val="1F3864" w:themeColor="accent1" w:themeShade="80"/>
          <w:sz w:val="26"/>
          <w:szCs w:val="26"/>
          <w:lang w:val="ru-RU"/>
        </w:rPr>
      </w:pPr>
      <w:r w:rsidRPr="007452D2">
        <w:rPr>
          <w:rFonts w:ascii="Arial" w:hAnsi="Arial" w:cs="Arial"/>
          <w:b/>
          <w:color w:val="1F3864" w:themeColor="accent1" w:themeShade="80"/>
          <w:sz w:val="26"/>
          <w:szCs w:val="26"/>
          <w:lang w:val="sr-Cyrl-RS"/>
        </w:rPr>
        <w:t>Национални, правни и политички оквир</w:t>
      </w:r>
    </w:p>
    <w:p w14:paraId="06448EC8" w14:textId="77777777" w:rsidR="007452D2" w:rsidRPr="007452D2" w:rsidRDefault="007452D2" w:rsidP="00A96047">
      <w:pPr>
        <w:rPr>
          <w:lang w:val="ru-RU"/>
        </w:rPr>
      </w:pPr>
    </w:p>
    <w:p w14:paraId="758FF19D" w14:textId="6743D772" w:rsidR="00F7370B" w:rsidRPr="007452D2" w:rsidRDefault="007452D2" w:rsidP="00ED54B6">
      <w:pPr>
        <w:pStyle w:val="ListParagraph"/>
        <w:numPr>
          <w:ilvl w:val="2"/>
          <w:numId w:val="7"/>
        </w:numPr>
        <w:spacing w:after="0"/>
        <w:rPr>
          <w:rFonts w:ascii="Arial" w:hAnsi="Arial" w:cs="Arial"/>
          <w:b/>
          <w:color w:val="1F3864" w:themeColor="accent1" w:themeShade="80"/>
          <w:sz w:val="24"/>
          <w:lang w:val="ru-RU"/>
        </w:rPr>
      </w:pPr>
      <w:r w:rsidRPr="007452D2">
        <w:rPr>
          <w:rFonts w:ascii="Arial" w:hAnsi="Arial" w:cs="Arial"/>
          <w:b/>
          <w:color w:val="1F3864" w:themeColor="accent1" w:themeShade="80"/>
          <w:sz w:val="24"/>
          <w:lang w:val="sr-Cyrl-RS"/>
        </w:rPr>
        <w:t>Устав Републике Србије</w:t>
      </w:r>
    </w:p>
    <w:p w14:paraId="30AD1DBC" w14:textId="77777777" w:rsidR="007452D2" w:rsidRPr="007452D2" w:rsidRDefault="007452D2" w:rsidP="00A96047">
      <w:pPr>
        <w:pStyle w:val="Caption"/>
        <w:rPr>
          <w:lang w:val="ru-RU"/>
        </w:rPr>
      </w:pPr>
    </w:p>
    <w:p w14:paraId="2E34F8E4" w14:textId="27F11DC4" w:rsidR="00F7370B" w:rsidRPr="008C2D42" w:rsidRDefault="009101D5" w:rsidP="00F7370B">
      <w:pPr>
        <w:spacing w:after="0" w:line="240" w:lineRule="auto"/>
        <w:ind w:firstLine="720"/>
        <w:jc w:val="both"/>
        <w:rPr>
          <w:rFonts w:ascii="Arial" w:hAnsi="Arial" w:cs="Arial"/>
          <w:b/>
          <w:bCs/>
          <w:i/>
          <w:iCs/>
          <w:lang w:val="ru-RU"/>
        </w:rPr>
      </w:pPr>
      <w:r>
        <w:rPr>
          <w:rFonts w:ascii="Arial" w:hAnsi="Arial" w:cs="Arial"/>
          <w:lang w:val="ru-RU"/>
        </w:rPr>
        <w:t xml:space="preserve"> У </w:t>
      </w:r>
      <w:r w:rsidR="00F7370B" w:rsidRPr="008C2D42">
        <w:rPr>
          <w:rFonts w:ascii="Arial" w:hAnsi="Arial" w:cs="Arial"/>
          <w:lang w:val="ru-RU"/>
        </w:rPr>
        <w:t>Устав</w:t>
      </w:r>
      <w:r>
        <w:rPr>
          <w:rFonts w:ascii="Arial" w:hAnsi="Arial" w:cs="Arial"/>
          <w:lang w:val="ru-RU"/>
        </w:rPr>
        <w:t>у</w:t>
      </w:r>
      <w:r w:rsidR="00F7370B" w:rsidRPr="008C2D42">
        <w:rPr>
          <w:rFonts w:ascii="Arial" w:hAnsi="Arial" w:cs="Arial"/>
          <w:lang w:val="ru-RU"/>
        </w:rPr>
        <w:t xml:space="preserve"> Републике Србије, </w:t>
      </w:r>
      <w:r>
        <w:rPr>
          <w:rFonts w:ascii="Arial" w:hAnsi="Arial" w:cs="Arial"/>
          <w:lang w:val="ru-RU"/>
        </w:rPr>
        <w:t>као највишем правном</w:t>
      </w:r>
      <w:r w:rsidR="00F7370B" w:rsidRPr="008C2D42">
        <w:rPr>
          <w:rFonts w:ascii="Arial" w:hAnsi="Arial" w:cs="Arial"/>
          <w:lang w:val="ru-RU"/>
        </w:rPr>
        <w:t xml:space="preserve"> акт</w:t>
      </w:r>
      <w:r>
        <w:rPr>
          <w:rFonts w:ascii="Arial" w:hAnsi="Arial" w:cs="Arial"/>
          <w:lang w:val="ru-RU"/>
        </w:rPr>
        <w:t>у</w:t>
      </w:r>
      <w:r w:rsidR="00F7370B" w:rsidRPr="008C2D42">
        <w:rPr>
          <w:rFonts w:ascii="Arial" w:hAnsi="Arial" w:cs="Arial"/>
          <w:lang w:val="ru-RU"/>
        </w:rPr>
        <w:t>,</w:t>
      </w:r>
      <w:r>
        <w:rPr>
          <w:rFonts w:ascii="Arial" w:hAnsi="Arial" w:cs="Arial"/>
          <w:lang w:val="ru-RU"/>
        </w:rPr>
        <w:t xml:space="preserve">у члану 15. стоји да држава  јемчи равноправност жена и мушкараца и развија </w:t>
      </w:r>
      <w:r w:rsidR="007D1A53">
        <w:rPr>
          <w:rFonts w:ascii="Arial" w:hAnsi="Arial" w:cs="Arial"/>
          <w:lang w:val="ru-RU"/>
        </w:rPr>
        <w:t xml:space="preserve"> политику једнаких могућности. </w:t>
      </w:r>
      <w:r>
        <w:rPr>
          <w:rFonts w:ascii="Arial" w:hAnsi="Arial" w:cs="Arial"/>
          <w:lang w:val="ru-RU"/>
        </w:rPr>
        <w:t>Такође, Устав Републике Србије у члану 21.став 3 . говори о томе да је забрањена свака дискриминација, непосредна или посредна, по било ком основу, по основу расе, пола, националне припадности, друштвеног порекла, рођења, вероисповести, политичког или другог уверења, имовног с</w:t>
      </w:r>
      <w:r w:rsidR="001B3056">
        <w:rPr>
          <w:rFonts w:ascii="Arial" w:hAnsi="Arial" w:cs="Arial"/>
          <w:lang w:val="ru-RU"/>
        </w:rPr>
        <w:t>тања, културе, језика, старости</w:t>
      </w:r>
      <w:r>
        <w:rPr>
          <w:rFonts w:ascii="Arial" w:hAnsi="Arial" w:cs="Arial"/>
          <w:lang w:val="ru-RU"/>
        </w:rPr>
        <w:t xml:space="preserve"> и психичког или физичког  инвалидитета. Не сматрају се дискриминацијом посебне мере које Р.Србија може да уведе ради постизања пуне равноправности лица </w:t>
      </w:r>
      <w:r w:rsidR="007D7B3E">
        <w:rPr>
          <w:rFonts w:ascii="Arial" w:hAnsi="Arial" w:cs="Arial"/>
          <w:lang w:val="ru-RU"/>
        </w:rPr>
        <w:t>или групе лица која су суштински у неједнако</w:t>
      </w:r>
      <w:r w:rsidR="001B3056">
        <w:rPr>
          <w:rFonts w:ascii="Arial" w:hAnsi="Arial" w:cs="Arial"/>
          <w:lang w:val="ru-RU"/>
        </w:rPr>
        <w:t>м положају са осталим грађанима</w:t>
      </w:r>
      <w:r w:rsidR="007D1A53">
        <w:rPr>
          <w:rFonts w:ascii="Arial" w:hAnsi="Arial" w:cs="Arial"/>
          <w:lang w:val="ru-RU"/>
        </w:rPr>
        <w:t xml:space="preserve"> </w:t>
      </w:r>
      <w:r w:rsidR="001B3056">
        <w:rPr>
          <w:rFonts w:ascii="Arial" w:hAnsi="Arial" w:cs="Arial"/>
          <w:lang w:val="ru-RU"/>
        </w:rPr>
        <w:t>(чл.21.став 4)</w:t>
      </w:r>
      <w:r w:rsidR="008D6B75">
        <w:rPr>
          <w:rFonts w:ascii="Arial" w:hAnsi="Arial" w:cs="Arial"/>
          <w:lang w:val="ru-RU"/>
        </w:rPr>
        <w:t xml:space="preserve">. </w:t>
      </w:r>
      <w:r w:rsidR="00F7370B" w:rsidRPr="008C2D42">
        <w:rPr>
          <w:rFonts w:ascii="Arial" w:hAnsi="Arial" w:cs="Arial"/>
          <w:b/>
          <w:bCs/>
          <w:i/>
          <w:iCs/>
          <w:lang w:val="ru-RU"/>
        </w:rPr>
        <w:t>Ова уставна одредба отвара простор за развијање пол</w:t>
      </w:r>
      <w:r w:rsidR="00D90BA7">
        <w:rPr>
          <w:rFonts w:ascii="Arial" w:hAnsi="Arial" w:cs="Arial"/>
          <w:b/>
          <w:bCs/>
          <w:i/>
          <w:iCs/>
          <w:lang w:val="ru-RU"/>
        </w:rPr>
        <w:t>и</w:t>
      </w:r>
      <w:r w:rsidR="00F7370B" w:rsidRPr="008C2D42">
        <w:rPr>
          <w:rFonts w:ascii="Arial" w:hAnsi="Arial" w:cs="Arial"/>
          <w:b/>
          <w:bCs/>
          <w:i/>
          <w:iCs/>
          <w:lang w:val="ru-RU"/>
        </w:rPr>
        <w:t>тике родне равноправности и унапређење законодавства, као и за увођење и примену мера са циљем елиминације дискриминације жена.</w:t>
      </w:r>
      <w:r w:rsidR="00E45197">
        <w:rPr>
          <w:rFonts w:ascii="Arial" w:hAnsi="Arial" w:cs="Arial"/>
          <w:b/>
          <w:bCs/>
          <w:i/>
          <w:iCs/>
          <w:lang w:val="ru-RU"/>
        </w:rPr>
        <w:t xml:space="preserve"> </w:t>
      </w:r>
      <w:r w:rsidR="00E45197" w:rsidRPr="00E45197">
        <w:rPr>
          <w:rFonts w:ascii="Arial" w:hAnsi="Arial" w:cs="Arial"/>
          <w:bCs/>
          <w:i/>
          <w:iCs/>
          <w:lang w:val="ru-RU"/>
        </w:rPr>
        <w:t>Устав Републике Србије гарантује право на једнаку законску заштиту ( члан 21. став 2. ) као и на судску заштиту ( члан 36.) .</w:t>
      </w:r>
    </w:p>
    <w:p w14:paraId="413D0930" w14:textId="680FA4F8" w:rsidR="00F7370B" w:rsidRPr="008C2D42" w:rsidRDefault="00F7370B" w:rsidP="00F7370B">
      <w:pPr>
        <w:spacing w:after="0" w:line="240" w:lineRule="auto"/>
        <w:ind w:firstLine="720"/>
        <w:jc w:val="both"/>
        <w:rPr>
          <w:rFonts w:ascii="Arial" w:hAnsi="Arial" w:cs="Arial"/>
          <w:lang w:val="ru-RU"/>
        </w:rPr>
      </w:pPr>
      <w:r w:rsidRPr="008C2D42">
        <w:rPr>
          <w:rFonts w:ascii="Arial" w:hAnsi="Arial" w:cs="Arial"/>
          <w:lang w:val="ru-RU"/>
        </w:rPr>
        <w:t>Устав такође гарантује и право на рехабилитацију и накнаду материјалне или нематеријалне штете проузроковане незаконитим или неправилним радом државних или других органа (члан 35), неповредивост физичког и психичког интегритета (члан 25. став 1), забрањује ропство и положај сличан ропству, као и сваки облик трговине људима (члан 26. став 1 и 2), јемчи заштиту деце од психичког, физичког, економског и сваког другог искоришћавања или злоупотребљавања (члан 64. став 3), јемчи посебну заштиту породице, мајки, самохраних родитеља и деце (члан 66.), налаже обезбеђивање равноправности и заступљености полова у Народној скупштини, у складу</w:t>
      </w:r>
      <w:r w:rsidR="007D1A53">
        <w:rPr>
          <w:rFonts w:ascii="Arial" w:hAnsi="Arial" w:cs="Arial"/>
          <w:lang w:val="ru-RU"/>
        </w:rPr>
        <w:t xml:space="preserve"> </w:t>
      </w:r>
      <w:r w:rsidRPr="008C2D42">
        <w:rPr>
          <w:rFonts w:ascii="Arial" w:hAnsi="Arial" w:cs="Arial"/>
          <w:lang w:val="ru-RU"/>
        </w:rPr>
        <w:t>са законом (члан 100. став 2). Устав Републике Србије гарантује и сет економских права која гарантују право на запошљавање, право на рад и право на слободан избор професије женама и мушкарцима под једнаким условима.</w:t>
      </w:r>
    </w:p>
    <w:p w14:paraId="2633EE39" w14:textId="581CBAA4" w:rsidR="00E84E26" w:rsidRDefault="00E84E26" w:rsidP="00A96047">
      <w:pPr>
        <w:rPr>
          <w:lang w:val="ru-RU"/>
        </w:rPr>
      </w:pPr>
    </w:p>
    <w:p w14:paraId="6130F7C6" w14:textId="36912CEE" w:rsidR="007452D2" w:rsidRPr="007452D2" w:rsidRDefault="007452D2" w:rsidP="00ED54B6">
      <w:pPr>
        <w:pStyle w:val="ListParagraph"/>
        <w:numPr>
          <w:ilvl w:val="2"/>
          <w:numId w:val="7"/>
        </w:numPr>
        <w:spacing w:after="0" w:line="240" w:lineRule="auto"/>
        <w:jc w:val="both"/>
        <w:rPr>
          <w:rFonts w:ascii="Arial" w:hAnsi="Arial" w:cs="Arial"/>
          <w:b/>
          <w:color w:val="1F3864" w:themeColor="accent1" w:themeShade="80"/>
          <w:sz w:val="24"/>
          <w:lang w:val="ru-RU"/>
        </w:rPr>
      </w:pPr>
      <w:r>
        <w:rPr>
          <w:rFonts w:ascii="Arial" w:hAnsi="Arial" w:cs="Arial"/>
          <w:b/>
          <w:color w:val="1F3864" w:themeColor="accent1" w:themeShade="80"/>
          <w:sz w:val="24"/>
          <w:lang w:val="sr-Cyrl-RS"/>
        </w:rPr>
        <w:t>Законски основ</w:t>
      </w:r>
    </w:p>
    <w:p w14:paraId="7A7588B0" w14:textId="77777777" w:rsidR="007452D2" w:rsidRPr="007452D2" w:rsidRDefault="007452D2" w:rsidP="00A96047">
      <w:pPr>
        <w:pStyle w:val="Caption"/>
        <w:rPr>
          <w:lang w:val="ru-RU"/>
        </w:rPr>
      </w:pPr>
    </w:p>
    <w:p w14:paraId="3146C75E" w14:textId="5A62E732" w:rsidR="00F7370B" w:rsidRDefault="00D90BA7" w:rsidP="00F7370B">
      <w:pPr>
        <w:spacing w:after="0" w:line="240" w:lineRule="auto"/>
        <w:ind w:firstLine="720"/>
        <w:jc w:val="both"/>
        <w:rPr>
          <w:rFonts w:ascii="Arial" w:hAnsi="Arial" w:cs="Arial"/>
          <w:lang w:val="ru-RU"/>
        </w:rPr>
      </w:pPr>
      <w:r>
        <w:rPr>
          <w:rFonts w:ascii="Arial" w:hAnsi="Arial" w:cs="Arial"/>
          <w:lang w:val="ru-RU"/>
        </w:rPr>
        <w:t>Најважнији</w:t>
      </w:r>
      <w:r w:rsidR="00F7370B" w:rsidRPr="008C2D42">
        <w:rPr>
          <w:rFonts w:ascii="Arial" w:hAnsi="Arial" w:cs="Arial"/>
          <w:lang w:val="ru-RU"/>
        </w:rPr>
        <w:t xml:space="preserve"> закони који</w:t>
      </w:r>
      <w:r>
        <w:rPr>
          <w:rFonts w:ascii="Arial" w:hAnsi="Arial" w:cs="Arial"/>
          <w:lang w:val="ru-RU"/>
        </w:rPr>
        <w:t xml:space="preserve"> регулишу </w:t>
      </w:r>
      <w:r w:rsidR="00F7370B" w:rsidRPr="008C2D42">
        <w:rPr>
          <w:rFonts w:ascii="Arial" w:hAnsi="Arial" w:cs="Arial"/>
          <w:lang w:val="ru-RU"/>
        </w:rPr>
        <w:t>родн</w:t>
      </w:r>
      <w:r>
        <w:rPr>
          <w:rFonts w:ascii="Arial" w:hAnsi="Arial" w:cs="Arial"/>
          <w:lang w:val="ru-RU"/>
        </w:rPr>
        <w:t>у</w:t>
      </w:r>
      <w:r w:rsidR="00F7370B" w:rsidRPr="008C2D42">
        <w:rPr>
          <w:rFonts w:ascii="Arial" w:hAnsi="Arial" w:cs="Arial"/>
          <w:lang w:val="ru-RU"/>
        </w:rPr>
        <w:t xml:space="preserve"> равноправност су</w:t>
      </w:r>
      <w:r w:rsidR="00CF4950">
        <w:rPr>
          <w:rFonts w:ascii="Arial" w:hAnsi="Arial" w:cs="Arial"/>
          <w:lang w:val="ru-RU"/>
        </w:rPr>
        <w:t xml:space="preserve"> </w:t>
      </w:r>
      <w:r w:rsidRPr="008C2D42">
        <w:rPr>
          <w:rFonts w:ascii="Arial" w:hAnsi="Arial" w:cs="Arial"/>
          <w:i/>
          <w:iCs/>
          <w:lang w:val="ru-RU"/>
        </w:rPr>
        <w:t xml:space="preserve">Закон о </w:t>
      </w:r>
      <w:r w:rsidR="00497F63">
        <w:rPr>
          <w:rFonts w:ascii="Arial" w:hAnsi="Arial" w:cs="Arial"/>
          <w:i/>
          <w:iCs/>
          <w:lang w:val="ru-RU"/>
        </w:rPr>
        <w:t>родној равноп</w:t>
      </w:r>
      <w:r w:rsidR="000432B7">
        <w:rPr>
          <w:rFonts w:ascii="Arial" w:hAnsi="Arial" w:cs="Arial"/>
          <w:i/>
          <w:iCs/>
          <w:lang w:val="ru-RU"/>
        </w:rPr>
        <w:t>равности</w:t>
      </w:r>
      <w:r w:rsidRPr="008C2D42">
        <w:rPr>
          <w:rFonts w:ascii="Arial" w:hAnsi="Arial" w:cs="Arial"/>
          <w:lang w:val="ru-RU"/>
        </w:rPr>
        <w:t xml:space="preserve"> („Службени гла</w:t>
      </w:r>
      <w:r w:rsidR="000432B7">
        <w:rPr>
          <w:rFonts w:ascii="Arial" w:hAnsi="Arial" w:cs="Arial"/>
          <w:lang w:val="ru-RU"/>
        </w:rPr>
        <w:t>сник Републике Србије“, број 52/21</w:t>
      </w:r>
      <w:r>
        <w:rPr>
          <w:rFonts w:ascii="Arial" w:hAnsi="Arial" w:cs="Arial"/>
          <w:lang w:val="ru-RU"/>
        </w:rPr>
        <w:t xml:space="preserve">) и </w:t>
      </w:r>
      <w:r w:rsidR="00F7370B" w:rsidRPr="008C2D42">
        <w:rPr>
          <w:rFonts w:ascii="Arial" w:hAnsi="Arial" w:cs="Arial"/>
          <w:i/>
          <w:iCs/>
          <w:lang w:val="ru-RU"/>
        </w:rPr>
        <w:t>Закон о забрани дискриминације</w:t>
      </w:r>
      <w:r w:rsidR="00AB68AE" w:rsidRPr="008C2D42">
        <w:rPr>
          <w:rFonts w:ascii="Arial" w:hAnsi="Arial" w:cs="Arial"/>
          <w:i/>
          <w:iCs/>
          <w:lang w:val="ru-RU"/>
        </w:rPr>
        <w:t xml:space="preserve"> </w:t>
      </w:r>
      <w:r w:rsidR="00F7370B" w:rsidRPr="008C2D42">
        <w:rPr>
          <w:rFonts w:ascii="Arial" w:hAnsi="Arial" w:cs="Arial"/>
          <w:lang w:val="ru-RU"/>
        </w:rPr>
        <w:t>(„Службени гласник Републике Србије“, број 22/09</w:t>
      </w:r>
      <w:r w:rsidR="000432B7">
        <w:rPr>
          <w:rFonts w:ascii="Arial" w:hAnsi="Arial" w:cs="Arial"/>
          <w:lang w:val="ru-RU"/>
        </w:rPr>
        <w:t xml:space="preserve"> и 52/21</w:t>
      </w:r>
      <w:r w:rsidR="00F7370B" w:rsidRPr="008C2D42">
        <w:rPr>
          <w:rFonts w:ascii="Arial" w:hAnsi="Arial" w:cs="Arial"/>
          <w:lang w:val="ru-RU"/>
        </w:rPr>
        <w:t>)</w:t>
      </w:r>
      <w:r>
        <w:rPr>
          <w:rFonts w:ascii="Arial" w:hAnsi="Arial" w:cs="Arial"/>
          <w:lang w:val="ru-RU"/>
        </w:rPr>
        <w:t xml:space="preserve">. </w:t>
      </w:r>
    </w:p>
    <w:p w14:paraId="3D7457A0" w14:textId="76654661" w:rsidR="000432B7" w:rsidRDefault="00D90BA7" w:rsidP="000432B7">
      <w:pPr>
        <w:spacing w:after="0" w:line="240" w:lineRule="auto"/>
        <w:ind w:firstLine="720"/>
        <w:jc w:val="both"/>
        <w:rPr>
          <w:rFonts w:ascii="Arial" w:hAnsi="Arial" w:cs="Arial"/>
          <w:lang w:val="ru-RU"/>
        </w:rPr>
      </w:pPr>
      <w:r w:rsidRPr="008C2D42">
        <w:rPr>
          <w:rFonts w:ascii="Arial" w:hAnsi="Arial" w:cs="Arial"/>
          <w:b/>
          <w:bCs/>
          <w:i/>
          <w:iCs/>
          <w:lang w:val="ru-RU"/>
        </w:rPr>
        <w:t xml:space="preserve">Закон о </w:t>
      </w:r>
      <w:r w:rsidR="000432B7">
        <w:rPr>
          <w:rFonts w:ascii="Arial" w:hAnsi="Arial" w:cs="Arial"/>
          <w:b/>
          <w:bCs/>
          <w:i/>
          <w:iCs/>
          <w:lang w:val="ru-RU"/>
        </w:rPr>
        <w:t>родној равноправности</w:t>
      </w:r>
      <w:r w:rsidRPr="008C2D42">
        <w:rPr>
          <w:rFonts w:ascii="Arial" w:hAnsi="Arial" w:cs="Arial"/>
          <w:lang w:val="ru-RU"/>
        </w:rPr>
        <w:t xml:space="preserve"> уређује стварање једнаких могућности</w:t>
      </w:r>
      <w:r w:rsidR="000432B7">
        <w:rPr>
          <w:rFonts w:ascii="Arial" w:hAnsi="Arial" w:cs="Arial"/>
          <w:lang w:val="ru-RU"/>
        </w:rPr>
        <w:t xml:space="preserve"> за учешће и равноправан третман жена и мушкараца у области рада, запошљавања и самозапошљавања, социјалне и здравствене заштите, образовања, васпитања, науке и технолошког развоја, информационо-комуникационих технологија и информационог друштва, одбране и безбедности, саобраћаја, енергетике, заштите животне средине, културе, јавног информисања, спорта, у органима управљања и надзора и њиховим телима, политичког деловања и јавних послова, сексуалног и репродуктивног здравља, приступа роби и услугама.</w:t>
      </w:r>
    </w:p>
    <w:p w14:paraId="32591BD0" w14:textId="2F28F475" w:rsidR="00497F63" w:rsidRDefault="00497F63" w:rsidP="00497F63">
      <w:pPr>
        <w:spacing w:after="0" w:line="240" w:lineRule="auto"/>
        <w:ind w:firstLine="708"/>
        <w:jc w:val="both"/>
        <w:rPr>
          <w:rFonts w:ascii="Arial" w:hAnsi="Arial" w:cs="Arial"/>
          <w:lang w:val="ru-RU"/>
        </w:rPr>
      </w:pPr>
      <w:r>
        <w:rPr>
          <w:rFonts w:ascii="Arial" w:hAnsi="Arial" w:cs="Arial"/>
          <w:lang w:val="ru-RU"/>
        </w:rPr>
        <w:t xml:space="preserve">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култоролошки формираних разлика између мушкараца и жена и различитих интереса, потреба и приоритета жена </w:t>
      </w:r>
      <w:r>
        <w:rPr>
          <w:rFonts w:ascii="Arial" w:hAnsi="Arial" w:cs="Arial"/>
          <w:lang w:val="ru-RU"/>
        </w:rPr>
        <w:lastRenderedPageBreak/>
        <w:t>и мушкараца приликом доношења јавних и других политика и одлучивања о правима, обавезама и на закону заснованим одредбама, као и уставним одредбама.</w:t>
      </w:r>
    </w:p>
    <w:p w14:paraId="26F6AD37" w14:textId="6113AA8D" w:rsidR="00497F63" w:rsidRDefault="00D90BA7" w:rsidP="009C7E29">
      <w:pPr>
        <w:spacing w:after="0" w:line="240" w:lineRule="auto"/>
        <w:ind w:firstLine="708"/>
        <w:jc w:val="both"/>
        <w:rPr>
          <w:rFonts w:ascii="Arial" w:hAnsi="Arial" w:cs="Arial"/>
          <w:lang w:val="ru-RU"/>
        </w:rPr>
      </w:pPr>
      <w:r w:rsidRPr="008C2D42">
        <w:rPr>
          <w:rFonts w:ascii="Arial" w:hAnsi="Arial" w:cs="Arial"/>
          <w:lang w:val="ru-RU"/>
        </w:rPr>
        <w:t>Политика једнаких могућности подразумева</w:t>
      </w:r>
      <w:r w:rsidR="00497F63">
        <w:rPr>
          <w:rFonts w:ascii="Arial" w:hAnsi="Arial" w:cs="Arial"/>
          <w:lang w:val="ru-RU"/>
        </w:rPr>
        <w:t xml:space="preserve"> равноправно учешће жена и мушкараца у свим фазама планирања, припреме, доношења и спровођења одлука које утичу на положај жена; узимање у обзир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интересима;</w:t>
      </w:r>
      <w:r w:rsidR="009C7E29">
        <w:rPr>
          <w:rFonts w:ascii="Arial" w:hAnsi="Arial" w:cs="Arial"/>
          <w:lang w:val="ru-RU"/>
        </w:rPr>
        <w:t xml:space="preserve"> предузимање мера којима се обезбеђује једнака полазна тачка за остваривање принципа једнаких могућности за лица, односно групе лица која се налазе у неједнаком положају по основу пола, полних карактеристика, односно рода, посебно припадника осетљивих друштвених група.</w:t>
      </w:r>
    </w:p>
    <w:p w14:paraId="59D99CC9" w14:textId="0D7273C7" w:rsidR="00F7370B" w:rsidRPr="008C2D42" w:rsidRDefault="00F7370B" w:rsidP="00FC39EC">
      <w:pPr>
        <w:spacing w:after="0" w:line="240" w:lineRule="auto"/>
        <w:ind w:firstLine="720"/>
        <w:jc w:val="both"/>
        <w:rPr>
          <w:rFonts w:ascii="Arial" w:hAnsi="Arial" w:cs="Arial"/>
          <w:lang w:val="ru-RU"/>
        </w:rPr>
      </w:pPr>
      <w:r w:rsidRPr="008C2D42">
        <w:rPr>
          <w:rFonts w:ascii="Arial" w:hAnsi="Arial" w:cs="Arial"/>
          <w:b/>
          <w:bCs/>
          <w:i/>
          <w:iCs/>
          <w:lang w:val="ru-RU"/>
        </w:rPr>
        <w:t>Закон о забрани дискриминације</w:t>
      </w:r>
      <w:r w:rsidRPr="008C2D42">
        <w:rPr>
          <w:rFonts w:ascii="Arial" w:hAnsi="Arial" w:cs="Arial"/>
          <w:lang w:val="ru-RU"/>
        </w:rPr>
        <w:t xml:space="preserve"> уређује општу забрану дискриминације, облике и случајеве дискриминације и механизме заштите, а међу основама дискриминације наводи, између осталих, пол, родни идентитет, сексуалну орјентацију, брачни и породични статус. Чланом 14. овог закона предвиђа се примена посебних мера уведених ради постизања пуне равноправности, заштите и напретка лица, односно групе лица</w:t>
      </w:r>
      <w:r w:rsidR="00FB044B">
        <w:rPr>
          <w:rFonts w:ascii="Arial" w:hAnsi="Arial" w:cs="Arial"/>
          <w:lang w:val="ru-RU"/>
        </w:rPr>
        <w:t xml:space="preserve"> која се налазе у неједнаком</w:t>
      </w:r>
      <w:r w:rsidRPr="008C2D42">
        <w:rPr>
          <w:rFonts w:ascii="Arial" w:hAnsi="Arial" w:cs="Arial"/>
          <w:lang w:val="ru-RU"/>
        </w:rPr>
        <w:t xml:space="preserve"> положају.</w:t>
      </w:r>
      <w:bookmarkStart w:id="2" w:name="_Hlk67047158"/>
    </w:p>
    <w:bookmarkEnd w:id="2"/>
    <w:p w14:paraId="73C3B087" w14:textId="3BC5A55D" w:rsidR="00F7370B" w:rsidRDefault="00F7370B" w:rsidP="00A96047">
      <w:pPr>
        <w:spacing w:after="0" w:line="240" w:lineRule="auto"/>
        <w:ind w:firstLine="720"/>
        <w:jc w:val="both"/>
        <w:rPr>
          <w:rFonts w:ascii="Arial" w:eastAsia="Times New Roman" w:hAnsi="Arial" w:cs="Arial"/>
          <w:lang w:val="ru-RU"/>
        </w:rPr>
      </w:pPr>
      <w:r w:rsidRPr="008C2D42">
        <w:rPr>
          <w:rFonts w:ascii="Arial" w:hAnsi="Arial" w:cs="Arial"/>
          <w:lang w:val="ru-RU"/>
        </w:rPr>
        <w:t>У националном законодавству, антидискриминационе одредбе као и посебне мере предвиђене за побољшање положаја припадница рањивих група имају и Закон о спречавању дискриминације особа са инвалидитетом („Службени гласник РС“, број 33/06 и 13/16); Закон о професионалној рехабилитацији и запошљавању особа са инвалидитетом („Службени гласник РС“, број 36/09 и 32/13); Закон о заштити права и слобода националних мањина („</w:t>
      </w:r>
      <w:r w:rsidR="00C73805">
        <w:rPr>
          <w:rFonts w:ascii="Arial" w:hAnsi="Arial" w:cs="Arial"/>
          <w:lang w:val="ru-RU"/>
        </w:rPr>
        <w:t>Службени лист СРЈ“, број 11/02, ,,Службени лист СЦГ“,</w:t>
      </w:r>
      <w:r w:rsidR="00015ABE">
        <w:rPr>
          <w:rFonts w:ascii="Arial" w:hAnsi="Arial" w:cs="Arial"/>
          <w:lang w:val="ru-RU"/>
        </w:rPr>
        <w:t xml:space="preserve">бр.1/2003- Уставна повеља, </w:t>
      </w:r>
      <w:r w:rsidR="00C73805">
        <w:rPr>
          <w:rFonts w:ascii="Arial" w:hAnsi="Arial" w:cs="Arial"/>
          <w:lang w:val="ru-RU"/>
        </w:rPr>
        <w:t xml:space="preserve"> број 11/02</w:t>
      </w:r>
      <w:r w:rsidRPr="008C2D42">
        <w:rPr>
          <w:rFonts w:ascii="Arial" w:hAnsi="Arial" w:cs="Arial"/>
          <w:lang w:val="ru-RU"/>
        </w:rPr>
        <w:t xml:space="preserve"> „Службени гласник РС“, број 72/09 – др. закон и 97/13 – одлука УС и 47/18); </w:t>
      </w:r>
      <w:r w:rsidRPr="001934D5">
        <w:rPr>
          <w:rFonts w:ascii="Arial" w:hAnsi="Arial" w:cs="Arial"/>
          <w:color w:val="000000" w:themeColor="text1"/>
          <w:lang w:val="ru-RU"/>
        </w:rPr>
        <w:t xml:space="preserve">Кривични </w:t>
      </w:r>
      <w:bookmarkStart w:id="3" w:name="_Hlk32562513"/>
      <w:r w:rsidRPr="001934D5">
        <w:rPr>
          <w:rFonts w:ascii="Arial" w:hAnsi="Arial" w:cs="Arial"/>
          <w:color w:val="000000" w:themeColor="text1"/>
          <w:lang w:val="ru-RU"/>
        </w:rPr>
        <w:t xml:space="preserve">законик </w:t>
      </w:r>
      <w:r w:rsidRPr="008C2D42">
        <w:rPr>
          <w:rFonts w:ascii="Arial" w:eastAsia="Times New Roman" w:hAnsi="Arial" w:cs="Arial"/>
          <w:w w:val="90"/>
          <w:lang w:val="ru-RU"/>
        </w:rPr>
        <w:t>(„</w:t>
      </w:r>
      <w:r w:rsidRPr="008C2D42">
        <w:rPr>
          <w:rFonts w:ascii="Arial" w:eastAsia="Times New Roman" w:hAnsi="Arial" w:cs="Arial"/>
          <w:lang w:val="ru-RU"/>
        </w:rPr>
        <w:t>Службени гласник РС", број 85/05</w:t>
      </w:r>
      <w:bookmarkEnd w:id="3"/>
      <w:r w:rsidRPr="008C2D42">
        <w:rPr>
          <w:rFonts w:ascii="Arial" w:eastAsia="Times New Roman" w:hAnsi="Arial" w:cs="Arial"/>
          <w:lang w:val="ru-RU"/>
        </w:rPr>
        <w:t xml:space="preserve">, 88/05 - </w:t>
      </w:r>
      <w:r w:rsidRPr="001934D5">
        <w:rPr>
          <w:rFonts w:ascii="Arial" w:eastAsia="Times New Roman" w:hAnsi="Arial" w:cs="Arial"/>
          <w:color w:val="000000" w:themeColor="text1"/>
          <w:lang w:val="ru-RU"/>
        </w:rPr>
        <w:t>испр., 107/05 - испр., 72/09, 111/09, 121/12, 104/13, 1</w:t>
      </w:r>
      <w:r w:rsidR="001934D5" w:rsidRPr="001934D5">
        <w:rPr>
          <w:rFonts w:ascii="Arial" w:eastAsia="Times New Roman" w:hAnsi="Arial" w:cs="Arial"/>
          <w:color w:val="000000" w:themeColor="text1"/>
          <w:lang w:val="ru-RU"/>
        </w:rPr>
        <w:t>08/14, 94/16 и 35/19</w:t>
      </w:r>
      <w:r w:rsidRPr="001934D5">
        <w:rPr>
          <w:rFonts w:ascii="Arial" w:eastAsia="Times New Roman" w:hAnsi="Arial" w:cs="Arial"/>
          <w:color w:val="000000" w:themeColor="text1"/>
          <w:lang w:val="ru-RU"/>
        </w:rPr>
        <w:t xml:space="preserve">); Закон о социјалној заштити </w:t>
      </w:r>
      <w:r w:rsidRPr="008C2D42">
        <w:rPr>
          <w:rFonts w:ascii="Arial" w:eastAsia="Times New Roman" w:hAnsi="Arial" w:cs="Arial"/>
          <w:w w:val="90"/>
          <w:lang w:val="ru-RU"/>
        </w:rPr>
        <w:t>(„</w:t>
      </w:r>
      <w:r w:rsidRPr="008C2D42">
        <w:rPr>
          <w:rFonts w:ascii="Arial" w:eastAsia="Times New Roman" w:hAnsi="Arial" w:cs="Arial"/>
          <w:lang w:val="ru-RU"/>
        </w:rPr>
        <w:t xml:space="preserve">Службени гласник РС", број 24/11); Закон о раду </w:t>
      </w:r>
      <w:r w:rsidRPr="008C2D42">
        <w:rPr>
          <w:rFonts w:ascii="Arial" w:eastAsia="Times New Roman" w:hAnsi="Arial" w:cs="Arial"/>
          <w:w w:val="90"/>
          <w:lang w:val="ru-RU"/>
        </w:rPr>
        <w:t>(„</w:t>
      </w:r>
      <w:r w:rsidRPr="008C2D42">
        <w:rPr>
          <w:rFonts w:ascii="Arial" w:eastAsia="Times New Roman" w:hAnsi="Arial" w:cs="Arial"/>
          <w:lang w:val="ru-RU"/>
        </w:rPr>
        <w:t xml:space="preserve">Службени гласник РС", број 24/05, 61/05, 54/09, 32/13, 75/14 и 13/17 – одлука УС, 113/17 и 95/18 – аутентично тумачење); </w:t>
      </w:r>
      <w:r w:rsidRPr="001934D5">
        <w:rPr>
          <w:rFonts w:ascii="Arial" w:eastAsia="Times New Roman" w:hAnsi="Arial" w:cs="Arial"/>
          <w:color w:val="000000" w:themeColor="text1"/>
          <w:lang w:val="ru-RU"/>
        </w:rPr>
        <w:t xml:space="preserve">Закон о </w:t>
      </w:r>
      <w:r w:rsidRPr="008C2D42">
        <w:rPr>
          <w:rFonts w:ascii="Arial" w:eastAsia="Times New Roman" w:hAnsi="Arial" w:cs="Arial"/>
          <w:lang w:val="ru-RU"/>
        </w:rPr>
        <w:t xml:space="preserve">запошљавању и осигурању за случај незапослености </w:t>
      </w:r>
      <w:bookmarkStart w:id="4" w:name="_Hlk32562906"/>
      <w:r w:rsidRPr="008C2D42">
        <w:rPr>
          <w:rFonts w:ascii="Arial" w:eastAsia="Times New Roman" w:hAnsi="Arial" w:cs="Arial"/>
          <w:w w:val="90"/>
          <w:lang w:val="ru-RU"/>
        </w:rPr>
        <w:t>(„</w:t>
      </w:r>
      <w:r w:rsidRPr="008C2D42">
        <w:rPr>
          <w:rFonts w:ascii="Arial" w:eastAsia="Times New Roman" w:hAnsi="Arial" w:cs="Arial"/>
          <w:lang w:val="ru-RU"/>
        </w:rPr>
        <w:t xml:space="preserve">Службени гласник РС", број </w:t>
      </w:r>
      <w:bookmarkEnd w:id="4"/>
      <w:r w:rsidRPr="008C2D42">
        <w:rPr>
          <w:rFonts w:ascii="Arial" w:eastAsia="Times New Roman" w:hAnsi="Arial" w:cs="Arial"/>
          <w:lang w:val="ru-RU"/>
        </w:rPr>
        <w:t>36/09, 88/10, 38/15, 113/17 и 113/17 – др. Закон</w:t>
      </w:r>
      <w:r w:rsidR="003A7026">
        <w:rPr>
          <w:rFonts w:ascii="Arial" w:eastAsia="Times New Roman" w:hAnsi="Arial" w:cs="Arial"/>
          <w:lang w:val="ru-RU"/>
        </w:rPr>
        <w:t xml:space="preserve"> и 49/21</w:t>
      </w:r>
      <w:r w:rsidRPr="008C2D42">
        <w:rPr>
          <w:rFonts w:ascii="Arial" w:eastAsia="Times New Roman" w:hAnsi="Arial" w:cs="Arial"/>
          <w:lang w:val="ru-RU"/>
        </w:rPr>
        <w:t xml:space="preserve">); Закон о младима </w:t>
      </w:r>
      <w:r w:rsidRPr="008C2D42">
        <w:rPr>
          <w:rFonts w:ascii="Arial" w:eastAsia="Times New Roman" w:hAnsi="Arial" w:cs="Arial"/>
          <w:w w:val="90"/>
          <w:lang w:val="ru-RU"/>
        </w:rPr>
        <w:t>(„</w:t>
      </w:r>
      <w:r w:rsidRPr="008C2D42">
        <w:rPr>
          <w:rFonts w:ascii="Arial" w:eastAsia="Times New Roman" w:hAnsi="Arial" w:cs="Arial"/>
          <w:lang w:val="ru-RU"/>
        </w:rPr>
        <w:t xml:space="preserve">Службени гласник РС", број 50/11); </w:t>
      </w:r>
      <w:r w:rsidRPr="001934D5">
        <w:rPr>
          <w:rFonts w:ascii="Arial" w:eastAsia="Times New Roman" w:hAnsi="Arial" w:cs="Arial"/>
          <w:color w:val="000000" w:themeColor="text1"/>
          <w:lang w:val="ru-RU"/>
        </w:rPr>
        <w:t>За</w:t>
      </w:r>
      <w:r w:rsidRPr="008C2D42">
        <w:rPr>
          <w:rFonts w:ascii="Arial" w:eastAsia="Times New Roman" w:hAnsi="Arial" w:cs="Arial"/>
          <w:lang w:val="ru-RU"/>
        </w:rPr>
        <w:t xml:space="preserve">кон о предшколском васпитању и образовању </w:t>
      </w:r>
      <w:r w:rsidRPr="008C2D42">
        <w:rPr>
          <w:rFonts w:ascii="Arial" w:eastAsia="Times New Roman" w:hAnsi="Arial" w:cs="Arial"/>
          <w:w w:val="90"/>
          <w:lang w:val="ru-RU"/>
        </w:rPr>
        <w:t>(„</w:t>
      </w:r>
      <w:r w:rsidRPr="008C2D42">
        <w:rPr>
          <w:rFonts w:ascii="Arial" w:eastAsia="Times New Roman" w:hAnsi="Arial" w:cs="Arial"/>
          <w:lang w:val="ru-RU"/>
        </w:rPr>
        <w:t xml:space="preserve">Службени гласник РС", број 18/10, 101/17, 113/17 – др. Закон, 95/18 – др. закон и 10/19);  Закон о основама система образовања и васпитања </w:t>
      </w:r>
      <w:r w:rsidRPr="008C2D42">
        <w:rPr>
          <w:rFonts w:ascii="Arial" w:eastAsia="Times New Roman" w:hAnsi="Arial" w:cs="Arial"/>
          <w:w w:val="90"/>
          <w:lang w:val="ru-RU"/>
        </w:rPr>
        <w:t>(„</w:t>
      </w:r>
      <w:r w:rsidRPr="008C2D42">
        <w:rPr>
          <w:rFonts w:ascii="Arial" w:eastAsia="Times New Roman" w:hAnsi="Arial" w:cs="Arial"/>
          <w:lang w:val="ru-RU"/>
        </w:rPr>
        <w:t>Службени гласник РС", број 88/17, 27/18 – др. закон</w:t>
      </w:r>
      <w:r w:rsidR="00E567A8">
        <w:rPr>
          <w:rFonts w:ascii="Arial" w:eastAsia="Times New Roman" w:hAnsi="Arial" w:cs="Arial"/>
          <w:lang w:val="ru-RU"/>
        </w:rPr>
        <w:t>,</w:t>
      </w:r>
      <w:r w:rsidRPr="008C2D42">
        <w:rPr>
          <w:rFonts w:ascii="Arial" w:eastAsia="Times New Roman" w:hAnsi="Arial" w:cs="Arial"/>
          <w:lang w:val="ru-RU"/>
        </w:rPr>
        <w:t xml:space="preserve"> 10/19</w:t>
      </w:r>
      <w:r w:rsidR="00E567A8">
        <w:rPr>
          <w:rFonts w:ascii="Arial" w:eastAsia="Times New Roman" w:hAnsi="Arial" w:cs="Arial"/>
          <w:lang w:val="ru-RU"/>
        </w:rPr>
        <w:t xml:space="preserve"> и</w:t>
      </w:r>
      <w:r w:rsidR="00DA7A2D">
        <w:rPr>
          <w:rFonts w:ascii="Arial" w:eastAsia="Times New Roman" w:hAnsi="Arial" w:cs="Arial"/>
          <w:lang w:val="ru-RU"/>
        </w:rPr>
        <w:t xml:space="preserve"> 6/20</w:t>
      </w:r>
      <w:r w:rsidRPr="008C2D42">
        <w:rPr>
          <w:rFonts w:ascii="Arial" w:eastAsia="Times New Roman" w:hAnsi="Arial" w:cs="Arial"/>
          <w:lang w:val="ru-RU"/>
        </w:rPr>
        <w:t xml:space="preserve">); </w:t>
      </w:r>
      <w:r w:rsidRPr="008501A7">
        <w:rPr>
          <w:rFonts w:ascii="Arial" w:eastAsia="Times New Roman" w:hAnsi="Arial" w:cs="Arial"/>
          <w:color w:val="000000" w:themeColor="text1"/>
          <w:lang w:val="ru-RU"/>
        </w:rPr>
        <w:t xml:space="preserve">Закон о високом образовању </w:t>
      </w:r>
      <w:r w:rsidRPr="008C2D42">
        <w:rPr>
          <w:rFonts w:ascii="Arial" w:eastAsia="Times New Roman" w:hAnsi="Arial" w:cs="Arial"/>
          <w:w w:val="90"/>
          <w:lang w:val="ru-RU"/>
        </w:rPr>
        <w:t>(„</w:t>
      </w:r>
      <w:r w:rsidRPr="008C2D42">
        <w:rPr>
          <w:rFonts w:ascii="Arial" w:eastAsia="Times New Roman" w:hAnsi="Arial" w:cs="Arial"/>
          <w:lang w:val="ru-RU"/>
        </w:rPr>
        <w:t>Службени гласник РС", број 88/17, 73/18, 27/18</w:t>
      </w:r>
      <w:r w:rsidR="008501A7">
        <w:rPr>
          <w:rFonts w:ascii="Arial" w:eastAsia="Times New Roman" w:hAnsi="Arial" w:cs="Arial"/>
          <w:lang w:val="ru-RU"/>
        </w:rPr>
        <w:t xml:space="preserve"> – др. </w:t>
      </w:r>
      <w:r w:rsidR="008501A7">
        <w:rPr>
          <w:rFonts w:ascii="Arial" w:eastAsia="Times New Roman" w:hAnsi="Arial" w:cs="Arial"/>
          <w:lang w:val="sr-Cyrl-ME"/>
        </w:rPr>
        <w:t>з</w:t>
      </w:r>
      <w:r w:rsidR="008501A7">
        <w:rPr>
          <w:rFonts w:ascii="Arial" w:eastAsia="Times New Roman" w:hAnsi="Arial" w:cs="Arial"/>
          <w:lang w:val="ru-RU"/>
        </w:rPr>
        <w:t>акон</w:t>
      </w:r>
      <w:r w:rsidR="008501A7">
        <w:rPr>
          <w:rFonts w:ascii="Arial" w:eastAsia="Times New Roman" w:hAnsi="Arial" w:cs="Arial"/>
          <w:lang w:val="sr-Latn-RS"/>
        </w:rPr>
        <w:t>,</w:t>
      </w:r>
      <w:r w:rsidRPr="008C2D42">
        <w:rPr>
          <w:rFonts w:ascii="Arial" w:eastAsia="Times New Roman" w:hAnsi="Arial" w:cs="Arial"/>
          <w:lang w:val="ru-RU"/>
        </w:rPr>
        <w:t xml:space="preserve"> 67/19</w:t>
      </w:r>
      <w:r w:rsidR="00E567A8">
        <w:rPr>
          <w:rFonts w:ascii="Arial" w:eastAsia="Times New Roman" w:hAnsi="Arial" w:cs="Arial"/>
          <w:lang w:val="ru-RU"/>
        </w:rPr>
        <w:t xml:space="preserve"> и 6/20- др. закони</w:t>
      </w:r>
      <w:r w:rsidRPr="008C2D42">
        <w:rPr>
          <w:rFonts w:ascii="Arial" w:eastAsia="Times New Roman" w:hAnsi="Arial" w:cs="Arial"/>
          <w:lang w:val="ru-RU"/>
        </w:rPr>
        <w:t xml:space="preserve">); Закон о црквама и верским заједницама </w:t>
      </w:r>
      <w:r w:rsidRPr="008C2D42">
        <w:rPr>
          <w:rFonts w:ascii="Arial" w:eastAsia="Times New Roman" w:hAnsi="Arial" w:cs="Arial"/>
          <w:w w:val="90"/>
          <w:lang w:val="ru-RU"/>
        </w:rPr>
        <w:t>(„</w:t>
      </w:r>
      <w:r w:rsidRPr="008C2D42">
        <w:rPr>
          <w:rFonts w:ascii="Arial" w:eastAsia="Times New Roman" w:hAnsi="Arial" w:cs="Arial"/>
          <w:lang w:val="ru-RU"/>
        </w:rPr>
        <w:t xml:space="preserve">Службени гласник РС", број 36/06); Закон о спорту </w:t>
      </w:r>
      <w:r w:rsidRPr="008C2D42">
        <w:rPr>
          <w:rFonts w:ascii="Arial" w:eastAsia="Times New Roman" w:hAnsi="Arial" w:cs="Arial"/>
          <w:w w:val="90"/>
          <w:lang w:val="ru-RU"/>
        </w:rPr>
        <w:t>(„</w:t>
      </w:r>
      <w:r w:rsidRPr="008C2D42">
        <w:rPr>
          <w:rFonts w:ascii="Arial" w:eastAsia="Times New Roman" w:hAnsi="Arial" w:cs="Arial"/>
          <w:lang w:val="ru-RU"/>
        </w:rPr>
        <w:t xml:space="preserve">Службени гласник РС", број 10/16); Закон о службеној употреби језика и писма </w:t>
      </w:r>
      <w:r w:rsidRPr="008C2D42">
        <w:rPr>
          <w:rFonts w:ascii="Arial" w:eastAsia="Times New Roman" w:hAnsi="Arial" w:cs="Arial"/>
          <w:w w:val="90"/>
          <w:lang w:val="ru-RU"/>
        </w:rPr>
        <w:t>(„</w:t>
      </w:r>
      <w:r w:rsidRPr="008C2D42">
        <w:rPr>
          <w:rFonts w:ascii="Arial" w:eastAsia="Times New Roman" w:hAnsi="Arial" w:cs="Arial"/>
          <w:lang w:val="ru-RU"/>
        </w:rPr>
        <w:t>Службени гласник РС", број 45/91, 53/93, 67/93, 48/94, 101/0</w:t>
      </w:r>
      <w:r w:rsidR="00E567A8">
        <w:rPr>
          <w:rFonts w:ascii="Arial" w:eastAsia="Times New Roman" w:hAnsi="Arial" w:cs="Arial"/>
          <w:lang w:val="ru-RU"/>
        </w:rPr>
        <w:t>5 – др. закон, 30/10, 47/18 и 48</w:t>
      </w:r>
      <w:r w:rsidRPr="008C2D42">
        <w:rPr>
          <w:rFonts w:ascii="Arial" w:eastAsia="Times New Roman" w:hAnsi="Arial" w:cs="Arial"/>
          <w:lang w:val="ru-RU"/>
        </w:rPr>
        <w:t xml:space="preserve">/18 – испр.); Закон о националним саветима националних мањина </w:t>
      </w:r>
      <w:r w:rsidRPr="008C2D42">
        <w:rPr>
          <w:rFonts w:ascii="Arial" w:eastAsia="Times New Roman" w:hAnsi="Arial" w:cs="Arial"/>
          <w:w w:val="90"/>
          <w:lang w:val="ru-RU"/>
        </w:rPr>
        <w:t>(„</w:t>
      </w:r>
      <w:r w:rsidRPr="008C2D42">
        <w:rPr>
          <w:rFonts w:ascii="Arial" w:eastAsia="Times New Roman" w:hAnsi="Arial" w:cs="Arial"/>
          <w:lang w:val="ru-RU"/>
        </w:rPr>
        <w:t xml:space="preserve">Службени гласник РС", број 72/09, 20/14 – одлука УС, 55/14 и 47/18); Закон о кретању уз помоћ пса водича </w:t>
      </w:r>
      <w:r w:rsidRPr="008C2D42">
        <w:rPr>
          <w:rFonts w:ascii="Arial" w:eastAsia="Times New Roman" w:hAnsi="Arial" w:cs="Arial"/>
          <w:w w:val="90"/>
          <w:lang w:val="ru-RU"/>
        </w:rPr>
        <w:t>(„</w:t>
      </w:r>
      <w:r w:rsidRPr="008C2D42">
        <w:rPr>
          <w:rFonts w:ascii="Arial" w:eastAsia="Times New Roman" w:hAnsi="Arial" w:cs="Arial"/>
          <w:lang w:val="ru-RU"/>
        </w:rPr>
        <w:t xml:space="preserve">Службени гласник РС", број 29/15); Закон о заштити лица са менталним сметњама </w:t>
      </w:r>
      <w:r w:rsidRPr="008C2D42">
        <w:rPr>
          <w:rFonts w:ascii="Arial" w:eastAsia="Times New Roman" w:hAnsi="Arial" w:cs="Arial"/>
          <w:w w:val="90"/>
          <w:lang w:val="ru-RU"/>
        </w:rPr>
        <w:t>(„</w:t>
      </w:r>
      <w:r w:rsidRPr="008C2D42">
        <w:rPr>
          <w:rFonts w:ascii="Arial" w:eastAsia="Times New Roman" w:hAnsi="Arial" w:cs="Arial"/>
          <w:lang w:val="ru-RU"/>
        </w:rPr>
        <w:t>Службени гласник РС", број 45/13).</w:t>
      </w:r>
    </w:p>
    <w:p w14:paraId="2D25E09D" w14:textId="77777777" w:rsidR="00A96047" w:rsidRPr="00A96047" w:rsidRDefault="00A96047" w:rsidP="00A96047">
      <w:pPr>
        <w:rPr>
          <w:lang w:val="ru-RU"/>
        </w:rPr>
      </w:pPr>
    </w:p>
    <w:p w14:paraId="134BF888" w14:textId="22BD0849" w:rsidR="00F7370B" w:rsidRPr="007452D2" w:rsidRDefault="007452D2" w:rsidP="00ED54B6">
      <w:pPr>
        <w:pStyle w:val="ListParagraph"/>
        <w:numPr>
          <w:ilvl w:val="2"/>
          <w:numId w:val="7"/>
        </w:numPr>
        <w:spacing w:after="0" w:line="240" w:lineRule="auto"/>
        <w:rPr>
          <w:rFonts w:ascii="Arial" w:hAnsi="Arial" w:cs="Arial"/>
          <w:b/>
          <w:color w:val="1F3864" w:themeColor="accent1" w:themeShade="80"/>
          <w:sz w:val="24"/>
          <w:lang w:val="ru-RU"/>
        </w:rPr>
      </w:pPr>
      <w:r w:rsidRPr="007452D2">
        <w:rPr>
          <w:rFonts w:ascii="Arial" w:hAnsi="Arial" w:cs="Arial"/>
          <w:b/>
          <w:color w:val="1F3864" w:themeColor="accent1" w:themeShade="80"/>
          <w:sz w:val="24"/>
          <w:lang w:val="sr-Cyrl-RS"/>
        </w:rPr>
        <w:t xml:space="preserve">Веза са </w:t>
      </w:r>
      <w:r>
        <w:rPr>
          <w:rFonts w:ascii="Arial" w:hAnsi="Arial" w:cs="Arial"/>
          <w:b/>
          <w:color w:val="1F3864" w:themeColor="accent1" w:themeShade="80"/>
          <w:sz w:val="24"/>
          <w:lang w:val="sr-Cyrl-RS"/>
        </w:rPr>
        <w:t>стратегијама Републике Србије</w:t>
      </w:r>
    </w:p>
    <w:p w14:paraId="48F38A59" w14:textId="77777777" w:rsidR="007452D2" w:rsidRPr="007452D2" w:rsidRDefault="007452D2" w:rsidP="00A96047">
      <w:pPr>
        <w:pStyle w:val="Caption"/>
        <w:rPr>
          <w:lang w:val="ru-RU"/>
        </w:rPr>
      </w:pPr>
    </w:p>
    <w:p w14:paraId="22535E03" w14:textId="79836D47" w:rsidR="00F7370B" w:rsidRDefault="00C3744E" w:rsidP="003A6E95">
      <w:pPr>
        <w:spacing w:after="0" w:line="240" w:lineRule="auto"/>
        <w:ind w:firstLine="720"/>
        <w:jc w:val="both"/>
        <w:rPr>
          <w:rFonts w:ascii="Arial" w:eastAsia="Times New Roman" w:hAnsi="Arial" w:cs="Arial"/>
          <w:bCs/>
          <w:i/>
          <w:iCs/>
          <w:color w:val="000000"/>
          <w:lang w:val="ru-RU"/>
        </w:rPr>
      </w:pPr>
      <w:r>
        <w:rPr>
          <w:rFonts w:ascii="Arial" w:eastAsia="Times New Roman" w:hAnsi="Arial" w:cs="Arial"/>
          <w:bCs/>
          <w:color w:val="000000"/>
          <w:lang w:val="ru-RU"/>
        </w:rPr>
        <w:t>Акциони план је усклађен</w:t>
      </w:r>
      <w:r w:rsidR="00F7370B" w:rsidRPr="008C2D42">
        <w:rPr>
          <w:rFonts w:ascii="Arial" w:eastAsia="Times New Roman" w:hAnsi="Arial" w:cs="Arial"/>
          <w:bCs/>
          <w:color w:val="000000"/>
          <w:lang w:val="ru-RU"/>
        </w:rPr>
        <w:t xml:space="preserve"> са националним стратегијама које се у једном делу баве унапређењем родне равноправности и положаја жена у тој области, као што су: </w:t>
      </w:r>
      <w:r w:rsidR="00F7370B" w:rsidRPr="008C2D42">
        <w:rPr>
          <w:rFonts w:ascii="Arial" w:hAnsi="Arial" w:cs="Arial"/>
          <w:i/>
          <w:iCs/>
          <w:shd w:val="clear" w:color="auto" w:fill="FFFFFF"/>
          <w:lang w:val="ru-RU"/>
        </w:rPr>
        <w:t>Стратегија превенц</w:t>
      </w:r>
      <w:r w:rsidR="00966588">
        <w:rPr>
          <w:rFonts w:ascii="Arial" w:hAnsi="Arial" w:cs="Arial"/>
          <w:i/>
          <w:iCs/>
          <w:shd w:val="clear" w:color="auto" w:fill="FFFFFF"/>
          <w:lang w:val="ru-RU"/>
        </w:rPr>
        <w:t>ије и заштите од дискриминациј</w:t>
      </w:r>
      <w:r w:rsidR="0017023C">
        <w:rPr>
          <w:rFonts w:ascii="Arial" w:hAnsi="Arial" w:cs="Arial"/>
          <w:i/>
          <w:iCs/>
          <w:shd w:val="clear" w:color="auto" w:fill="FFFFFF"/>
        </w:rPr>
        <w:t>e</w:t>
      </w:r>
      <w:r w:rsidR="00966588">
        <w:rPr>
          <w:rFonts w:ascii="Arial" w:hAnsi="Arial" w:cs="Arial"/>
          <w:i/>
          <w:iCs/>
          <w:shd w:val="clear" w:color="auto" w:fill="FFFFFF"/>
          <w:lang w:val="ru-RU"/>
        </w:rPr>
        <w:t xml:space="preserve"> </w:t>
      </w:r>
      <w:r w:rsidR="00F7370B" w:rsidRPr="008C2D42">
        <w:rPr>
          <w:rFonts w:ascii="Arial" w:hAnsi="Arial" w:cs="Arial"/>
          <w:lang w:val="ru-RU"/>
        </w:rPr>
        <w:t>у којој је наведена неопходност обезбеђивања</w:t>
      </w:r>
      <w:r w:rsidR="00AB68AE" w:rsidRPr="008C2D42">
        <w:rPr>
          <w:rFonts w:ascii="Arial" w:hAnsi="Arial" w:cs="Arial"/>
          <w:lang w:val="ru-RU"/>
        </w:rPr>
        <w:t xml:space="preserve"> </w:t>
      </w:r>
      <w:r w:rsidR="00F7370B" w:rsidRPr="008C2D42">
        <w:rPr>
          <w:rFonts w:ascii="Arial" w:hAnsi="Arial" w:cs="Arial"/>
          <w:lang w:val="ru-RU"/>
        </w:rPr>
        <w:t>равноправног</w:t>
      </w:r>
      <w:r w:rsidR="00AB68AE" w:rsidRPr="008C2D42">
        <w:rPr>
          <w:rFonts w:ascii="Arial" w:hAnsi="Arial" w:cs="Arial"/>
          <w:lang w:val="ru-RU"/>
        </w:rPr>
        <w:t xml:space="preserve"> </w:t>
      </w:r>
      <w:r w:rsidR="00F7370B" w:rsidRPr="008C2D42">
        <w:rPr>
          <w:rFonts w:ascii="Arial" w:hAnsi="Arial" w:cs="Arial"/>
          <w:lang w:val="ru-RU"/>
        </w:rPr>
        <w:t>учешћа</w:t>
      </w:r>
      <w:r w:rsidR="00AB68AE" w:rsidRPr="008C2D42">
        <w:rPr>
          <w:rFonts w:ascii="Arial" w:hAnsi="Arial" w:cs="Arial"/>
          <w:lang w:val="ru-RU"/>
        </w:rPr>
        <w:t xml:space="preserve"> </w:t>
      </w:r>
      <w:r w:rsidR="00F7370B" w:rsidRPr="008C2D42">
        <w:rPr>
          <w:rFonts w:ascii="Arial" w:hAnsi="Arial" w:cs="Arial"/>
          <w:lang w:val="ru-RU"/>
        </w:rPr>
        <w:t>жена у креирању и спровођењу</w:t>
      </w:r>
      <w:r w:rsidR="00AB68AE" w:rsidRPr="008C2D42">
        <w:rPr>
          <w:rFonts w:ascii="Arial" w:hAnsi="Arial" w:cs="Arial"/>
          <w:lang w:val="ru-RU"/>
        </w:rPr>
        <w:t xml:space="preserve"> </w:t>
      </w:r>
      <w:r w:rsidR="00F7370B" w:rsidRPr="008C2D42">
        <w:rPr>
          <w:rFonts w:ascii="Arial" w:hAnsi="Arial" w:cs="Arial"/>
          <w:lang w:val="ru-RU"/>
        </w:rPr>
        <w:t>владине</w:t>
      </w:r>
      <w:r w:rsidR="00AB68AE" w:rsidRPr="008C2D42">
        <w:rPr>
          <w:rFonts w:ascii="Arial" w:hAnsi="Arial" w:cs="Arial"/>
          <w:lang w:val="ru-RU"/>
        </w:rPr>
        <w:t xml:space="preserve"> </w:t>
      </w:r>
      <w:r w:rsidR="00F7370B" w:rsidRPr="008C2D42">
        <w:rPr>
          <w:rFonts w:ascii="Arial" w:hAnsi="Arial" w:cs="Arial"/>
          <w:lang w:val="ru-RU"/>
        </w:rPr>
        <w:t>политике, као и стварање</w:t>
      </w:r>
      <w:r w:rsidR="00AB68AE" w:rsidRPr="008C2D42">
        <w:rPr>
          <w:rFonts w:ascii="Arial" w:hAnsi="Arial" w:cs="Arial"/>
          <w:lang w:val="ru-RU"/>
        </w:rPr>
        <w:t xml:space="preserve"> </w:t>
      </w:r>
      <w:r w:rsidR="00F7370B" w:rsidRPr="008C2D42">
        <w:rPr>
          <w:rFonts w:ascii="Arial" w:hAnsi="Arial" w:cs="Arial"/>
          <w:lang w:val="ru-RU"/>
        </w:rPr>
        <w:t>могућности</w:t>
      </w:r>
      <w:r w:rsidR="00AB68AE" w:rsidRPr="008C2D42">
        <w:rPr>
          <w:rFonts w:ascii="Arial" w:hAnsi="Arial" w:cs="Arial"/>
          <w:lang w:val="ru-RU"/>
        </w:rPr>
        <w:t xml:space="preserve"> </w:t>
      </w:r>
      <w:r w:rsidR="00F7370B" w:rsidRPr="008C2D42">
        <w:rPr>
          <w:rFonts w:ascii="Arial" w:hAnsi="Arial" w:cs="Arial"/>
          <w:lang w:val="ru-RU"/>
        </w:rPr>
        <w:t>да</w:t>
      </w:r>
      <w:r w:rsidR="00AB68AE" w:rsidRPr="008C2D42">
        <w:rPr>
          <w:rFonts w:ascii="Arial" w:hAnsi="Arial" w:cs="Arial"/>
          <w:lang w:val="ru-RU"/>
        </w:rPr>
        <w:t xml:space="preserve"> </w:t>
      </w:r>
      <w:r w:rsidR="00F7370B" w:rsidRPr="008C2D42">
        <w:rPr>
          <w:rFonts w:ascii="Arial" w:hAnsi="Arial" w:cs="Arial"/>
          <w:lang w:val="ru-RU"/>
        </w:rPr>
        <w:t>жене</w:t>
      </w:r>
      <w:r w:rsidR="00AB68AE" w:rsidRPr="008C2D42">
        <w:rPr>
          <w:rFonts w:ascii="Arial" w:hAnsi="Arial" w:cs="Arial"/>
          <w:lang w:val="ru-RU"/>
        </w:rPr>
        <w:t xml:space="preserve"> </w:t>
      </w:r>
      <w:r w:rsidR="00F7370B" w:rsidRPr="008C2D42">
        <w:rPr>
          <w:rFonts w:ascii="Arial" w:hAnsi="Arial" w:cs="Arial"/>
          <w:lang w:val="ru-RU"/>
        </w:rPr>
        <w:t>као и мушкарци</w:t>
      </w:r>
      <w:r w:rsidR="00AB68AE" w:rsidRPr="008C2D42">
        <w:rPr>
          <w:rFonts w:ascii="Arial" w:hAnsi="Arial" w:cs="Arial"/>
          <w:lang w:val="ru-RU"/>
        </w:rPr>
        <w:t xml:space="preserve"> </w:t>
      </w:r>
      <w:r w:rsidR="00F7370B" w:rsidRPr="008C2D42">
        <w:rPr>
          <w:rFonts w:ascii="Arial" w:hAnsi="Arial" w:cs="Arial"/>
          <w:lang w:val="ru-RU"/>
        </w:rPr>
        <w:t>заузму</w:t>
      </w:r>
      <w:r w:rsidR="00AB68AE" w:rsidRPr="008C2D42">
        <w:rPr>
          <w:rFonts w:ascii="Arial" w:hAnsi="Arial" w:cs="Arial"/>
          <w:lang w:val="ru-RU"/>
        </w:rPr>
        <w:t xml:space="preserve"> </w:t>
      </w:r>
      <w:r w:rsidR="00F7370B" w:rsidRPr="008C2D42">
        <w:rPr>
          <w:rFonts w:ascii="Arial" w:hAnsi="Arial" w:cs="Arial"/>
          <w:lang w:val="ru-RU"/>
        </w:rPr>
        <w:t>јавне</w:t>
      </w:r>
      <w:r w:rsidR="00AB68AE" w:rsidRPr="008C2D42">
        <w:rPr>
          <w:rFonts w:ascii="Arial" w:hAnsi="Arial" w:cs="Arial"/>
          <w:lang w:val="ru-RU"/>
        </w:rPr>
        <w:t xml:space="preserve"> </w:t>
      </w:r>
      <w:r w:rsidR="00F7370B" w:rsidRPr="008C2D42">
        <w:rPr>
          <w:rFonts w:ascii="Arial" w:hAnsi="Arial" w:cs="Arial"/>
          <w:lang w:val="ru-RU"/>
        </w:rPr>
        <w:t>положаје и обављају</w:t>
      </w:r>
      <w:r w:rsidR="00AB68AE" w:rsidRPr="008C2D42">
        <w:rPr>
          <w:rFonts w:ascii="Arial" w:hAnsi="Arial" w:cs="Arial"/>
          <w:lang w:val="ru-RU"/>
        </w:rPr>
        <w:t xml:space="preserve"> </w:t>
      </w:r>
      <w:r w:rsidR="00F7370B" w:rsidRPr="008C2D42">
        <w:rPr>
          <w:rFonts w:ascii="Arial" w:hAnsi="Arial" w:cs="Arial"/>
          <w:lang w:val="ru-RU"/>
        </w:rPr>
        <w:t>јавне</w:t>
      </w:r>
      <w:r w:rsidR="00AB68AE" w:rsidRPr="008C2D42">
        <w:rPr>
          <w:rFonts w:ascii="Arial" w:hAnsi="Arial" w:cs="Arial"/>
          <w:lang w:val="ru-RU"/>
        </w:rPr>
        <w:t xml:space="preserve"> </w:t>
      </w:r>
      <w:r w:rsidR="00F7370B" w:rsidRPr="008C2D42">
        <w:rPr>
          <w:rFonts w:ascii="Arial" w:hAnsi="Arial" w:cs="Arial"/>
          <w:lang w:val="ru-RU"/>
        </w:rPr>
        <w:t>дужности</w:t>
      </w:r>
      <w:r w:rsidR="00AB68AE" w:rsidRPr="008C2D42">
        <w:rPr>
          <w:rFonts w:ascii="Arial" w:hAnsi="Arial" w:cs="Arial"/>
          <w:lang w:val="ru-RU"/>
        </w:rPr>
        <w:t xml:space="preserve"> </w:t>
      </w:r>
      <w:r w:rsidR="00F7370B" w:rsidRPr="008C2D42">
        <w:rPr>
          <w:rFonts w:ascii="Arial" w:hAnsi="Arial" w:cs="Arial"/>
          <w:lang w:val="ru-RU"/>
        </w:rPr>
        <w:t>на</w:t>
      </w:r>
      <w:r w:rsidR="00AB68AE" w:rsidRPr="008C2D42">
        <w:rPr>
          <w:rFonts w:ascii="Arial" w:hAnsi="Arial" w:cs="Arial"/>
          <w:lang w:val="ru-RU"/>
        </w:rPr>
        <w:t xml:space="preserve"> </w:t>
      </w:r>
      <w:r w:rsidR="00F7370B" w:rsidRPr="008C2D42">
        <w:rPr>
          <w:rFonts w:ascii="Arial" w:hAnsi="Arial" w:cs="Arial"/>
          <w:lang w:val="ru-RU"/>
        </w:rPr>
        <w:t>свим</w:t>
      </w:r>
      <w:r w:rsidR="00AB68AE" w:rsidRPr="008C2D42">
        <w:rPr>
          <w:rFonts w:ascii="Arial" w:hAnsi="Arial" w:cs="Arial"/>
          <w:lang w:val="ru-RU"/>
        </w:rPr>
        <w:t xml:space="preserve"> </w:t>
      </w:r>
      <w:r w:rsidR="00F7370B" w:rsidRPr="008C2D42">
        <w:rPr>
          <w:rFonts w:ascii="Arial" w:hAnsi="Arial" w:cs="Arial"/>
          <w:lang w:val="ru-RU"/>
        </w:rPr>
        <w:t>нивоима</w:t>
      </w:r>
      <w:r w:rsidR="00AB68AE" w:rsidRPr="008C2D42">
        <w:rPr>
          <w:rFonts w:ascii="Arial" w:hAnsi="Arial" w:cs="Arial"/>
          <w:lang w:val="ru-RU"/>
        </w:rPr>
        <w:t xml:space="preserve"> </w:t>
      </w:r>
      <w:r w:rsidR="00F7370B" w:rsidRPr="008C2D42">
        <w:rPr>
          <w:rFonts w:ascii="Arial" w:hAnsi="Arial" w:cs="Arial"/>
          <w:lang w:val="ru-RU"/>
        </w:rPr>
        <w:t>власти. Повећање</w:t>
      </w:r>
      <w:r w:rsidR="00AB68AE" w:rsidRPr="008C2D42">
        <w:rPr>
          <w:rFonts w:ascii="Arial" w:hAnsi="Arial" w:cs="Arial"/>
          <w:lang w:val="ru-RU"/>
        </w:rPr>
        <w:t xml:space="preserve"> </w:t>
      </w:r>
      <w:r w:rsidR="00F7370B" w:rsidRPr="008C2D42">
        <w:rPr>
          <w:rFonts w:ascii="Arial" w:hAnsi="Arial" w:cs="Arial"/>
          <w:lang w:val="ru-RU"/>
        </w:rPr>
        <w:t>учешћа</w:t>
      </w:r>
      <w:r w:rsidR="00AB68AE" w:rsidRPr="008C2D42">
        <w:rPr>
          <w:rFonts w:ascii="Arial" w:hAnsi="Arial" w:cs="Arial"/>
          <w:lang w:val="ru-RU"/>
        </w:rPr>
        <w:t xml:space="preserve"> </w:t>
      </w:r>
      <w:r w:rsidR="00F7370B" w:rsidRPr="008C2D42">
        <w:rPr>
          <w:rFonts w:ascii="Arial" w:hAnsi="Arial" w:cs="Arial"/>
          <w:lang w:val="ru-RU"/>
        </w:rPr>
        <w:t>жена у извршним</w:t>
      </w:r>
      <w:r w:rsidR="00AB68AE" w:rsidRPr="008C2D42">
        <w:rPr>
          <w:rFonts w:ascii="Arial" w:hAnsi="Arial" w:cs="Arial"/>
          <w:lang w:val="ru-RU"/>
        </w:rPr>
        <w:t xml:space="preserve"> </w:t>
      </w:r>
      <w:r w:rsidR="00F7370B" w:rsidRPr="008C2D42">
        <w:rPr>
          <w:rFonts w:ascii="Arial" w:hAnsi="Arial" w:cs="Arial"/>
          <w:lang w:val="ru-RU"/>
        </w:rPr>
        <w:t>органима</w:t>
      </w:r>
      <w:r w:rsidR="00AB68AE" w:rsidRPr="008C2D42">
        <w:rPr>
          <w:rFonts w:ascii="Arial" w:hAnsi="Arial" w:cs="Arial"/>
          <w:lang w:val="ru-RU"/>
        </w:rPr>
        <w:t xml:space="preserve"> </w:t>
      </w:r>
      <w:r w:rsidR="00F7370B" w:rsidRPr="008C2D42">
        <w:rPr>
          <w:rFonts w:ascii="Arial" w:hAnsi="Arial" w:cs="Arial"/>
          <w:lang w:val="ru-RU"/>
        </w:rPr>
        <w:t>власти</w:t>
      </w:r>
      <w:r w:rsidR="00AB68AE" w:rsidRPr="008C2D42">
        <w:rPr>
          <w:rFonts w:ascii="Arial" w:hAnsi="Arial" w:cs="Arial"/>
          <w:lang w:val="ru-RU"/>
        </w:rPr>
        <w:t xml:space="preserve"> </w:t>
      </w:r>
      <w:r w:rsidR="00F7370B" w:rsidRPr="008C2D42">
        <w:rPr>
          <w:rFonts w:ascii="Arial" w:hAnsi="Arial" w:cs="Arial"/>
          <w:lang w:val="ru-RU"/>
        </w:rPr>
        <w:t>на</w:t>
      </w:r>
      <w:r w:rsidR="00AB68AE" w:rsidRPr="008C2D42">
        <w:rPr>
          <w:rFonts w:ascii="Arial" w:hAnsi="Arial" w:cs="Arial"/>
          <w:lang w:val="ru-RU"/>
        </w:rPr>
        <w:t xml:space="preserve"> </w:t>
      </w:r>
      <w:r w:rsidR="00F7370B" w:rsidRPr="008C2D42">
        <w:rPr>
          <w:rFonts w:ascii="Arial" w:hAnsi="Arial" w:cs="Arial"/>
          <w:lang w:val="ru-RU"/>
        </w:rPr>
        <w:t>руководећим</w:t>
      </w:r>
      <w:r w:rsidR="00AB68AE" w:rsidRPr="008C2D42">
        <w:rPr>
          <w:rFonts w:ascii="Arial" w:hAnsi="Arial" w:cs="Arial"/>
          <w:lang w:val="ru-RU"/>
        </w:rPr>
        <w:t xml:space="preserve"> </w:t>
      </w:r>
      <w:r w:rsidR="00F7370B" w:rsidRPr="008C2D42">
        <w:rPr>
          <w:rFonts w:ascii="Arial" w:hAnsi="Arial" w:cs="Arial"/>
          <w:lang w:val="ru-RU"/>
        </w:rPr>
        <w:t>местима, у државној</w:t>
      </w:r>
      <w:r w:rsidR="00AB68AE" w:rsidRPr="008C2D42">
        <w:rPr>
          <w:rFonts w:ascii="Arial" w:hAnsi="Arial" w:cs="Arial"/>
          <w:lang w:val="ru-RU"/>
        </w:rPr>
        <w:t xml:space="preserve"> </w:t>
      </w:r>
      <w:r w:rsidR="00F7370B" w:rsidRPr="008C2D42">
        <w:rPr>
          <w:rFonts w:ascii="Arial" w:hAnsi="Arial" w:cs="Arial"/>
          <w:lang w:val="ru-RU"/>
        </w:rPr>
        <w:t>управи и јавним</w:t>
      </w:r>
      <w:r w:rsidR="00AB68AE" w:rsidRPr="008C2D42">
        <w:rPr>
          <w:rFonts w:ascii="Arial" w:hAnsi="Arial" w:cs="Arial"/>
          <w:lang w:val="ru-RU"/>
        </w:rPr>
        <w:t xml:space="preserve"> </w:t>
      </w:r>
      <w:r w:rsidR="00F7370B" w:rsidRPr="008C2D42">
        <w:rPr>
          <w:rFonts w:ascii="Arial" w:hAnsi="Arial" w:cs="Arial"/>
          <w:lang w:val="ru-RU"/>
        </w:rPr>
        <w:t>службама, један</w:t>
      </w:r>
      <w:r w:rsidR="00AB68AE" w:rsidRPr="008C2D42">
        <w:rPr>
          <w:rFonts w:ascii="Arial" w:hAnsi="Arial" w:cs="Arial"/>
          <w:lang w:val="ru-RU"/>
        </w:rPr>
        <w:t xml:space="preserve"> </w:t>
      </w:r>
      <w:r w:rsidR="00F7370B" w:rsidRPr="008C2D42">
        <w:rPr>
          <w:rFonts w:ascii="Arial" w:hAnsi="Arial" w:cs="Arial"/>
          <w:lang w:val="ru-RU"/>
        </w:rPr>
        <w:t>је</w:t>
      </w:r>
      <w:r w:rsidR="00AB68AE" w:rsidRPr="008C2D42">
        <w:rPr>
          <w:rFonts w:ascii="Arial" w:hAnsi="Arial" w:cs="Arial"/>
          <w:lang w:val="ru-RU"/>
        </w:rPr>
        <w:t xml:space="preserve"> </w:t>
      </w:r>
      <w:r w:rsidR="00F7370B" w:rsidRPr="008C2D42">
        <w:rPr>
          <w:rFonts w:ascii="Arial" w:hAnsi="Arial" w:cs="Arial"/>
          <w:lang w:val="ru-RU"/>
        </w:rPr>
        <w:t>од</w:t>
      </w:r>
      <w:r w:rsidR="00AB68AE" w:rsidRPr="008C2D42">
        <w:rPr>
          <w:rFonts w:ascii="Arial" w:hAnsi="Arial" w:cs="Arial"/>
          <w:lang w:val="ru-RU"/>
        </w:rPr>
        <w:t xml:space="preserve"> </w:t>
      </w:r>
      <w:r w:rsidR="00F7370B" w:rsidRPr="008C2D42">
        <w:rPr>
          <w:rFonts w:ascii="Arial" w:hAnsi="Arial" w:cs="Arial"/>
          <w:lang w:val="ru-RU"/>
        </w:rPr>
        <w:t>појединачних</w:t>
      </w:r>
      <w:r w:rsidR="00AB68AE" w:rsidRPr="008C2D42">
        <w:rPr>
          <w:rFonts w:ascii="Arial" w:hAnsi="Arial" w:cs="Arial"/>
          <w:lang w:val="ru-RU"/>
        </w:rPr>
        <w:t xml:space="preserve"> </w:t>
      </w:r>
      <w:r w:rsidR="00F7370B" w:rsidRPr="008C2D42">
        <w:rPr>
          <w:rFonts w:ascii="Arial" w:hAnsi="Arial" w:cs="Arial"/>
          <w:lang w:val="ru-RU"/>
        </w:rPr>
        <w:t>циљева</w:t>
      </w:r>
      <w:r w:rsidR="00AB68AE" w:rsidRPr="008C2D42">
        <w:rPr>
          <w:rFonts w:ascii="Arial" w:hAnsi="Arial" w:cs="Arial"/>
          <w:lang w:val="ru-RU"/>
        </w:rPr>
        <w:t xml:space="preserve"> </w:t>
      </w:r>
      <w:r w:rsidR="00F7370B" w:rsidRPr="008C2D42">
        <w:rPr>
          <w:rFonts w:ascii="Arial" w:hAnsi="Arial" w:cs="Arial"/>
          <w:lang w:val="ru-RU"/>
        </w:rPr>
        <w:t>ове</w:t>
      </w:r>
      <w:r w:rsidR="00AB68AE" w:rsidRPr="008C2D42">
        <w:rPr>
          <w:rFonts w:ascii="Arial" w:hAnsi="Arial" w:cs="Arial"/>
          <w:lang w:val="ru-RU"/>
        </w:rPr>
        <w:t xml:space="preserve"> </w:t>
      </w:r>
      <w:r w:rsidR="00F7370B" w:rsidRPr="008C2D42">
        <w:rPr>
          <w:rFonts w:ascii="Arial" w:hAnsi="Arial" w:cs="Arial"/>
          <w:lang w:val="ru-RU"/>
        </w:rPr>
        <w:t xml:space="preserve">стратегије; </w:t>
      </w:r>
      <w:r w:rsidR="00F7370B" w:rsidRPr="008C2D42">
        <w:rPr>
          <w:rFonts w:ascii="Arial" w:hAnsi="Arial" w:cs="Arial"/>
          <w:i/>
          <w:iCs/>
          <w:shd w:val="clear" w:color="auto" w:fill="FFFFFF"/>
          <w:lang w:val="ru-RU"/>
        </w:rPr>
        <w:t>Стратегија</w:t>
      </w:r>
      <w:r w:rsidR="00AB68AE" w:rsidRPr="008C2D42">
        <w:rPr>
          <w:rFonts w:ascii="Arial" w:hAnsi="Arial" w:cs="Arial"/>
          <w:i/>
          <w:iCs/>
          <w:shd w:val="clear" w:color="auto" w:fill="FFFFFF"/>
          <w:lang w:val="ru-RU"/>
        </w:rPr>
        <w:t xml:space="preserve"> </w:t>
      </w:r>
      <w:r w:rsidR="00F7370B" w:rsidRPr="008C2D42">
        <w:rPr>
          <w:rFonts w:ascii="Arial" w:hAnsi="Arial" w:cs="Arial"/>
          <w:i/>
          <w:iCs/>
          <w:shd w:val="clear" w:color="auto" w:fill="FFFFFF"/>
          <w:lang w:val="ru-RU"/>
        </w:rPr>
        <w:t>превенције и сузбијања</w:t>
      </w:r>
      <w:r w:rsidR="00AB68AE" w:rsidRPr="008C2D42">
        <w:rPr>
          <w:rFonts w:ascii="Arial" w:hAnsi="Arial" w:cs="Arial"/>
          <w:i/>
          <w:iCs/>
          <w:shd w:val="clear" w:color="auto" w:fill="FFFFFF"/>
          <w:lang w:val="ru-RU"/>
        </w:rPr>
        <w:t xml:space="preserve"> </w:t>
      </w:r>
      <w:r w:rsidR="00F7370B" w:rsidRPr="008C2D42">
        <w:rPr>
          <w:rFonts w:ascii="Arial" w:hAnsi="Arial" w:cs="Arial"/>
          <w:i/>
          <w:iCs/>
          <w:shd w:val="clear" w:color="auto" w:fill="FFFFFF"/>
          <w:lang w:val="ru-RU"/>
        </w:rPr>
        <w:t>трговине</w:t>
      </w:r>
      <w:r w:rsidR="00AB68AE" w:rsidRPr="008C2D42">
        <w:rPr>
          <w:rFonts w:ascii="Arial" w:hAnsi="Arial" w:cs="Arial"/>
          <w:i/>
          <w:iCs/>
          <w:shd w:val="clear" w:color="auto" w:fill="FFFFFF"/>
          <w:lang w:val="ru-RU"/>
        </w:rPr>
        <w:t xml:space="preserve"> </w:t>
      </w:r>
      <w:r w:rsidR="00F7370B" w:rsidRPr="008C2D42">
        <w:rPr>
          <w:rFonts w:ascii="Arial" w:hAnsi="Arial" w:cs="Arial"/>
          <w:i/>
          <w:iCs/>
          <w:shd w:val="clear" w:color="auto" w:fill="FFFFFF"/>
          <w:lang w:val="ru-RU"/>
        </w:rPr>
        <w:t>људима, посебно</w:t>
      </w:r>
      <w:r w:rsidR="00AB68AE" w:rsidRPr="008C2D42">
        <w:rPr>
          <w:rFonts w:ascii="Arial" w:hAnsi="Arial" w:cs="Arial"/>
          <w:i/>
          <w:iCs/>
          <w:shd w:val="clear" w:color="auto" w:fill="FFFFFF"/>
          <w:lang w:val="ru-RU"/>
        </w:rPr>
        <w:t xml:space="preserve"> </w:t>
      </w:r>
      <w:r w:rsidR="00F7370B" w:rsidRPr="008C2D42">
        <w:rPr>
          <w:rFonts w:ascii="Arial" w:hAnsi="Arial" w:cs="Arial"/>
          <w:i/>
          <w:iCs/>
          <w:shd w:val="clear" w:color="auto" w:fill="FFFFFF"/>
          <w:lang w:val="ru-RU"/>
        </w:rPr>
        <w:t>женама и децом и заштите</w:t>
      </w:r>
      <w:r w:rsidR="00AB68AE" w:rsidRPr="008C2D42">
        <w:rPr>
          <w:rFonts w:ascii="Arial" w:hAnsi="Arial" w:cs="Arial"/>
          <w:i/>
          <w:iCs/>
          <w:shd w:val="clear" w:color="auto" w:fill="FFFFFF"/>
          <w:lang w:val="ru-RU"/>
        </w:rPr>
        <w:t xml:space="preserve"> </w:t>
      </w:r>
      <w:r w:rsidR="00F7370B" w:rsidRPr="008C2D42">
        <w:rPr>
          <w:rFonts w:ascii="Arial" w:hAnsi="Arial" w:cs="Arial"/>
          <w:i/>
          <w:iCs/>
          <w:shd w:val="clear" w:color="auto" w:fill="FFFFFF"/>
          <w:lang w:val="ru-RU"/>
        </w:rPr>
        <w:t>жртава</w:t>
      </w:r>
      <w:r w:rsidR="00AB68AE" w:rsidRPr="008C2D42">
        <w:rPr>
          <w:rFonts w:ascii="Arial" w:hAnsi="Arial" w:cs="Arial"/>
          <w:i/>
          <w:iCs/>
          <w:shd w:val="clear" w:color="auto" w:fill="FFFFFF"/>
          <w:lang w:val="ru-RU"/>
        </w:rPr>
        <w:t xml:space="preserve"> </w:t>
      </w:r>
      <w:r w:rsidR="00F7370B" w:rsidRPr="008C2D42">
        <w:rPr>
          <w:rFonts w:ascii="Arial" w:hAnsi="Arial" w:cs="Arial"/>
          <w:i/>
          <w:iCs/>
          <w:shd w:val="clear" w:color="auto" w:fill="FFFFFF"/>
          <w:lang w:val="ru-RU"/>
        </w:rPr>
        <w:t>за</w:t>
      </w:r>
      <w:r w:rsidR="00AB68AE" w:rsidRPr="008C2D42">
        <w:rPr>
          <w:rFonts w:ascii="Arial" w:hAnsi="Arial" w:cs="Arial"/>
          <w:i/>
          <w:iCs/>
          <w:shd w:val="clear" w:color="auto" w:fill="FFFFFF"/>
          <w:lang w:val="ru-RU"/>
        </w:rPr>
        <w:t xml:space="preserve"> </w:t>
      </w:r>
      <w:r w:rsidR="00F7370B" w:rsidRPr="008C2D42">
        <w:rPr>
          <w:rFonts w:ascii="Arial" w:hAnsi="Arial" w:cs="Arial"/>
          <w:i/>
          <w:iCs/>
          <w:shd w:val="clear" w:color="auto" w:fill="FFFFFF"/>
          <w:lang w:val="ru-RU"/>
        </w:rPr>
        <w:t>период</w:t>
      </w:r>
      <w:r w:rsidR="003A6E95">
        <w:rPr>
          <w:rFonts w:ascii="Arial" w:hAnsi="Arial" w:cs="Arial"/>
          <w:i/>
          <w:iCs/>
          <w:shd w:val="clear" w:color="auto" w:fill="FFFFFF"/>
          <w:lang w:val="ru-RU"/>
        </w:rPr>
        <w:t xml:space="preserve"> </w:t>
      </w:r>
      <w:r w:rsidR="00F7370B" w:rsidRPr="008C2D42">
        <w:rPr>
          <w:rFonts w:ascii="Arial" w:hAnsi="Arial" w:cs="Arial"/>
          <w:i/>
          <w:iCs/>
          <w:shd w:val="clear" w:color="auto" w:fill="FFFFFF"/>
          <w:lang w:val="ru-RU"/>
        </w:rPr>
        <w:t xml:space="preserve">од 2017. до 2022. </w:t>
      </w:r>
      <w:r w:rsidR="00AB68AE" w:rsidRPr="008C2D42">
        <w:rPr>
          <w:rFonts w:ascii="Arial" w:hAnsi="Arial" w:cs="Arial"/>
          <w:i/>
          <w:iCs/>
          <w:shd w:val="clear" w:color="auto" w:fill="FFFFFF"/>
          <w:lang w:val="ru-RU"/>
        </w:rPr>
        <w:t>г</w:t>
      </w:r>
      <w:r w:rsidR="00F7370B" w:rsidRPr="008C2D42">
        <w:rPr>
          <w:rFonts w:ascii="Arial" w:hAnsi="Arial" w:cs="Arial"/>
          <w:i/>
          <w:iCs/>
          <w:shd w:val="clear" w:color="auto" w:fill="FFFFFF"/>
          <w:lang w:val="ru-RU"/>
        </w:rPr>
        <w:t>одине</w:t>
      </w:r>
      <w:r w:rsidR="00F7370B" w:rsidRPr="008C2D42">
        <w:rPr>
          <w:rFonts w:ascii="Arial" w:hAnsi="Arial" w:cs="Arial"/>
          <w:shd w:val="clear" w:color="auto" w:fill="FFFFFF"/>
          <w:lang w:val="ru-RU"/>
        </w:rPr>
        <w:t>;</w:t>
      </w:r>
      <w:r w:rsidR="00F7370B" w:rsidRPr="008C2D42">
        <w:rPr>
          <w:rFonts w:ascii="Arial" w:eastAsia="Times New Roman" w:hAnsi="Arial" w:cs="Arial"/>
          <w:bCs/>
          <w:i/>
          <w:iCs/>
          <w:color w:val="000000"/>
          <w:lang w:val="ru-RU"/>
        </w:rPr>
        <w:t>Национална стратегија за младе за период 2015 - 2025. године;</w:t>
      </w:r>
      <w:r w:rsidR="00AB68AE" w:rsidRPr="008C2D42">
        <w:rPr>
          <w:rFonts w:ascii="Arial" w:eastAsia="Times New Roman" w:hAnsi="Arial" w:cs="Arial"/>
          <w:bCs/>
          <w:i/>
          <w:iCs/>
          <w:color w:val="000000"/>
          <w:lang w:val="ru-RU"/>
        </w:rPr>
        <w:t xml:space="preserve"> </w:t>
      </w:r>
      <w:r w:rsidR="00F7370B" w:rsidRPr="008C2D42">
        <w:rPr>
          <w:rFonts w:ascii="Arial" w:eastAsia="Times New Roman" w:hAnsi="Arial" w:cs="Arial"/>
          <w:bCs/>
          <w:i/>
          <w:iCs/>
          <w:color w:val="000000"/>
          <w:lang w:val="ru-RU"/>
        </w:rPr>
        <w:lastRenderedPageBreak/>
        <w:t>Стратегија јавног здравља у Републици Србији 2018 – 2026. године; Стратегија подстицаја рађања; Стратегија за социјално укључивање Рома и Ромкиња у Републици Србији за период од 2016. до 2025. године;</w:t>
      </w:r>
      <w:r w:rsidR="00AB68AE" w:rsidRPr="008C2D42">
        <w:rPr>
          <w:rFonts w:ascii="Arial" w:eastAsia="Times New Roman" w:hAnsi="Arial" w:cs="Arial"/>
          <w:bCs/>
          <w:i/>
          <w:iCs/>
          <w:color w:val="000000"/>
          <w:lang w:val="ru-RU"/>
        </w:rPr>
        <w:t xml:space="preserve"> </w:t>
      </w:r>
      <w:r w:rsidR="00F7370B" w:rsidRPr="008C2D42">
        <w:rPr>
          <w:rFonts w:ascii="Arial" w:eastAsia="Times New Roman" w:hAnsi="Arial" w:cs="Arial"/>
          <w:bCs/>
          <w:i/>
          <w:iCs/>
          <w:color w:val="000000"/>
          <w:lang w:val="ru-RU"/>
        </w:rPr>
        <w:t xml:space="preserve">Стратегија развоја образовања </w:t>
      </w:r>
      <w:r w:rsidR="003A6E95">
        <w:rPr>
          <w:rFonts w:ascii="Arial" w:eastAsia="Times New Roman" w:hAnsi="Arial" w:cs="Arial"/>
          <w:bCs/>
          <w:i/>
          <w:iCs/>
          <w:color w:val="000000"/>
          <w:lang w:val="ru-RU"/>
        </w:rPr>
        <w:t xml:space="preserve">и васпитања </w:t>
      </w:r>
      <w:r w:rsidR="00F7370B" w:rsidRPr="008C2D42">
        <w:rPr>
          <w:rFonts w:ascii="Arial" w:eastAsia="Times New Roman" w:hAnsi="Arial" w:cs="Arial"/>
          <w:bCs/>
          <w:i/>
          <w:iCs/>
          <w:color w:val="000000"/>
          <w:lang w:val="ru-RU"/>
        </w:rPr>
        <w:t xml:space="preserve">у </w:t>
      </w:r>
      <w:r w:rsidR="003A6E95">
        <w:rPr>
          <w:rFonts w:ascii="Arial" w:eastAsia="Times New Roman" w:hAnsi="Arial" w:cs="Arial"/>
          <w:bCs/>
          <w:i/>
          <w:iCs/>
          <w:color w:val="000000"/>
          <w:lang w:val="ru-RU"/>
        </w:rPr>
        <w:t>Републици Србији до 2030</w:t>
      </w:r>
      <w:r w:rsidR="00F7370B" w:rsidRPr="008C2D42">
        <w:rPr>
          <w:rFonts w:ascii="Arial" w:eastAsia="Times New Roman" w:hAnsi="Arial" w:cs="Arial"/>
          <w:bCs/>
          <w:i/>
          <w:iCs/>
          <w:color w:val="000000"/>
          <w:lang w:val="ru-RU"/>
        </w:rPr>
        <w:t xml:space="preserve">. године; </w:t>
      </w:r>
      <w:r w:rsidR="003A6E95">
        <w:rPr>
          <w:rFonts w:ascii="Arial" w:eastAsia="Times New Roman" w:hAnsi="Arial" w:cs="Arial"/>
          <w:bCs/>
          <w:i/>
          <w:iCs/>
          <w:color w:val="000000"/>
          <w:lang w:val="ru-RU"/>
        </w:rPr>
        <w:t>С</w:t>
      </w:r>
      <w:r w:rsidR="00F7370B" w:rsidRPr="008C2D42">
        <w:rPr>
          <w:rFonts w:ascii="Arial" w:eastAsia="Times New Roman" w:hAnsi="Arial" w:cs="Arial"/>
          <w:bCs/>
          <w:i/>
          <w:iCs/>
          <w:color w:val="000000"/>
          <w:lang w:val="ru-RU"/>
        </w:rPr>
        <w:t>тратегија запошљавања</w:t>
      </w:r>
      <w:r w:rsidR="003A6E95">
        <w:rPr>
          <w:rFonts w:ascii="Arial" w:eastAsia="Times New Roman" w:hAnsi="Arial" w:cs="Arial"/>
          <w:bCs/>
          <w:i/>
          <w:iCs/>
          <w:color w:val="000000"/>
          <w:lang w:val="ru-RU"/>
        </w:rPr>
        <w:t xml:space="preserve"> у Републици Србији</w:t>
      </w:r>
      <w:r w:rsidR="00F7370B" w:rsidRPr="008C2D42">
        <w:rPr>
          <w:rFonts w:ascii="Arial" w:eastAsia="Times New Roman" w:hAnsi="Arial" w:cs="Arial"/>
          <w:bCs/>
          <w:i/>
          <w:iCs/>
          <w:color w:val="000000"/>
          <w:lang w:val="ru-RU"/>
        </w:rPr>
        <w:t xml:space="preserve"> за период</w:t>
      </w:r>
      <w:r w:rsidR="003A6E95">
        <w:rPr>
          <w:rFonts w:ascii="Arial" w:eastAsia="Times New Roman" w:hAnsi="Arial" w:cs="Arial"/>
          <w:bCs/>
          <w:i/>
          <w:iCs/>
          <w:color w:val="000000"/>
          <w:lang w:val="ru-RU"/>
        </w:rPr>
        <w:t xml:space="preserve"> од 2021 – 2026</w:t>
      </w:r>
      <w:r w:rsidR="00F7370B" w:rsidRPr="008C2D42">
        <w:rPr>
          <w:rFonts w:ascii="Arial" w:eastAsia="Times New Roman" w:hAnsi="Arial" w:cs="Arial"/>
          <w:bCs/>
          <w:i/>
          <w:iCs/>
          <w:color w:val="000000"/>
          <w:lang w:val="ru-RU"/>
        </w:rPr>
        <w:t>. године.</w:t>
      </w:r>
    </w:p>
    <w:p w14:paraId="4C4DD1AE" w14:textId="77777777" w:rsidR="00E80FB2" w:rsidRPr="008C2D42" w:rsidRDefault="00E80FB2" w:rsidP="003A6E95">
      <w:pPr>
        <w:spacing w:after="0" w:line="240" w:lineRule="auto"/>
        <w:jc w:val="both"/>
        <w:rPr>
          <w:rFonts w:ascii="Arial" w:eastAsia="Times New Roman" w:hAnsi="Arial" w:cs="Arial"/>
          <w:bCs/>
          <w:i/>
          <w:iCs/>
          <w:color w:val="000000"/>
          <w:lang w:val="ru-RU"/>
        </w:rPr>
      </w:pPr>
    </w:p>
    <w:p w14:paraId="052E7F6E" w14:textId="10B7F5CE" w:rsidR="00F7370B" w:rsidRDefault="00F7370B" w:rsidP="00F7370B">
      <w:pPr>
        <w:spacing w:after="0"/>
        <w:rPr>
          <w:rFonts w:ascii="Arial" w:hAnsi="Arial" w:cs="Arial"/>
          <w:sz w:val="24"/>
          <w:szCs w:val="24"/>
          <w:lang w:val="ru-RU"/>
        </w:rPr>
      </w:pPr>
    </w:p>
    <w:p w14:paraId="7C5D9927" w14:textId="6D8ADCFC" w:rsidR="007452D2" w:rsidRPr="007452D2" w:rsidRDefault="007452D2" w:rsidP="00ED54B6">
      <w:pPr>
        <w:pStyle w:val="ListParagraph"/>
        <w:numPr>
          <w:ilvl w:val="1"/>
          <w:numId w:val="7"/>
        </w:numPr>
        <w:spacing w:after="0"/>
        <w:rPr>
          <w:rFonts w:ascii="Arial" w:hAnsi="Arial" w:cs="Arial"/>
          <w:b/>
          <w:color w:val="1F3864" w:themeColor="accent1" w:themeShade="80"/>
          <w:sz w:val="26"/>
          <w:szCs w:val="26"/>
          <w:lang w:val="ru-RU"/>
        </w:rPr>
      </w:pPr>
      <w:r>
        <w:rPr>
          <w:rFonts w:ascii="Arial" w:hAnsi="Arial" w:cs="Arial"/>
          <w:b/>
          <w:color w:val="1F3864" w:themeColor="accent1" w:themeShade="80"/>
          <w:sz w:val="26"/>
          <w:szCs w:val="26"/>
          <w:lang w:val="sr-Cyrl-RS"/>
        </w:rPr>
        <w:t>Институционални механизми за унапређење родне равноправности</w:t>
      </w:r>
    </w:p>
    <w:p w14:paraId="034CB333" w14:textId="77777777" w:rsidR="007452D2" w:rsidRPr="00A96047" w:rsidRDefault="007452D2" w:rsidP="007452D2">
      <w:pPr>
        <w:pStyle w:val="ListParagraph"/>
        <w:spacing w:after="0"/>
        <w:ind w:left="792"/>
        <w:rPr>
          <w:rFonts w:ascii="Arial" w:hAnsi="Arial" w:cs="Arial"/>
          <w:b/>
          <w:color w:val="1F3864" w:themeColor="accent1" w:themeShade="80"/>
          <w:sz w:val="20"/>
          <w:szCs w:val="20"/>
          <w:lang w:val="ru-RU"/>
        </w:rPr>
      </w:pPr>
    </w:p>
    <w:p w14:paraId="63DB4240" w14:textId="77777777" w:rsidR="00F7370B" w:rsidRPr="008C2D42" w:rsidRDefault="00F7370B" w:rsidP="00F7370B">
      <w:pPr>
        <w:spacing w:after="0" w:line="240" w:lineRule="auto"/>
        <w:ind w:firstLine="720"/>
        <w:jc w:val="both"/>
        <w:rPr>
          <w:rFonts w:ascii="Arial" w:hAnsi="Arial" w:cs="Arial"/>
          <w:lang w:val="ru-RU"/>
        </w:rPr>
      </w:pPr>
      <w:r w:rsidRPr="008C2D42">
        <w:rPr>
          <w:rFonts w:ascii="Arial" w:hAnsi="Arial" w:cs="Arial"/>
          <w:lang w:val="ru-RU"/>
        </w:rPr>
        <w:t>Институционални механизми који спроводе и надгледају процес унапређења родне равноправности су:</w:t>
      </w:r>
    </w:p>
    <w:p w14:paraId="6D89804B" w14:textId="2F5DBB82" w:rsidR="00F7370B" w:rsidRPr="008C2D42" w:rsidRDefault="00F7370B" w:rsidP="00ED54B6">
      <w:pPr>
        <w:pStyle w:val="NormalWeb"/>
        <w:numPr>
          <w:ilvl w:val="0"/>
          <w:numId w:val="1"/>
        </w:numPr>
        <w:tabs>
          <w:tab w:val="left" w:pos="360"/>
        </w:tabs>
        <w:spacing w:before="0" w:beforeAutospacing="0" w:after="0" w:afterAutospacing="0"/>
        <w:ind w:left="0" w:firstLine="360"/>
        <w:jc w:val="both"/>
        <w:rPr>
          <w:rFonts w:ascii="Arial" w:hAnsi="Arial" w:cs="Arial"/>
          <w:color w:val="333333"/>
          <w:sz w:val="22"/>
          <w:szCs w:val="22"/>
          <w:shd w:val="clear" w:color="auto" w:fill="FFFFFF"/>
          <w:lang w:val="ru-RU"/>
        </w:rPr>
      </w:pPr>
      <w:r w:rsidRPr="008C2D42">
        <w:rPr>
          <w:rFonts w:ascii="Arial" w:hAnsi="Arial" w:cs="Arial"/>
          <w:b/>
          <w:bCs/>
          <w:sz w:val="22"/>
          <w:szCs w:val="22"/>
          <w:lang w:val="ru-RU"/>
        </w:rPr>
        <w:t>Координационо тело за родну равноправност Владе Републике Србије</w:t>
      </w:r>
      <w:r w:rsidRPr="008C2D42">
        <w:rPr>
          <w:rFonts w:ascii="Arial" w:hAnsi="Arial" w:cs="Arial"/>
          <w:sz w:val="22"/>
          <w:szCs w:val="22"/>
          <w:lang w:val="ru-RU"/>
        </w:rPr>
        <w:t>, основано је 30. октобра 2014. године у циљу унапређења родне равноправности у Републици Србији.</w:t>
      </w:r>
      <w:r w:rsidR="003806F2">
        <w:rPr>
          <w:rFonts w:ascii="Arial" w:hAnsi="Arial" w:cs="Arial"/>
          <w:sz w:val="22"/>
          <w:szCs w:val="22"/>
          <w:lang w:val="ru-RU"/>
        </w:rPr>
        <w:t xml:space="preserve"> </w:t>
      </w:r>
      <w:r w:rsidRPr="008C2D42">
        <w:rPr>
          <w:rFonts w:ascii="Arial" w:hAnsi="Arial" w:cs="Arial"/>
          <w:sz w:val="22"/>
          <w:szCs w:val="22"/>
          <w:lang w:val="ru-RU"/>
        </w:rPr>
        <w:t>Координационо тело за родну равноправност представља национални координациони механизам за питања родне равноправности и има мандат да координира рад органа државне управе и других институција у циљу унапређења родне равноправности и положаја жена и мушкараца у Републици Србији.</w:t>
      </w:r>
    </w:p>
    <w:p w14:paraId="4F0B9E6D" w14:textId="77777777" w:rsidR="00F7370B" w:rsidRPr="008C2D42" w:rsidRDefault="00F7370B" w:rsidP="00ED54B6">
      <w:pPr>
        <w:pStyle w:val="NormalWeb"/>
        <w:numPr>
          <w:ilvl w:val="0"/>
          <w:numId w:val="1"/>
        </w:numPr>
        <w:shd w:val="clear" w:color="auto" w:fill="FFFFFF"/>
        <w:tabs>
          <w:tab w:val="left" w:pos="360"/>
        </w:tabs>
        <w:spacing w:before="0" w:beforeAutospacing="0" w:after="0" w:afterAutospacing="0"/>
        <w:ind w:left="0" w:firstLine="360"/>
        <w:jc w:val="both"/>
        <w:rPr>
          <w:rFonts w:ascii="Arial" w:hAnsi="Arial" w:cs="Arial"/>
          <w:sz w:val="21"/>
          <w:szCs w:val="21"/>
          <w:lang w:val="ru-RU"/>
        </w:rPr>
      </w:pPr>
      <w:r w:rsidRPr="008C2D42">
        <w:rPr>
          <w:rFonts w:ascii="Arial" w:hAnsi="Arial" w:cs="Arial"/>
          <w:b/>
          <w:bCs/>
          <w:sz w:val="22"/>
          <w:szCs w:val="22"/>
          <w:shd w:val="clear" w:color="auto" w:fill="FFFFFF"/>
          <w:lang w:val="ru-RU"/>
        </w:rPr>
        <w:t xml:space="preserve">Одбор за људска и мањинска права и равноправност полова Народне скупштине Републике Србије </w:t>
      </w:r>
      <w:r w:rsidRPr="008C2D42">
        <w:rPr>
          <w:rFonts w:ascii="Arial" w:hAnsi="Arial" w:cs="Arial"/>
          <w:sz w:val="22"/>
          <w:szCs w:val="22"/>
          <w:shd w:val="clear" w:color="auto" w:fill="FFFFFF"/>
          <w:lang w:val="ru-RU"/>
        </w:rPr>
        <w:t>је радно тело које разматра предлоге закона и других општих аката као и друга питања из области остваривања и заштите људских права и слобода и права детета, остваривања слободе вероисповести, положаја цркава и верских заједница, остваривања права националних мањина и међунационалних односа у Републици Србији;</w:t>
      </w:r>
    </w:p>
    <w:p w14:paraId="0BC9AC12" w14:textId="77777777" w:rsidR="00F7370B" w:rsidRPr="008C2D42" w:rsidRDefault="00F7370B" w:rsidP="00ED54B6">
      <w:pPr>
        <w:pStyle w:val="NormalWeb"/>
        <w:numPr>
          <w:ilvl w:val="0"/>
          <w:numId w:val="1"/>
        </w:numPr>
        <w:shd w:val="clear" w:color="auto" w:fill="FFFFFF"/>
        <w:tabs>
          <w:tab w:val="left" w:pos="360"/>
        </w:tabs>
        <w:spacing w:before="0" w:beforeAutospacing="0" w:after="0" w:afterAutospacing="0"/>
        <w:ind w:left="0" w:firstLine="360"/>
        <w:jc w:val="both"/>
        <w:rPr>
          <w:rFonts w:ascii="Arial" w:hAnsi="Arial" w:cs="Arial"/>
          <w:sz w:val="22"/>
          <w:szCs w:val="22"/>
          <w:shd w:val="clear" w:color="auto" w:fill="FFFFFF"/>
          <w:lang w:val="ru-RU"/>
        </w:rPr>
      </w:pPr>
      <w:r w:rsidRPr="008C2D42">
        <w:rPr>
          <w:rFonts w:ascii="Arial" w:hAnsi="Arial" w:cs="Arial"/>
          <w:b/>
          <w:bCs/>
          <w:sz w:val="22"/>
          <w:szCs w:val="22"/>
          <w:shd w:val="clear" w:color="auto" w:fill="FFFFFF"/>
          <w:lang w:val="ru-RU"/>
        </w:rPr>
        <w:t xml:space="preserve">Заштитник грађана </w:t>
      </w:r>
      <w:r w:rsidRPr="008C2D42">
        <w:rPr>
          <w:rFonts w:ascii="Arial" w:hAnsi="Arial" w:cs="Arial"/>
          <w:spacing w:val="5"/>
          <w:sz w:val="22"/>
          <w:szCs w:val="22"/>
          <w:lang w:val="ru-RU"/>
        </w:rPr>
        <w:t>је независтан и самосталан државни орган, задужен</w:t>
      </w:r>
      <w:r w:rsidRPr="00FF6958">
        <w:rPr>
          <w:rFonts w:ascii="Arial" w:hAnsi="Arial" w:cs="Arial"/>
          <w:spacing w:val="5"/>
          <w:sz w:val="22"/>
          <w:szCs w:val="22"/>
        </w:rPr>
        <w:t> </w:t>
      </w:r>
      <w:r w:rsidRPr="008C2D42">
        <w:rPr>
          <w:rFonts w:ascii="Arial" w:hAnsi="Arial" w:cs="Arial"/>
          <w:spacing w:val="5"/>
          <w:sz w:val="22"/>
          <w:szCs w:val="22"/>
          <w:lang w:val="ru-RU"/>
        </w:rPr>
        <w:t xml:space="preserve"> да штити и унапређује поштовање слобода и права. Посебну пажњу Заштитник грађана посвећује заштити:</w:t>
      </w:r>
      <w:r w:rsidRPr="008C2D42">
        <w:rPr>
          <w:rFonts w:ascii="Arial" w:hAnsi="Arial" w:cs="Arial"/>
          <w:sz w:val="22"/>
          <w:szCs w:val="22"/>
          <w:lang w:val="ru-RU"/>
        </w:rPr>
        <w:t>права припадника националних мањина, права детета, права особа са инвалидитетом, права лица лишених слободе и равноправности полова;</w:t>
      </w:r>
    </w:p>
    <w:p w14:paraId="52DAD44D" w14:textId="77777777" w:rsidR="00F7370B" w:rsidRPr="008C2D42" w:rsidRDefault="00F7370B" w:rsidP="00ED54B6">
      <w:pPr>
        <w:pStyle w:val="NormalWeb"/>
        <w:numPr>
          <w:ilvl w:val="0"/>
          <w:numId w:val="1"/>
        </w:numPr>
        <w:shd w:val="clear" w:color="auto" w:fill="FFFFFF"/>
        <w:tabs>
          <w:tab w:val="left" w:pos="360"/>
        </w:tabs>
        <w:spacing w:before="0" w:beforeAutospacing="0" w:after="0" w:afterAutospacing="0"/>
        <w:ind w:left="0" w:firstLine="360"/>
        <w:jc w:val="both"/>
        <w:rPr>
          <w:rFonts w:ascii="Arial" w:hAnsi="Arial" w:cs="Arial"/>
          <w:lang w:val="ru-RU"/>
        </w:rPr>
      </w:pPr>
      <w:r w:rsidRPr="008C2D42">
        <w:rPr>
          <w:rStyle w:val="Strong"/>
          <w:rFonts w:ascii="Arial" w:hAnsi="Arial" w:cs="Arial"/>
          <w:sz w:val="22"/>
          <w:szCs w:val="22"/>
          <w:shd w:val="clear" w:color="auto" w:fill="FFFFFF"/>
          <w:lang w:val="ru-RU"/>
        </w:rPr>
        <w:t>П</w:t>
      </w:r>
      <w:r w:rsidRPr="003C3FD5">
        <w:rPr>
          <w:rStyle w:val="Strong"/>
          <w:rFonts w:ascii="Arial" w:hAnsi="Arial" w:cs="Arial"/>
          <w:sz w:val="22"/>
          <w:szCs w:val="22"/>
          <w:shd w:val="clear" w:color="auto" w:fill="FFFFFF"/>
        </w:rPr>
        <w:t>o</w:t>
      </w:r>
      <w:r w:rsidRPr="008C2D42">
        <w:rPr>
          <w:rStyle w:val="Strong"/>
          <w:rFonts w:ascii="Arial" w:hAnsi="Arial" w:cs="Arial"/>
          <w:sz w:val="22"/>
          <w:szCs w:val="22"/>
          <w:shd w:val="clear" w:color="auto" w:fill="FFFFFF"/>
          <w:lang w:val="ru-RU"/>
        </w:rPr>
        <w:t>в</w:t>
      </w:r>
      <w:r w:rsidRPr="003C3FD5">
        <w:rPr>
          <w:rStyle w:val="Strong"/>
          <w:rFonts w:ascii="Arial" w:hAnsi="Arial" w:cs="Arial"/>
          <w:sz w:val="22"/>
          <w:szCs w:val="22"/>
          <w:shd w:val="clear" w:color="auto" w:fill="FFFFFF"/>
        </w:rPr>
        <w:t>e</w:t>
      </w:r>
      <w:r w:rsidRPr="008C2D42">
        <w:rPr>
          <w:rStyle w:val="Strong"/>
          <w:rFonts w:ascii="Arial" w:hAnsi="Arial" w:cs="Arial"/>
          <w:sz w:val="22"/>
          <w:szCs w:val="22"/>
          <w:shd w:val="clear" w:color="auto" w:fill="FFFFFF"/>
          <w:lang w:val="ru-RU"/>
        </w:rPr>
        <w:t>р</w:t>
      </w:r>
      <w:r w:rsidRPr="003C3FD5">
        <w:rPr>
          <w:rStyle w:val="Strong"/>
          <w:rFonts w:ascii="Arial" w:hAnsi="Arial" w:cs="Arial"/>
          <w:sz w:val="22"/>
          <w:szCs w:val="22"/>
          <w:shd w:val="clear" w:color="auto" w:fill="FFFFFF"/>
        </w:rPr>
        <w:t>e</w:t>
      </w:r>
      <w:r w:rsidRPr="008C2D42">
        <w:rPr>
          <w:rStyle w:val="Strong"/>
          <w:rFonts w:ascii="Arial" w:hAnsi="Arial" w:cs="Arial"/>
          <w:sz w:val="22"/>
          <w:szCs w:val="22"/>
          <w:shd w:val="clear" w:color="auto" w:fill="FFFFFF"/>
          <w:lang w:val="ru-RU"/>
        </w:rPr>
        <w:t>ник з</w:t>
      </w:r>
      <w:r w:rsidRPr="003C3FD5">
        <w:rPr>
          <w:rStyle w:val="Strong"/>
          <w:rFonts w:ascii="Arial" w:hAnsi="Arial" w:cs="Arial"/>
          <w:sz w:val="22"/>
          <w:szCs w:val="22"/>
          <w:shd w:val="clear" w:color="auto" w:fill="FFFFFF"/>
        </w:rPr>
        <w:t>a</w:t>
      </w:r>
      <w:r w:rsidRPr="008C2D42">
        <w:rPr>
          <w:rStyle w:val="Strong"/>
          <w:rFonts w:ascii="Arial" w:hAnsi="Arial" w:cs="Arial"/>
          <w:sz w:val="22"/>
          <w:szCs w:val="22"/>
          <w:shd w:val="clear" w:color="auto" w:fill="FFFFFF"/>
          <w:lang w:val="ru-RU"/>
        </w:rPr>
        <w:t xml:space="preserve"> з</w:t>
      </w:r>
      <w:r w:rsidRPr="003C3FD5">
        <w:rPr>
          <w:rStyle w:val="Strong"/>
          <w:rFonts w:ascii="Arial" w:hAnsi="Arial" w:cs="Arial"/>
          <w:sz w:val="22"/>
          <w:szCs w:val="22"/>
          <w:shd w:val="clear" w:color="auto" w:fill="FFFFFF"/>
        </w:rPr>
        <w:t>a</w:t>
      </w:r>
      <w:r w:rsidRPr="008C2D42">
        <w:rPr>
          <w:rStyle w:val="Strong"/>
          <w:rFonts w:ascii="Arial" w:hAnsi="Arial" w:cs="Arial"/>
          <w:sz w:val="22"/>
          <w:szCs w:val="22"/>
          <w:shd w:val="clear" w:color="auto" w:fill="FFFFFF"/>
          <w:lang w:val="ru-RU"/>
        </w:rPr>
        <w:t>штиту р</w:t>
      </w:r>
      <w:r w:rsidRPr="003C3FD5">
        <w:rPr>
          <w:rStyle w:val="Strong"/>
          <w:rFonts w:ascii="Arial" w:hAnsi="Arial" w:cs="Arial"/>
          <w:sz w:val="22"/>
          <w:szCs w:val="22"/>
          <w:shd w:val="clear" w:color="auto" w:fill="FFFFFF"/>
        </w:rPr>
        <w:t>a</w:t>
      </w:r>
      <w:r w:rsidRPr="008C2D42">
        <w:rPr>
          <w:rStyle w:val="Strong"/>
          <w:rFonts w:ascii="Arial" w:hAnsi="Arial" w:cs="Arial"/>
          <w:sz w:val="22"/>
          <w:szCs w:val="22"/>
          <w:shd w:val="clear" w:color="auto" w:fill="FFFFFF"/>
          <w:lang w:val="ru-RU"/>
        </w:rPr>
        <w:t>вн</w:t>
      </w:r>
      <w:r w:rsidRPr="003C3FD5">
        <w:rPr>
          <w:rStyle w:val="Strong"/>
          <w:rFonts w:ascii="Arial" w:hAnsi="Arial" w:cs="Arial"/>
          <w:sz w:val="22"/>
          <w:szCs w:val="22"/>
          <w:shd w:val="clear" w:color="auto" w:fill="FFFFFF"/>
        </w:rPr>
        <w:t>o</w:t>
      </w:r>
      <w:r w:rsidRPr="008C2D42">
        <w:rPr>
          <w:rStyle w:val="Strong"/>
          <w:rFonts w:ascii="Arial" w:hAnsi="Arial" w:cs="Arial"/>
          <w:sz w:val="22"/>
          <w:szCs w:val="22"/>
          <w:shd w:val="clear" w:color="auto" w:fill="FFFFFF"/>
          <w:lang w:val="ru-RU"/>
        </w:rPr>
        <w:t>пр</w:t>
      </w:r>
      <w:r w:rsidRPr="003C3FD5">
        <w:rPr>
          <w:rStyle w:val="Strong"/>
          <w:rFonts w:ascii="Arial" w:hAnsi="Arial" w:cs="Arial"/>
          <w:sz w:val="22"/>
          <w:szCs w:val="22"/>
          <w:shd w:val="clear" w:color="auto" w:fill="FFFFFF"/>
        </w:rPr>
        <w:t>a</w:t>
      </w:r>
      <w:r w:rsidRPr="008C2D42">
        <w:rPr>
          <w:rStyle w:val="Strong"/>
          <w:rFonts w:ascii="Arial" w:hAnsi="Arial" w:cs="Arial"/>
          <w:sz w:val="22"/>
          <w:szCs w:val="22"/>
          <w:shd w:val="clear" w:color="auto" w:fill="FFFFFF"/>
          <w:lang w:val="ru-RU"/>
        </w:rPr>
        <w:t>вн</w:t>
      </w:r>
      <w:r w:rsidRPr="003C3FD5">
        <w:rPr>
          <w:rStyle w:val="Strong"/>
          <w:rFonts w:ascii="Arial" w:hAnsi="Arial" w:cs="Arial"/>
          <w:sz w:val="22"/>
          <w:szCs w:val="22"/>
          <w:shd w:val="clear" w:color="auto" w:fill="FFFFFF"/>
        </w:rPr>
        <w:t>o</w:t>
      </w:r>
      <w:r w:rsidRPr="008C2D42">
        <w:rPr>
          <w:rStyle w:val="Strong"/>
          <w:rFonts w:ascii="Arial" w:hAnsi="Arial" w:cs="Arial"/>
          <w:sz w:val="22"/>
          <w:szCs w:val="22"/>
          <w:shd w:val="clear" w:color="auto" w:fill="FFFFFF"/>
          <w:lang w:val="ru-RU"/>
        </w:rPr>
        <w:t>сти</w:t>
      </w:r>
      <w:r w:rsidRPr="003C3FD5">
        <w:rPr>
          <w:rFonts w:ascii="Arial" w:hAnsi="Arial" w:cs="Arial"/>
          <w:sz w:val="22"/>
          <w:szCs w:val="22"/>
          <w:shd w:val="clear" w:color="auto" w:fill="FFFFFF"/>
        </w:rPr>
        <w:t> je</w:t>
      </w:r>
      <w:r w:rsidRPr="008C2D42">
        <w:rPr>
          <w:rFonts w:ascii="Arial" w:hAnsi="Arial" w:cs="Arial"/>
          <w:sz w:val="22"/>
          <w:szCs w:val="22"/>
          <w:shd w:val="clear" w:color="auto" w:fill="FFFFFF"/>
          <w:lang w:val="ru-RU"/>
        </w:rPr>
        <w:t xml:space="preserve"> н</w:t>
      </w:r>
      <w:r w:rsidRPr="003C3FD5">
        <w:rPr>
          <w:rFonts w:ascii="Arial" w:hAnsi="Arial" w:cs="Arial"/>
          <w:sz w:val="22"/>
          <w:szCs w:val="22"/>
          <w:shd w:val="clear" w:color="auto" w:fill="FFFFFF"/>
        </w:rPr>
        <w:t>e</w:t>
      </w:r>
      <w:r w:rsidRPr="008C2D42">
        <w:rPr>
          <w:rFonts w:ascii="Arial" w:hAnsi="Arial" w:cs="Arial"/>
          <w:sz w:val="22"/>
          <w:szCs w:val="22"/>
          <w:shd w:val="clear" w:color="auto" w:fill="FFFFFF"/>
          <w:lang w:val="ru-RU"/>
        </w:rPr>
        <w:t>з</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вис</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н, с</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м</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ст</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л</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н и сп</w:t>
      </w:r>
      <w:r w:rsidRPr="003C3FD5">
        <w:rPr>
          <w:rFonts w:ascii="Arial" w:hAnsi="Arial" w:cs="Arial"/>
          <w:sz w:val="22"/>
          <w:szCs w:val="22"/>
          <w:shd w:val="clear" w:color="auto" w:fill="FFFFFF"/>
        </w:rPr>
        <w:t>e</w:t>
      </w:r>
      <w:r w:rsidRPr="008C2D42">
        <w:rPr>
          <w:rFonts w:ascii="Arial" w:hAnsi="Arial" w:cs="Arial"/>
          <w:sz w:val="22"/>
          <w:szCs w:val="22"/>
          <w:shd w:val="clear" w:color="auto" w:fill="FFFFFF"/>
          <w:lang w:val="ru-RU"/>
        </w:rPr>
        <w:t>ци</w:t>
      </w:r>
      <w:r w:rsidRPr="003C3FD5">
        <w:rPr>
          <w:rFonts w:ascii="Arial" w:hAnsi="Arial" w:cs="Arial"/>
          <w:sz w:val="22"/>
          <w:szCs w:val="22"/>
          <w:shd w:val="clear" w:color="auto" w:fill="FFFFFF"/>
        </w:rPr>
        <w:t>ja</w:t>
      </w:r>
      <w:r w:rsidRPr="008C2D42">
        <w:rPr>
          <w:rFonts w:ascii="Arial" w:hAnsi="Arial" w:cs="Arial"/>
          <w:sz w:val="22"/>
          <w:szCs w:val="22"/>
          <w:shd w:val="clear" w:color="auto" w:fill="FFFFFF"/>
          <w:lang w:val="ru-RU"/>
        </w:rPr>
        <w:t>лиз</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в</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н држ</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 xml:space="preserve">вни </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рг</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н ф</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рмир</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н н</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 xml:space="preserve"> </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сн</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ву З</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к</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н</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 xml:space="preserve"> </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 xml:space="preserve"> з</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бр</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ни дискримин</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ци</w:t>
      </w:r>
      <w:r w:rsidRPr="003C3FD5">
        <w:rPr>
          <w:rFonts w:ascii="Arial" w:hAnsi="Arial" w:cs="Arial"/>
          <w:sz w:val="22"/>
          <w:szCs w:val="22"/>
          <w:shd w:val="clear" w:color="auto" w:fill="FFFFFF"/>
        </w:rPr>
        <w:t>je</w:t>
      </w:r>
      <w:r w:rsidRPr="008C2D42">
        <w:rPr>
          <w:rFonts w:ascii="Arial" w:hAnsi="Arial" w:cs="Arial"/>
          <w:sz w:val="22"/>
          <w:szCs w:val="22"/>
          <w:shd w:val="clear" w:color="auto" w:fill="FFFFFF"/>
          <w:lang w:val="ru-RU"/>
        </w:rPr>
        <w:t xml:space="preserve"> из 2009. г</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дин</w:t>
      </w:r>
      <w:r w:rsidRPr="003C3FD5">
        <w:rPr>
          <w:rFonts w:ascii="Arial" w:hAnsi="Arial" w:cs="Arial"/>
          <w:sz w:val="22"/>
          <w:szCs w:val="22"/>
          <w:shd w:val="clear" w:color="auto" w:fill="FFFFFF"/>
        </w:rPr>
        <w:t>e</w:t>
      </w:r>
      <w:r w:rsidRPr="008C2D42">
        <w:rPr>
          <w:rFonts w:ascii="Arial" w:hAnsi="Arial" w:cs="Arial"/>
          <w:sz w:val="22"/>
          <w:szCs w:val="22"/>
          <w:shd w:val="clear" w:color="auto" w:fill="FFFFFF"/>
          <w:lang w:val="ru-RU"/>
        </w:rPr>
        <w:t>. З</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д</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 xml:space="preserve">ци </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в</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г држ</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вн</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 xml:space="preserve">г </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рг</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н</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 xml:space="preserve"> су спр</w:t>
      </w:r>
      <w:r w:rsidRPr="003C3FD5">
        <w:rPr>
          <w:rFonts w:ascii="Arial" w:hAnsi="Arial" w:cs="Arial"/>
          <w:sz w:val="22"/>
          <w:szCs w:val="22"/>
          <w:shd w:val="clear" w:color="auto" w:fill="FFFFFF"/>
        </w:rPr>
        <w:t>e</w:t>
      </w:r>
      <w:r w:rsidRPr="008C2D42">
        <w:rPr>
          <w:rFonts w:ascii="Arial" w:hAnsi="Arial" w:cs="Arial"/>
          <w:sz w:val="22"/>
          <w:szCs w:val="22"/>
          <w:shd w:val="clear" w:color="auto" w:fill="FFFFFF"/>
          <w:lang w:val="ru-RU"/>
        </w:rPr>
        <w:t>ч</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в</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њ</w:t>
      </w:r>
      <w:r w:rsidRPr="003C3FD5">
        <w:rPr>
          <w:rFonts w:ascii="Arial" w:hAnsi="Arial" w:cs="Arial"/>
          <w:sz w:val="22"/>
          <w:szCs w:val="22"/>
          <w:shd w:val="clear" w:color="auto" w:fill="FFFFFF"/>
        </w:rPr>
        <w:t>e</w:t>
      </w:r>
      <w:r w:rsidRPr="008C2D42">
        <w:rPr>
          <w:rFonts w:ascii="Arial" w:hAnsi="Arial" w:cs="Arial"/>
          <w:sz w:val="22"/>
          <w:szCs w:val="22"/>
          <w:shd w:val="clear" w:color="auto" w:fill="FFFFFF"/>
          <w:lang w:val="ru-RU"/>
        </w:rPr>
        <w:t xml:space="preserve"> свих вид</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в</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 xml:space="preserve">, </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блик</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 xml:space="preserve"> и случ</w:t>
      </w:r>
      <w:r w:rsidRPr="003C3FD5">
        <w:rPr>
          <w:rFonts w:ascii="Arial" w:hAnsi="Arial" w:cs="Arial"/>
          <w:sz w:val="22"/>
          <w:szCs w:val="22"/>
          <w:shd w:val="clear" w:color="auto" w:fill="FFFFFF"/>
        </w:rPr>
        <w:t>aje</w:t>
      </w:r>
      <w:r w:rsidRPr="008C2D42">
        <w:rPr>
          <w:rFonts w:ascii="Arial" w:hAnsi="Arial" w:cs="Arial"/>
          <w:sz w:val="22"/>
          <w:szCs w:val="22"/>
          <w:shd w:val="clear" w:color="auto" w:fill="FFFFFF"/>
          <w:lang w:val="ru-RU"/>
        </w:rPr>
        <w:t>в</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 xml:space="preserve"> дискримин</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ци</w:t>
      </w:r>
      <w:r w:rsidRPr="003C3FD5">
        <w:rPr>
          <w:rFonts w:ascii="Arial" w:hAnsi="Arial" w:cs="Arial"/>
          <w:sz w:val="22"/>
          <w:szCs w:val="22"/>
          <w:shd w:val="clear" w:color="auto" w:fill="FFFFFF"/>
        </w:rPr>
        <w:t>je</w:t>
      </w:r>
      <w:r w:rsidRPr="008C2D42">
        <w:rPr>
          <w:rFonts w:ascii="Arial" w:hAnsi="Arial" w:cs="Arial"/>
          <w:sz w:val="22"/>
          <w:szCs w:val="22"/>
          <w:shd w:val="clear" w:color="auto" w:fill="FFFFFF"/>
          <w:lang w:val="ru-RU"/>
        </w:rPr>
        <w:t>, з</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штит</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 xml:space="preserve"> р</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вн</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пр</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вн</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сти физичких и пр</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вних лиц</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 xml:space="preserve"> у свим </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бл</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стим</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 xml:space="preserve"> друштв</w:t>
      </w:r>
      <w:r w:rsidRPr="003C3FD5">
        <w:rPr>
          <w:rFonts w:ascii="Arial" w:hAnsi="Arial" w:cs="Arial"/>
          <w:sz w:val="22"/>
          <w:szCs w:val="22"/>
          <w:shd w:val="clear" w:color="auto" w:fill="FFFFFF"/>
        </w:rPr>
        <w:t>e</w:t>
      </w:r>
      <w:r w:rsidRPr="008C2D42">
        <w:rPr>
          <w:rFonts w:ascii="Arial" w:hAnsi="Arial" w:cs="Arial"/>
          <w:sz w:val="22"/>
          <w:szCs w:val="22"/>
          <w:shd w:val="clear" w:color="auto" w:fill="FFFFFF"/>
          <w:lang w:val="ru-RU"/>
        </w:rPr>
        <w:t xml:space="preserve">них </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дн</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с</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 н</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дз</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р н</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д прим</w:t>
      </w:r>
      <w:r w:rsidRPr="003C3FD5">
        <w:rPr>
          <w:rFonts w:ascii="Arial" w:hAnsi="Arial" w:cs="Arial"/>
          <w:sz w:val="22"/>
          <w:szCs w:val="22"/>
          <w:shd w:val="clear" w:color="auto" w:fill="FFFFFF"/>
        </w:rPr>
        <w:t>e</w:t>
      </w:r>
      <w:r w:rsidRPr="008C2D42">
        <w:rPr>
          <w:rFonts w:ascii="Arial" w:hAnsi="Arial" w:cs="Arial"/>
          <w:sz w:val="22"/>
          <w:szCs w:val="22"/>
          <w:shd w:val="clear" w:color="auto" w:fill="FFFFFF"/>
          <w:lang w:val="ru-RU"/>
        </w:rPr>
        <w:t>н</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м пр</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пис</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 xml:space="preserve"> </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 xml:space="preserve"> з</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бр</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ни дискримин</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ци</w:t>
      </w:r>
      <w:r w:rsidRPr="003C3FD5">
        <w:rPr>
          <w:rFonts w:ascii="Arial" w:hAnsi="Arial" w:cs="Arial"/>
          <w:sz w:val="22"/>
          <w:szCs w:val="22"/>
          <w:shd w:val="clear" w:color="auto" w:fill="FFFFFF"/>
        </w:rPr>
        <w:t>je</w:t>
      </w:r>
      <w:r w:rsidRPr="008C2D42">
        <w:rPr>
          <w:rFonts w:ascii="Arial" w:hAnsi="Arial" w:cs="Arial"/>
          <w:sz w:val="22"/>
          <w:szCs w:val="22"/>
          <w:shd w:val="clear" w:color="auto" w:fill="FFFFFF"/>
          <w:lang w:val="ru-RU"/>
        </w:rPr>
        <w:t>, к</w:t>
      </w:r>
      <w:r w:rsidRPr="003C3FD5">
        <w:rPr>
          <w:rFonts w:ascii="Arial" w:hAnsi="Arial" w:cs="Arial"/>
          <w:sz w:val="22"/>
          <w:szCs w:val="22"/>
          <w:shd w:val="clear" w:color="auto" w:fill="FFFFFF"/>
        </w:rPr>
        <w:t>ao</w:t>
      </w:r>
      <w:r w:rsidRPr="008C2D42">
        <w:rPr>
          <w:rFonts w:ascii="Arial" w:hAnsi="Arial" w:cs="Arial"/>
          <w:sz w:val="22"/>
          <w:szCs w:val="22"/>
          <w:shd w:val="clear" w:color="auto" w:fill="FFFFFF"/>
          <w:lang w:val="ru-RU"/>
        </w:rPr>
        <w:t xml:space="preserve"> и ун</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пр</w:t>
      </w:r>
      <w:r w:rsidRPr="003C3FD5">
        <w:rPr>
          <w:rFonts w:ascii="Arial" w:hAnsi="Arial" w:cs="Arial"/>
          <w:sz w:val="22"/>
          <w:szCs w:val="22"/>
          <w:shd w:val="clear" w:color="auto" w:fill="FFFFFF"/>
        </w:rPr>
        <w:t>e</w:t>
      </w:r>
      <w:r w:rsidRPr="008C2D42">
        <w:rPr>
          <w:rFonts w:ascii="Arial" w:hAnsi="Arial" w:cs="Arial"/>
          <w:sz w:val="22"/>
          <w:szCs w:val="22"/>
          <w:shd w:val="clear" w:color="auto" w:fill="FFFFFF"/>
          <w:lang w:val="ru-RU"/>
        </w:rPr>
        <w:t>ђив</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њ</w:t>
      </w:r>
      <w:r w:rsidRPr="003C3FD5">
        <w:rPr>
          <w:rFonts w:ascii="Arial" w:hAnsi="Arial" w:cs="Arial"/>
          <w:sz w:val="22"/>
          <w:szCs w:val="22"/>
          <w:shd w:val="clear" w:color="auto" w:fill="FFFFFF"/>
        </w:rPr>
        <w:t>e</w:t>
      </w:r>
      <w:r w:rsidRPr="008C2D42">
        <w:rPr>
          <w:rFonts w:ascii="Arial" w:hAnsi="Arial" w:cs="Arial"/>
          <w:sz w:val="22"/>
          <w:szCs w:val="22"/>
          <w:shd w:val="clear" w:color="auto" w:fill="FFFFFF"/>
          <w:lang w:val="ru-RU"/>
        </w:rPr>
        <w:t xml:space="preserve"> </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ств</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рив</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њ</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 xml:space="preserve"> и з</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штит</w:t>
      </w:r>
      <w:r w:rsidRPr="003C3FD5">
        <w:rPr>
          <w:rFonts w:ascii="Arial" w:hAnsi="Arial" w:cs="Arial"/>
          <w:sz w:val="22"/>
          <w:szCs w:val="22"/>
          <w:shd w:val="clear" w:color="auto" w:fill="FFFFFF"/>
        </w:rPr>
        <w:t>e</w:t>
      </w:r>
      <w:r w:rsidRPr="008C2D42">
        <w:rPr>
          <w:rFonts w:ascii="Arial" w:hAnsi="Arial" w:cs="Arial"/>
          <w:sz w:val="22"/>
          <w:szCs w:val="22"/>
          <w:shd w:val="clear" w:color="auto" w:fill="FFFFFF"/>
          <w:lang w:val="ru-RU"/>
        </w:rPr>
        <w:t xml:space="preserve"> р</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вн</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пр</w:t>
      </w:r>
      <w:r w:rsidRPr="003C3FD5">
        <w:rPr>
          <w:rFonts w:ascii="Arial" w:hAnsi="Arial" w:cs="Arial"/>
          <w:sz w:val="22"/>
          <w:szCs w:val="22"/>
          <w:shd w:val="clear" w:color="auto" w:fill="FFFFFF"/>
        </w:rPr>
        <w:t>a</w:t>
      </w:r>
      <w:r w:rsidRPr="008C2D42">
        <w:rPr>
          <w:rFonts w:ascii="Arial" w:hAnsi="Arial" w:cs="Arial"/>
          <w:sz w:val="22"/>
          <w:szCs w:val="22"/>
          <w:shd w:val="clear" w:color="auto" w:fill="FFFFFF"/>
          <w:lang w:val="ru-RU"/>
        </w:rPr>
        <w:t>вн</w:t>
      </w:r>
      <w:r w:rsidRPr="003C3FD5">
        <w:rPr>
          <w:rFonts w:ascii="Arial" w:hAnsi="Arial" w:cs="Arial"/>
          <w:sz w:val="22"/>
          <w:szCs w:val="22"/>
          <w:shd w:val="clear" w:color="auto" w:fill="FFFFFF"/>
        </w:rPr>
        <w:t>o</w:t>
      </w:r>
      <w:r w:rsidRPr="008C2D42">
        <w:rPr>
          <w:rFonts w:ascii="Arial" w:hAnsi="Arial" w:cs="Arial"/>
          <w:sz w:val="22"/>
          <w:szCs w:val="22"/>
          <w:shd w:val="clear" w:color="auto" w:fill="FFFFFF"/>
          <w:lang w:val="ru-RU"/>
        </w:rPr>
        <w:t>сти;</w:t>
      </w:r>
    </w:p>
    <w:p w14:paraId="300F7CCB" w14:textId="77777777" w:rsidR="00F7370B" w:rsidRPr="008C2D42" w:rsidRDefault="00F7370B" w:rsidP="00ED54B6">
      <w:pPr>
        <w:pStyle w:val="NormalWeb"/>
        <w:numPr>
          <w:ilvl w:val="0"/>
          <w:numId w:val="1"/>
        </w:numPr>
        <w:shd w:val="clear" w:color="auto" w:fill="FFFFFF"/>
        <w:tabs>
          <w:tab w:val="left" w:pos="360"/>
        </w:tabs>
        <w:spacing w:before="0" w:beforeAutospacing="0" w:after="0" w:afterAutospacing="0"/>
        <w:ind w:left="0" w:firstLine="360"/>
        <w:jc w:val="both"/>
        <w:rPr>
          <w:rFonts w:ascii="Arial" w:hAnsi="Arial" w:cs="Arial"/>
          <w:sz w:val="22"/>
          <w:szCs w:val="22"/>
          <w:lang w:val="ru-RU"/>
        </w:rPr>
      </w:pPr>
      <w:r w:rsidRPr="008C2D42">
        <w:rPr>
          <w:rFonts w:ascii="Arial" w:hAnsi="Arial" w:cs="Arial"/>
          <w:b/>
          <w:bCs/>
          <w:sz w:val="22"/>
          <w:szCs w:val="22"/>
          <w:lang w:val="ru-RU"/>
        </w:rPr>
        <w:t>Покрајински механизми за родну равноправност</w:t>
      </w:r>
      <w:r w:rsidRPr="008C2D42">
        <w:rPr>
          <w:rFonts w:ascii="Arial" w:hAnsi="Arial" w:cs="Arial"/>
          <w:sz w:val="22"/>
          <w:szCs w:val="22"/>
          <w:lang w:val="ru-RU"/>
        </w:rPr>
        <w:t xml:space="preserve"> су установљени на исти начин као наведени републички и функционишу у АП Војводини;</w:t>
      </w:r>
    </w:p>
    <w:p w14:paraId="5D334406" w14:textId="38A1E2CB" w:rsidR="002D266F" w:rsidRPr="004B3C50" w:rsidRDefault="00F7370B" w:rsidP="004B3C50">
      <w:pPr>
        <w:pStyle w:val="NormalWeb"/>
        <w:numPr>
          <w:ilvl w:val="0"/>
          <w:numId w:val="1"/>
        </w:numPr>
        <w:shd w:val="clear" w:color="auto" w:fill="FFFFFF"/>
        <w:tabs>
          <w:tab w:val="left" w:pos="360"/>
        </w:tabs>
        <w:spacing w:before="0" w:beforeAutospacing="0" w:after="0" w:afterAutospacing="0"/>
        <w:ind w:left="0" w:firstLine="360"/>
        <w:jc w:val="both"/>
        <w:rPr>
          <w:rFonts w:ascii="Arial" w:hAnsi="Arial" w:cs="Arial"/>
          <w:sz w:val="22"/>
          <w:szCs w:val="22"/>
          <w:lang w:val="ru-RU"/>
        </w:rPr>
      </w:pPr>
      <w:r w:rsidRPr="004B3C50">
        <w:rPr>
          <w:rFonts w:ascii="Arial" w:hAnsi="Arial" w:cs="Arial"/>
          <w:b/>
          <w:bCs/>
          <w:sz w:val="22"/>
          <w:szCs w:val="22"/>
          <w:lang w:val="ru-RU"/>
        </w:rPr>
        <w:t xml:space="preserve">Локални механизми за родну равноправност – </w:t>
      </w:r>
      <w:r w:rsidR="00567F18" w:rsidRPr="004B3C50">
        <w:rPr>
          <w:rFonts w:ascii="Arial" w:hAnsi="Arial" w:cs="Arial"/>
          <w:sz w:val="22"/>
          <w:szCs w:val="22"/>
          <w:lang w:val="ru-RU"/>
        </w:rPr>
        <w:t xml:space="preserve">Чланом </w:t>
      </w:r>
      <w:r w:rsidR="00567F18" w:rsidRPr="004B3C50">
        <w:rPr>
          <w:rFonts w:ascii="Arial" w:hAnsi="Arial" w:cs="Arial"/>
          <w:sz w:val="22"/>
          <w:szCs w:val="22"/>
        </w:rPr>
        <w:t>63</w:t>
      </w:r>
      <w:r w:rsidRPr="004B3C50">
        <w:rPr>
          <w:rFonts w:ascii="Arial" w:hAnsi="Arial" w:cs="Arial"/>
          <w:sz w:val="22"/>
          <w:szCs w:val="22"/>
          <w:lang w:val="ru-RU"/>
        </w:rPr>
        <w:t xml:space="preserve">. Закона о </w:t>
      </w:r>
      <w:r w:rsidR="00567F18" w:rsidRPr="004B3C50">
        <w:rPr>
          <w:rFonts w:ascii="Arial" w:hAnsi="Arial" w:cs="Arial"/>
          <w:sz w:val="22"/>
          <w:szCs w:val="22"/>
          <w:lang w:val="sr-Cyrl-RS"/>
        </w:rPr>
        <w:t>родној равноправности</w:t>
      </w:r>
      <w:r w:rsidRPr="004B3C50">
        <w:rPr>
          <w:rFonts w:ascii="Arial" w:hAnsi="Arial" w:cs="Arial"/>
          <w:sz w:val="22"/>
          <w:szCs w:val="22"/>
          <w:lang w:val="ru-RU"/>
        </w:rPr>
        <w:t>, предвиђено је да се</w:t>
      </w:r>
      <w:r w:rsidR="0022564D">
        <w:rPr>
          <w:rFonts w:ascii="Arial" w:hAnsi="Arial" w:cs="Arial"/>
          <w:sz w:val="22"/>
          <w:szCs w:val="22"/>
          <w:lang w:val="ru-RU"/>
        </w:rPr>
        <w:t xml:space="preserve"> у</w:t>
      </w:r>
      <w:r w:rsidRPr="004B3C50">
        <w:rPr>
          <w:rFonts w:ascii="Arial" w:hAnsi="Arial" w:cs="Arial"/>
          <w:sz w:val="22"/>
          <w:szCs w:val="22"/>
          <w:lang w:val="ru-RU"/>
        </w:rPr>
        <w:t xml:space="preserve"> </w:t>
      </w:r>
      <w:r w:rsidR="00567F18" w:rsidRPr="004B3C50">
        <w:rPr>
          <w:rFonts w:ascii="Arial" w:hAnsi="Arial" w:cs="Arial"/>
          <w:sz w:val="22"/>
          <w:szCs w:val="22"/>
          <w:lang w:val="ru-RU"/>
        </w:rPr>
        <w:t>јединици</w:t>
      </w:r>
      <w:r w:rsidRPr="004B3C50">
        <w:rPr>
          <w:rFonts w:ascii="Arial" w:hAnsi="Arial" w:cs="Arial"/>
          <w:sz w:val="22"/>
          <w:szCs w:val="22"/>
          <w:lang w:val="ru-RU"/>
        </w:rPr>
        <w:t xml:space="preserve"> локалне самоуправе </w:t>
      </w:r>
      <w:r w:rsidR="00567F18" w:rsidRPr="004B3C50">
        <w:rPr>
          <w:rFonts w:ascii="Arial" w:hAnsi="Arial" w:cs="Arial"/>
          <w:sz w:val="22"/>
          <w:szCs w:val="22"/>
          <w:lang w:val="ru-RU"/>
        </w:rPr>
        <w:t>образују тела за родну равноправност и то: комисија за родну равноправност у Скупштини јединице локалне самоуправе</w:t>
      </w:r>
      <w:r w:rsidR="004B3C50" w:rsidRPr="004B3C50">
        <w:rPr>
          <w:rFonts w:ascii="Arial" w:hAnsi="Arial" w:cs="Arial"/>
          <w:sz w:val="22"/>
          <w:szCs w:val="22"/>
          <w:lang w:val="ru-RU"/>
        </w:rPr>
        <w:t>, као стално радно тело Скупштине и Савет за родну равноправност који се образује у органима управе јединице локалне самоуправе а чине га</w:t>
      </w:r>
      <w:r w:rsidR="004B3C50">
        <w:rPr>
          <w:rFonts w:ascii="Arial" w:hAnsi="Arial" w:cs="Arial"/>
          <w:sz w:val="22"/>
          <w:szCs w:val="22"/>
          <w:lang w:val="ru-RU"/>
        </w:rPr>
        <w:t xml:space="preserve"> </w:t>
      </w:r>
      <w:r w:rsidR="004B3C50" w:rsidRPr="004B3C50">
        <w:rPr>
          <w:rFonts w:ascii="Arial" w:hAnsi="Arial" w:cs="Arial"/>
          <w:sz w:val="22"/>
          <w:szCs w:val="22"/>
          <w:shd w:val="clear" w:color="auto" w:fill="FFFFFF"/>
        </w:rPr>
        <w:t>именована или постављена лица, представници установа, органа и организација у областима значајним за родну равноправност и спречавање и сузбијање родно заснованог насиља</w:t>
      </w:r>
      <w:r w:rsidR="004B3C50">
        <w:rPr>
          <w:rFonts w:ascii="Arial" w:hAnsi="Arial" w:cs="Arial"/>
          <w:sz w:val="22"/>
          <w:szCs w:val="22"/>
          <w:lang w:val="ru-RU"/>
        </w:rPr>
        <w:t xml:space="preserve">. </w:t>
      </w:r>
      <w:r w:rsidRPr="004B3C50">
        <w:rPr>
          <w:rFonts w:ascii="Arial" w:hAnsi="Arial" w:cs="Arial"/>
          <w:sz w:val="22"/>
          <w:szCs w:val="22"/>
          <w:lang w:val="ru-RU"/>
        </w:rPr>
        <w:t>У скла</w:t>
      </w:r>
      <w:r w:rsidR="00730EDA" w:rsidRPr="004B3C50">
        <w:rPr>
          <w:rFonts w:ascii="Arial" w:hAnsi="Arial" w:cs="Arial"/>
          <w:sz w:val="22"/>
          <w:szCs w:val="22"/>
          <w:lang w:val="ru-RU"/>
        </w:rPr>
        <w:t>ду са наведеним, Скупшт</w:t>
      </w:r>
      <w:r w:rsidR="00DF40E5" w:rsidRPr="004B3C50">
        <w:rPr>
          <w:rFonts w:ascii="Arial" w:hAnsi="Arial" w:cs="Arial"/>
          <w:sz w:val="22"/>
          <w:szCs w:val="22"/>
          <w:lang w:val="ru-RU"/>
        </w:rPr>
        <w:t>ина општине Кнић је октобра 2020</w:t>
      </w:r>
      <w:r w:rsidRPr="004B3C50">
        <w:rPr>
          <w:rFonts w:ascii="Arial" w:hAnsi="Arial" w:cs="Arial"/>
          <w:sz w:val="22"/>
          <w:szCs w:val="22"/>
          <w:lang w:val="ru-RU"/>
        </w:rPr>
        <w:t xml:space="preserve">. године образовала </w:t>
      </w:r>
      <w:r w:rsidR="00730EDA" w:rsidRPr="004B3C50">
        <w:rPr>
          <w:rFonts w:ascii="Arial" w:hAnsi="Arial" w:cs="Arial"/>
          <w:b/>
          <w:sz w:val="22"/>
          <w:szCs w:val="22"/>
          <w:lang w:val="ru-RU"/>
        </w:rPr>
        <w:t xml:space="preserve">Комисију за равноправност полова </w:t>
      </w:r>
      <w:r w:rsidR="00730EDA" w:rsidRPr="004B3C50">
        <w:rPr>
          <w:rFonts w:ascii="Arial" w:hAnsi="Arial" w:cs="Arial"/>
          <w:sz w:val="22"/>
          <w:szCs w:val="22"/>
          <w:lang w:val="ru-RU"/>
        </w:rPr>
        <w:t>као посебно радно тело Скупштине општине.</w:t>
      </w:r>
    </w:p>
    <w:p w14:paraId="12C57093" w14:textId="2CECA3CC" w:rsidR="002D266F" w:rsidRPr="00EA6C22" w:rsidRDefault="00F7370B" w:rsidP="00F7370B">
      <w:pPr>
        <w:pStyle w:val="NormalWeb"/>
        <w:shd w:val="clear" w:color="auto" w:fill="FFFFFF"/>
        <w:tabs>
          <w:tab w:val="left" w:pos="360"/>
        </w:tabs>
        <w:spacing w:before="0" w:beforeAutospacing="0" w:after="0" w:afterAutospacing="0"/>
        <w:jc w:val="both"/>
        <w:rPr>
          <w:rFonts w:ascii="Arial" w:hAnsi="Arial" w:cs="Arial"/>
          <w:sz w:val="22"/>
          <w:szCs w:val="22"/>
          <w:lang w:val="ru-RU"/>
        </w:rPr>
      </w:pPr>
      <w:r w:rsidRPr="00EA6C22">
        <w:rPr>
          <w:rFonts w:ascii="Arial" w:hAnsi="Arial" w:cs="Arial"/>
          <w:sz w:val="22"/>
          <w:szCs w:val="22"/>
          <w:lang w:val="ru-RU"/>
        </w:rPr>
        <w:t xml:space="preserve">Надлежности </w:t>
      </w:r>
      <w:r w:rsidR="003806F2">
        <w:rPr>
          <w:rFonts w:ascii="Arial" w:hAnsi="Arial" w:cs="Arial"/>
          <w:sz w:val="22"/>
          <w:szCs w:val="22"/>
          <w:lang w:val="ru-RU"/>
        </w:rPr>
        <w:t>Комисије</w:t>
      </w:r>
      <w:r w:rsidRPr="00EA6C22">
        <w:rPr>
          <w:rFonts w:ascii="Arial" w:hAnsi="Arial" w:cs="Arial"/>
          <w:sz w:val="22"/>
          <w:szCs w:val="22"/>
          <w:lang w:val="ru-RU"/>
        </w:rPr>
        <w:t xml:space="preserve"> су да:</w:t>
      </w:r>
      <w:r w:rsidR="002D266F" w:rsidRPr="00EA6C22">
        <w:rPr>
          <w:sz w:val="22"/>
          <w:szCs w:val="22"/>
        </w:rPr>
        <w:t xml:space="preserve"> </w:t>
      </w:r>
      <w:r w:rsidR="002D266F" w:rsidRPr="00EA6C22">
        <w:rPr>
          <w:rFonts w:ascii="Arial" w:hAnsi="Arial" w:cs="Arial"/>
          <w:sz w:val="22"/>
          <w:szCs w:val="22"/>
        </w:rPr>
        <w:t>прати остваривање равноправности полова, даје мишљење о предлозима прописа и одлука које доноси Скупштина, предлаже активности и предузимање мера посебно оних којима се остварује политика једнаких могућности на нивоу општине, сарађује са комисијама за равноправност полова</w:t>
      </w:r>
      <w:r w:rsidR="00983139">
        <w:rPr>
          <w:rFonts w:ascii="Arial" w:hAnsi="Arial" w:cs="Arial"/>
          <w:sz w:val="22"/>
          <w:szCs w:val="22"/>
          <w:lang w:val="sr-Cyrl-RS"/>
        </w:rPr>
        <w:t xml:space="preserve"> / саветима за родну равноправност, </w:t>
      </w:r>
      <w:r w:rsidR="002D266F" w:rsidRPr="00EA6C22">
        <w:rPr>
          <w:rFonts w:ascii="Arial" w:hAnsi="Arial" w:cs="Arial"/>
          <w:sz w:val="22"/>
          <w:szCs w:val="22"/>
        </w:rPr>
        <w:t>при другим општинама, градовима и Граду Београду у циљу унапређења положаја мање заступљеног пола у свим сферама друштвеног живота.</w:t>
      </w:r>
    </w:p>
    <w:p w14:paraId="7C89460A" w14:textId="3950F4F4" w:rsidR="00A96047" w:rsidRPr="00DF40E5" w:rsidRDefault="00A96047" w:rsidP="00A96047">
      <w:pPr>
        <w:rPr>
          <w:lang w:val="sr-Cyrl-RS"/>
        </w:rPr>
      </w:pPr>
    </w:p>
    <w:p w14:paraId="71D21046" w14:textId="77777777" w:rsidR="00A96047" w:rsidRDefault="00A96047" w:rsidP="00A96047"/>
    <w:p w14:paraId="50537D91" w14:textId="2306B68A" w:rsidR="007452D2" w:rsidRPr="007452D2" w:rsidRDefault="007452D2" w:rsidP="00ED54B6">
      <w:pPr>
        <w:pStyle w:val="NormalWeb"/>
        <w:numPr>
          <w:ilvl w:val="0"/>
          <w:numId w:val="7"/>
        </w:numPr>
        <w:shd w:val="clear" w:color="auto" w:fill="FFFFFF"/>
        <w:tabs>
          <w:tab w:val="left" w:pos="360"/>
        </w:tabs>
        <w:spacing w:before="0" w:beforeAutospacing="0" w:after="0" w:afterAutospacing="0"/>
        <w:jc w:val="both"/>
        <w:rPr>
          <w:rFonts w:ascii="Arial" w:hAnsi="Arial" w:cs="Arial"/>
          <w:b/>
          <w:bCs/>
          <w:color w:val="1F3864" w:themeColor="accent1" w:themeShade="80"/>
          <w:sz w:val="28"/>
          <w:szCs w:val="22"/>
        </w:rPr>
      </w:pPr>
      <w:r>
        <w:rPr>
          <w:rFonts w:ascii="Arial" w:hAnsi="Arial" w:cs="Arial"/>
          <w:b/>
          <w:bCs/>
          <w:color w:val="1F3864" w:themeColor="accent1" w:themeShade="80"/>
          <w:sz w:val="28"/>
          <w:szCs w:val="22"/>
          <w:lang w:val="sr-Cyrl-RS"/>
        </w:rPr>
        <w:t>ПРОЦЕС ИЗРАДЕ АКЦИОНОГ ПЛАНА</w:t>
      </w:r>
    </w:p>
    <w:p w14:paraId="53959018" w14:textId="77777777" w:rsidR="007452D2" w:rsidRPr="00A96047" w:rsidRDefault="007452D2" w:rsidP="00A96047">
      <w:pPr>
        <w:pStyle w:val="Caption"/>
      </w:pPr>
    </w:p>
    <w:p w14:paraId="677EA19A" w14:textId="281C4BA6" w:rsidR="00856264" w:rsidRPr="00856264" w:rsidRDefault="004B4EF2" w:rsidP="00F7370B">
      <w:pPr>
        <w:pStyle w:val="NormalWeb"/>
        <w:shd w:val="clear" w:color="auto" w:fill="FFFFFF"/>
        <w:tabs>
          <w:tab w:val="left" w:pos="360"/>
        </w:tabs>
        <w:spacing w:before="0" w:beforeAutospacing="0" w:after="0" w:afterAutospacing="0"/>
        <w:jc w:val="both"/>
        <w:rPr>
          <w:rFonts w:ascii="Arial" w:hAnsi="Arial" w:cs="Arial"/>
          <w:color w:val="000000" w:themeColor="text1"/>
          <w:sz w:val="22"/>
          <w:szCs w:val="22"/>
          <w:lang w:val="ru-RU"/>
        </w:rPr>
      </w:pPr>
      <w:r>
        <w:rPr>
          <w:rFonts w:ascii="Arial" w:hAnsi="Arial" w:cs="Arial"/>
          <w:sz w:val="22"/>
          <w:szCs w:val="22"/>
          <w:lang w:val="ru-RU"/>
        </w:rPr>
        <w:tab/>
      </w:r>
      <w:r>
        <w:rPr>
          <w:rFonts w:ascii="Arial" w:hAnsi="Arial" w:cs="Arial"/>
          <w:color w:val="000000" w:themeColor="text1"/>
          <w:sz w:val="22"/>
          <w:szCs w:val="22"/>
          <w:lang w:val="ru-RU"/>
        </w:rPr>
        <w:t xml:space="preserve"> O</w:t>
      </w:r>
      <w:r w:rsidR="00F7370B" w:rsidRPr="00856264">
        <w:rPr>
          <w:rFonts w:ascii="Arial" w:hAnsi="Arial" w:cs="Arial"/>
          <w:color w:val="000000" w:themeColor="text1"/>
          <w:sz w:val="22"/>
          <w:szCs w:val="22"/>
          <w:lang w:val="ru-RU"/>
        </w:rPr>
        <w:t>квир за спровођење обавеза преузетих потписивањем Европске повеље за равноправност жена и мушкараца на локалном нивоу</w:t>
      </w:r>
      <w:r w:rsidR="000C1D67" w:rsidRPr="00856264">
        <w:rPr>
          <w:rFonts w:ascii="Arial" w:hAnsi="Arial" w:cs="Arial"/>
          <w:color w:val="000000" w:themeColor="text1"/>
          <w:sz w:val="22"/>
          <w:szCs w:val="22"/>
          <w:lang w:val="ru-RU"/>
        </w:rPr>
        <w:t xml:space="preserve"> </w:t>
      </w:r>
      <w:r>
        <w:rPr>
          <w:rFonts w:ascii="Arial" w:hAnsi="Arial" w:cs="Arial"/>
          <w:color w:val="000000" w:themeColor="text1"/>
          <w:sz w:val="22"/>
          <w:szCs w:val="22"/>
          <w:lang w:val="sr-Cyrl-RS"/>
        </w:rPr>
        <w:t xml:space="preserve">представља локални акциони план за равноправност жена и мушкараца, </w:t>
      </w:r>
      <w:r w:rsidR="00F7370B" w:rsidRPr="00856264">
        <w:rPr>
          <w:rFonts w:ascii="Arial" w:hAnsi="Arial" w:cs="Arial"/>
          <w:color w:val="000000" w:themeColor="text1"/>
          <w:sz w:val="22"/>
          <w:szCs w:val="22"/>
          <w:lang w:val="ru-RU"/>
        </w:rPr>
        <w:t xml:space="preserve">који уједно треба да одговара актуелном стању, приоритетима и могућностима потписнице. </w:t>
      </w:r>
    </w:p>
    <w:p w14:paraId="000A8A7C" w14:textId="77777777" w:rsidR="00F7370B" w:rsidRPr="00856264" w:rsidRDefault="00856264" w:rsidP="00F7370B">
      <w:pPr>
        <w:pStyle w:val="NormalWeb"/>
        <w:shd w:val="clear" w:color="auto" w:fill="FFFFFF"/>
        <w:tabs>
          <w:tab w:val="left" w:pos="360"/>
        </w:tabs>
        <w:spacing w:before="0" w:beforeAutospacing="0" w:after="0" w:afterAutospacing="0"/>
        <w:jc w:val="both"/>
        <w:rPr>
          <w:rFonts w:ascii="Arial" w:hAnsi="Arial" w:cs="Arial"/>
          <w:color w:val="000000" w:themeColor="text1"/>
          <w:sz w:val="22"/>
          <w:szCs w:val="22"/>
          <w:lang w:val="ru-RU"/>
        </w:rPr>
      </w:pPr>
      <w:r w:rsidRPr="00856264">
        <w:rPr>
          <w:rFonts w:ascii="Arial" w:hAnsi="Arial" w:cs="Arial"/>
          <w:color w:val="000000" w:themeColor="text1"/>
          <w:sz w:val="22"/>
          <w:szCs w:val="22"/>
          <w:lang w:val="ru-RU"/>
        </w:rPr>
        <w:tab/>
      </w:r>
      <w:r w:rsidR="00F7370B" w:rsidRPr="00856264">
        <w:rPr>
          <w:rFonts w:ascii="Arial" w:hAnsi="Arial" w:cs="Arial"/>
          <w:color w:val="000000" w:themeColor="text1"/>
          <w:sz w:val="22"/>
          <w:szCs w:val="22"/>
          <w:lang w:val="ru-RU"/>
        </w:rPr>
        <w:t xml:space="preserve">Локални акциони план такође, треба да пружи основу за координирано и систематско деловање локалних актера у активностима које имају за циљ да унапреде родну равноправност.  </w:t>
      </w:r>
    </w:p>
    <w:p w14:paraId="5E28C171" w14:textId="76FF5C31" w:rsidR="000C1D67" w:rsidRDefault="00F7370B" w:rsidP="00F7370B">
      <w:pPr>
        <w:pStyle w:val="NormalWeb"/>
        <w:shd w:val="clear" w:color="auto" w:fill="FFFFFF"/>
        <w:tabs>
          <w:tab w:val="left" w:pos="360"/>
        </w:tabs>
        <w:spacing w:before="0" w:beforeAutospacing="0" w:after="0" w:afterAutospacing="0"/>
        <w:jc w:val="both"/>
        <w:rPr>
          <w:rFonts w:ascii="Arial" w:hAnsi="Arial" w:cs="Arial"/>
          <w:sz w:val="22"/>
          <w:szCs w:val="22"/>
          <w:lang w:val="ru-RU"/>
        </w:rPr>
      </w:pPr>
      <w:r w:rsidRPr="008C2D42">
        <w:rPr>
          <w:rFonts w:ascii="Arial" w:hAnsi="Arial" w:cs="Arial"/>
          <w:sz w:val="22"/>
          <w:szCs w:val="22"/>
          <w:lang w:val="ru-RU"/>
        </w:rPr>
        <w:tab/>
      </w:r>
      <w:r w:rsidRPr="008C2D42">
        <w:rPr>
          <w:rFonts w:ascii="Arial" w:hAnsi="Arial" w:cs="Arial"/>
          <w:sz w:val="22"/>
          <w:szCs w:val="22"/>
          <w:lang w:val="ru-RU"/>
        </w:rPr>
        <w:tab/>
        <w:t xml:space="preserve">Приликом израде Акционог плана примењен је партиципативни приступ и успостављено је партнерство, како са цивилним тако и са јавним сектором. </w:t>
      </w:r>
    </w:p>
    <w:p w14:paraId="5C91ECEF" w14:textId="3D80B637" w:rsidR="000C1D67" w:rsidRDefault="00047C25" w:rsidP="00F7370B">
      <w:pPr>
        <w:pStyle w:val="NormalWeb"/>
        <w:shd w:val="clear" w:color="auto" w:fill="FFFFFF"/>
        <w:tabs>
          <w:tab w:val="left" w:pos="360"/>
        </w:tabs>
        <w:spacing w:before="0" w:beforeAutospacing="0" w:after="0" w:afterAutospacing="0"/>
        <w:jc w:val="both"/>
        <w:rPr>
          <w:rFonts w:ascii="Arial" w:hAnsi="Arial" w:cs="Arial"/>
          <w:sz w:val="22"/>
          <w:szCs w:val="22"/>
          <w:lang w:val="ru-RU"/>
        </w:rPr>
      </w:pPr>
      <w:r>
        <w:rPr>
          <w:rFonts w:ascii="Arial" w:hAnsi="Arial" w:cs="Arial"/>
          <w:sz w:val="22"/>
          <w:szCs w:val="22"/>
          <w:lang w:val="ru-RU"/>
        </w:rPr>
        <w:tab/>
      </w:r>
      <w:r w:rsidR="00F7370B" w:rsidRPr="008C2D42">
        <w:rPr>
          <w:rFonts w:ascii="Arial" w:hAnsi="Arial" w:cs="Arial"/>
          <w:sz w:val="22"/>
          <w:szCs w:val="22"/>
          <w:lang w:val="ru-RU"/>
        </w:rPr>
        <w:t>Процес израде акционог плана водила је и координирала Радна група, формирана Реше</w:t>
      </w:r>
      <w:r w:rsidR="000C1D67">
        <w:rPr>
          <w:rFonts w:ascii="Arial" w:hAnsi="Arial" w:cs="Arial"/>
          <w:sz w:val="22"/>
          <w:szCs w:val="22"/>
          <w:lang w:val="ru-RU"/>
        </w:rPr>
        <w:t>њем председника општине Кнић, број 119-228/2021, дана 01.02.2021</w:t>
      </w:r>
      <w:r w:rsidR="00F7370B" w:rsidRPr="008C2D42">
        <w:rPr>
          <w:rFonts w:ascii="Arial" w:hAnsi="Arial" w:cs="Arial"/>
          <w:sz w:val="22"/>
          <w:szCs w:val="22"/>
          <w:lang w:val="ru-RU"/>
        </w:rPr>
        <w:t xml:space="preserve">. године. </w:t>
      </w:r>
    </w:p>
    <w:p w14:paraId="3212429D" w14:textId="56C654B9" w:rsidR="000C1D67" w:rsidRPr="008C2D42" w:rsidRDefault="00F7370B" w:rsidP="00F7370B">
      <w:pPr>
        <w:pStyle w:val="NormalWeb"/>
        <w:shd w:val="clear" w:color="auto" w:fill="FFFFFF"/>
        <w:tabs>
          <w:tab w:val="left" w:pos="360"/>
        </w:tabs>
        <w:spacing w:before="0" w:beforeAutospacing="0" w:after="0" w:afterAutospacing="0"/>
        <w:jc w:val="both"/>
        <w:rPr>
          <w:rFonts w:ascii="Arial" w:hAnsi="Arial" w:cs="Arial"/>
          <w:sz w:val="22"/>
          <w:szCs w:val="22"/>
          <w:lang w:val="ru-RU"/>
        </w:rPr>
      </w:pPr>
      <w:r w:rsidRPr="008C2D42">
        <w:rPr>
          <w:rFonts w:ascii="Arial" w:hAnsi="Arial" w:cs="Arial"/>
          <w:sz w:val="22"/>
          <w:szCs w:val="22"/>
          <w:lang w:val="ru-RU"/>
        </w:rPr>
        <w:t>Радну групу за израду локалног акционог плана за унапређење родн</w:t>
      </w:r>
      <w:r w:rsidR="000C1D67">
        <w:rPr>
          <w:rFonts w:ascii="Arial" w:hAnsi="Arial" w:cs="Arial"/>
          <w:sz w:val="22"/>
          <w:szCs w:val="22"/>
          <w:lang w:val="ru-RU"/>
        </w:rPr>
        <w:t>е равноправности у општини Кнић за период 2021</w:t>
      </w:r>
      <w:r w:rsidRPr="008C2D42">
        <w:rPr>
          <w:rFonts w:ascii="Arial" w:hAnsi="Arial" w:cs="Arial"/>
          <w:sz w:val="22"/>
          <w:szCs w:val="22"/>
          <w:lang w:val="ru-RU"/>
        </w:rPr>
        <w:t xml:space="preserve"> – 2025. године чине представници/це </w:t>
      </w:r>
      <w:r w:rsidR="000C1D67">
        <w:rPr>
          <w:rFonts w:ascii="Arial" w:hAnsi="Arial" w:cs="Arial"/>
          <w:sz w:val="22"/>
          <w:szCs w:val="22"/>
          <w:lang w:val="ru-RU"/>
        </w:rPr>
        <w:t>локалне самоуправе и Јавно</w:t>
      </w:r>
      <w:r w:rsidR="00B96F9D">
        <w:rPr>
          <w:rFonts w:ascii="Arial" w:hAnsi="Arial" w:cs="Arial"/>
          <w:sz w:val="22"/>
          <w:szCs w:val="22"/>
          <w:lang w:val="ru-RU"/>
        </w:rPr>
        <w:t>г</w:t>
      </w:r>
      <w:r w:rsidR="000C1D67">
        <w:rPr>
          <w:rFonts w:ascii="Arial" w:hAnsi="Arial" w:cs="Arial"/>
          <w:sz w:val="22"/>
          <w:szCs w:val="22"/>
          <w:lang w:val="ru-RU"/>
        </w:rPr>
        <w:t xml:space="preserve"> комуналног предузећа.</w:t>
      </w:r>
    </w:p>
    <w:p w14:paraId="01924C1E" w14:textId="77777777" w:rsidR="00F7370B" w:rsidRPr="00330BBA" w:rsidRDefault="00F7370B" w:rsidP="00F7370B">
      <w:pPr>
        <w:pStyle w:val="NormalWeb"/>
        <w:shd w:val="clear" w:color="auto" w:fill="FFFFFF"/>
        <w:tabs>
          <w:tab w:val="left" w:pos="360"/>
        </w:tabs>
        <w:spacing w:before="0" w:beforeAutospacing="0" w:after="0" w:afterAutospacing="0"/>
        <w:jc w:val="both"/>
        <w:rPr>
          <w:rFonts w:ascii="Arial" w:hAnsi="Arial" w:cs="Arial"/>
          <w:color w:val="000000" w:themeColor="text1"/>
          <w:sz w:val="22"/>
          <w:szCs w:val="22"/>
          <w:lang w:val="ru-RU"/>
        </w:rPr>
      </w:pPr>
      <w:r w:rsidRPr="008C2D42">
        <w:rPr>
          <w:rFonts w:ascii="Arial" w:hAnsi="Arial" w:cs="Arial"/>
          <w:sz w:val="22"/>
          <w:szCs w:val="22"/>
          <w:lang w:val="ru-RU"/>
        </w:rPr>
        <w:tab/>
      </w:r>
      <w:r w:rsidRPr="008C2D42">
        <w:rPr>
          <w:rFonts w:ascii="Arial" w:hAnsi="Arial" w:cs="Arial"/>
          <w:sz w:val="22"/>
          <w:szCs w:val="22"/>
          <w:lang w:val="ru-RU"/>
        </w:rPr>
        <w:tab/>
        <w:t>Задатак Радне групе је да на основу анализе стања у области родне равнопра</w:t>
      </w:r>
      <w:r w:rsidR="000C1D67">
        <w:rPr>
          <w:rFonts w:ascii="Arial" w:hAnsi="Arial" w:cs="Arial"/>
          <w:sz w:val="22"/>
          <w:szCs w:val="22"/>
          <w:lang w:val="ru-RU"/>
        </w:rPr>
        <w:t>вности на подручју општине Кнић</w:t>
      </w:r>
      <w:r w:rsidRPr="008C2D42">
        <w:rPr>
          <w:rFonts w:ascii="Arial" w:hAnsi="Arial" w:cs="Arial"/>
          <w:sz w:val="22"/>
          <w:szCs w:val="22"/>
          <w:lang w:val="ru-RU"/>
        </w:rPr>
        <w:t xml:space="preserve">, припреми Нацрт Локалног акционог плана  за унапређење родне равноправности и исти </w:t>
      </w:r>
      <w:r w:rsidR="00330BBA" w:rsidRPr="00330BBA">
        <w:rPr>
          <w:rFonts w:ascii="Arial" w:hAnsi="Arial" w:cs="Arial"/>
          <w:color w:val="000000" w:themeColor="text1"/>
          <w:sz w:val="22"/>
          <w:szCs w:val="22"/>
          <w:lang w:val="ru-RU"/>
        </w:rPr>
        <w:t>достави Комисији за равноправност полова радног тела Скупштине општине Кнић</w:t>
      </w:r>
      <w:r w:rsidRPr="00330BBA">
        <w:rPr>
          <w:rFonts w:ascii="Arial" w:hAnsi="Arial" w:cs="Arial"/>
          <w:color w:val="000000" w:themeColor="text1"/>
          <w:sz w:val="22"/>
          <w:szCs w:val="22"/>
          <w:lang w:val="ru-RU"/>
        </w:rPr>
        <w:t xml:space="preserve"> ради давања мишљења и стављања у процедуру ус</w:t>
      </w:r>
      <w:r w:rsidR="00330BBA" w:rsidRPr="00330BBA">
        <w:rPr>
          <w:rFonts w:ascii="Arial" w:hAnsi="Arial" w:cs="Arial"/>
          <w:color w:val="000000" w:themeColor="text1"/>
          <w:sz w:val="22"/>
          <w:szCs w:val="22"/>
          <w:lang w:val="ru-RU"/>
        </w:rPr>
        <w:t>вајања од стране Скупштине општине Кнић</w:t>
      </w:r>
      <w:r w:rsidRPr="00330BBA">
        <w:rPr>
          <w:rFonts w:ascii="Arial" w:hAnsi="Arial" w:cs="Arial"/>
          <w:color w:val="000000" w:themeColor="text1"/>
          <w:sz w:val="22"/>
          <w:szCs w:val="22"/>
          <w:lang w:val="ru-RU"/>
        </w:rPr>
        <w:t>.</w:t>
      </w:r>
    </w:p>
    <w:p w14:paraId="647ECE86" w14:textId="77777777" w:rsidR="00856264" w:rsidRDefault="00F7370B" w:rsidP="00F7370B">
      <w:pPr>
        <w:pStyle w:val="NormalWeb"/>
        <w:shd w:val="clear" w:color="auto" w:fill="FFFFFF"/>
        <w:tabs>
          <w:tab w:val="left" w:pos="360"/>
        </w:tabs>
        <w:spacing w:before="0" w:beforeAutospacing="0" w:after="0" w:afterAutospacing="0"/>
        <w:jc w:val="both"/>
        <w:rPr>
          <w:rFonts w:ascii="Arial" w:hAnsi="Arial" w:cs="Arial"/>
          <w:sz w:val="22"/>
          <w:szCs w:val="22"/>
          <w:lang w:val="ru-RU"/>
        </w:rPr>
      </w:pPr>
      <w:r w:rsidRPr="008C2D42">
        <w:rPr>
          <w:rFonts w:ascii="Arial" w:hAnsi="Arial" w:cs="Arial"/>
          <w:sz w:val="22"/>
          <w:szCs w:val="22"/>
          <w:lang w:val="ru-RU"/>
        </w:rPr>
        <w:tab/>
      </w:r>
      <w:r w:rsidRPr="008C2D42">
        <w:rPr>
          <w:rFonts w:ascii="Arial" w:hAnsi="Arial" w:cs="Arial"/>
          <w:sz w:val="22"/>
          <w:szCs w:val="22"/>
          <w:lang w:val="ru-RU"/>
        </w:rPr>
        <w:tab/>
        <w:t>Раду Радне групе претходила је анализа стања</w:t>
      </w:r>
      <w:r w:rsidR="00856264">
        <w:rPr>
          <w:rFonts w:ascii="Arial" w:hAnsi="Arial" w:cs="Arial"/>
          <w:sz w:val="22"/>
          <w:szCs w:val="22"/>
          <w:lang w:val="ru-RU"/>
        </w:rPr>
        <w:t xml:space="preserve"> на локалном нивоу.</w:t>
      </w:r>
    </w:p>
    <w:p w14:paraId="6FC5CA49" w14:textId="77777777" w:rsidR="00F7370B" w:rsidRPr="008C2D42" w:rsidRDefault="00F7370B" w:rsidP="00F7370B">
      <w:pPr>
        <w:pStyle w:val="NormalWeb"/>
        <w:shd w:val="clear" w:color="auto" w:fill="FFFFFF"/>
        <w:tabs>
          <w:tab w:val="left" w:pos="360"/>
        </w:tabs>
        <w:spacing w:before="0" w:beforeAutospacing="0" w:after="0" w:afterAutospacing="0"/>
        <w:jc w:val="both"/>
        <w:rPr>
          <w:rFonts w:ascii="Arial" w:hAnsi="Arial" w:cs="Arial"/>
          <w:sz w:val="22"/>
          <w:szCs w:val="22"/>
          <w:lang w:val="ru-RU"/>
        </w:rPr>
      </w:pPr>
      <w:r w:rsidRPr="008C2D42">
        <w:rPr>
          <w:rFonts w:ascii="Arial" w:hAnsi="Arial" w:cs="Arial"/>
          <w:sz w:val="22"/>
          <w:szCs w:val="22"/>
          <w:lang w:val="ru-RU"/>
        </w:rPr>
        <w:t>Циљ овог процеса био је да се на основу детаљ</w:t>
      </w:r>
      <w:r w:rsidR="00856264">
        <w:rPr>
          <w:rFonts w:ascii="Arial" w:hAnsi="Arial" w:cs="Arial"/>
          <w:sz w:val="22"/>
          <w:szCs w:val="22"/>
          <w:lang w:val="ru-RU"/>
        </w:rPr>
        <w:t xml:space="preserve">не, свеобухватне анализе стања </w:t>
      </w:r>
      <w:r w:rsidRPr="008C2D42">
        <w:rPr>
          <w:rFonts w:ascii="Arial" w:hAnsi="Arial" w:cs="Arial"/>
          <w:sz w:val="22"/>
          <w:szCs w:val="22"/>
          <w:lang w:val="ru-RU"/>
        </w:rPr>
        <w:t xml:space="preserve"> идентификују кључне стратешке области које би кроз спровођење реалистичних мера и активности у наредних пет година требало да допринесу унапређењу родн</w:t>
      </w:r>
      <w:r w:rsidR="00856264">
        <w:rPr>
          <w:rFonts w:ascii="Arial" w:hAnsi="Arial" w:cs="Arial"/>
          <w:sz w:val="22"/>
          <w:szCs w:val="22"/>
          <w:lang w:val="ru-RU"/>
        </w:rPr>
        <w:t>е равноправности на територији општине Кнић</w:t>
      </w:r>
      <w:r w:rsidRPr="008C2D42">
        <w:rPr>
          <w:rFonts w:ascii="Arial" w:hAnsi="Arial" w:cs="Arial"/>
          <w:sz w:val="22"/>
          <w:szCs w:val="22"/>
          <w:lang w:val="ru-RU"/>
        </w:rPr>
        <w:t>, а уједно и имплементацији Европске повеље.</w:t>
      </w:r>
    </w:p>
    <w:p w14:paraId="11EE557F" w14:textId="77777777" w:rsidR="00856264" w:rsidRDefault="00F7370B" w:rsidP="00F7370B">
      <w:pPr>
        <w:pStyle w:val="NormalWeb"/>
        <w:shd w:val="clear" w:color="auto" w:fill="FFFFFF"/>
        <w:tabs>
          <w:tab w:val="left" w:pos="360"/>
        </w:tabs>
        <w:spacing w:before="0" w:beforeAutospacing="0" w:after="0" w:afterAutospacing="0"/>
        <w:jc w:val="both"/>
        <w:rPr>
          <w:rFonts w:ascii="Arial" w:hAnsi="Arial" w:cs="Arial"/>
          <w:sz w:val="22"/>
          <w:szCs w:val="22"/>
          <w:lang w:val="ru-RU"/>
        </w:rPr>
      </w:pPr>
      <w:r w:rsidRPr="008C2D42">
        <w:rPr>
          <w:rFonts w:ascii="Arial" w:hAnsi="Arial" w:cs="Arial"/>
          <w:sz w:val="22"/>
          <w:szCs w:val="22"/>
          <w:lang w:val="ru-RU"/>
        </w:rPr>
        <w:tab/>
      </w:r>
      <w:r w:rsidRPr="008C2D42">
        <w:rPr>
          <w:rFonts w:ascii="Arial" w:hAnsi="Arial" w:cs="Arial"/>
          <w:sz w:val="22"/>
          <w:szCs w:val="22"/>
          <w:lang w:val="ru-RU"/>
        </w:rPr>
        <w:tab/>
        <w:t>Анализа стања је обухватала преглед секундарних података о положају жена и мушкараца, као и примарних података о постојећим капацитетима локалне самоуправе и институционалном оквиру за</w:t>
      </w:r>
      <w:r w:rsidR="00856264">
        <w:rPr>
          <w:rFonts w:ascii="Arial" w:hAnsi="Arial" w:cs="Arial"/>
          <w:sz w:val="22"/>
          <w:szCs w:val="22"/>
          <w:lang w:val="ru-RU"/>
        </w:rPr>
        <w:t xml:space="preserve"> родну равноправност на локалном</w:t>
      </w:r>
      <w:r w:rsidRPr="008C2D42">
        <w:rPr>
          <w:rFonts w:ascii="Arial" w:hAnsi="Arial" w:cs="Arial"/>
          <w:sz w:val="22"/>
          <w:szCs w:val="22"/>
          <w:lang w:val="ru-RU"/>
        </w:rPr>
        <w:t xml:space="preserve"> нивоу. Основ за анализу стања представљале су области које дефинише Европска повеља, али и стратешке области које дефинише Национална стратегија за родну равноправност. </w:t>
      </w:r>
    </w:p>
    <w:p w14:paraId="7F52B017" w14:textId="77777777" w:rsidR="00F7370B" w:rsidRPr="008C2D42" w:rsidRDefault="00F7370B" w:rsidP="00F7370B">
      <w:pPr>
        <w:pStyle w:val="NormalWeb"/>
        <w:shd w:val="clear" w:color="auto" w:fill="FFFFFF"/>
        <w:tabs>
          <w:tab w:val="left" w:pos="360"/>
        </w:tabs>
        <w:spacing w:before="0" w:beforeAutospacing="0" w:after="0" w:afterAutospacing="0"/>
        <w:jc w:val="both"/>
        <w:rPr>
          <w:rFonts w:ascii="Arial" w:hAnsi="Arial" w:cs="Arial"/>
          <w:sz w:val="22"/>
          <w:szCs w:val="22"/>
          <w:lang w:val="ru-RU"/>
        </w:rPr>
      </w:pPr>
      <w:r w:rsidRPr="008C2D42">
        <w:rPr>
          <w:rFonts w:ascii="Arial" w:hAnsi="Arial" w:cs="Arial"/>
          <w:sz w:val="22"/>
          <w:szCs w:val="22"/>
          <w:lang w:val="ru-RU"/>
        </w:rPr>
        <w:t xml:space="preserve">Подаци који су коришћени у процесу израде Акционог плана, прикупљени су уз подршку локалних партнера – институција, организација и удружења. </w:t>
      </w:r>
    </w:p>
    <w:p w14:paraId="223A6316" w14:textId="77777777" w:rsidR="00F7370B" w:rsidRPr="008C2D42" w:rsidRDefault="00F7370B" w:rsidP="00F7370B">
      <w:pPr>
        <w:pStyle w:val="NormalWeb"/>
        <w:shd w:val="clear" w:color="auto" w:fill="FFFFFF"/>
        <w:tabs>
          <w:tab w:val="left" w:pos="360"/>
        </w:tabs>
        <w:spacing w:before="0" w:beforeAutospacing="0" w:after="0" w:afterAutospacing="0"/>
        <w:jc w:val="both"/>
        <w:rPr>
          <w:rFonts w:ascii="Arial" w:hAnsi="Arial" w:cs="Arial"/>
          <w:sz w:val="22"/>
          <w:szCs w:val="22"/>
          <w:lang w:val="ru-RU"/>
        </w:rPr>
      </w:pPr>
      <w:r w:rsidRPr="008C2D42">
        <w:rPr>
          <w:rFonts w:ascii="Arial" w:hAnsi="Arial" w:cs="Arial"/>
          <w:sz w:val="22"/>
          <w:szCs w:val="22"/>
          <w:lang w:val="ru-RU"/>
        </w:rPr>
        <w:tab/>
      </w:r>
      <w:r w:rsidRPr="008C2D42">
        <w:rPr>
          <w:rFonts w:ascii="Arial" w:hAnsi="Arial" w:cs="Arial"/>
          <w:sz w:val="22"/>
          <w:szCs w:val="22"/>
          <w:lang w:val="ru-RU"/>
        </w:rPr>
        <w:tab/>
        <w:t xml:space="preserve">Као извори података коришћени су званични подаци Републичког завода за статистику, Националне службе </w:t>
      </w:r>
      <w:r w:rsidR="00856264">
        <w:rPr>
          <w:rFonts w:ascii="Arial" w:hAnsi="Arial" w:cs="Arial"/>
          <w:sz w:val="22"/>
          <w:szCs w:val="22"/>
          <w:lang w:val="ru-RU"/>
        </w:rPr>
        <w:t>за запошљавање филијала Крагујевац организациона јединица Кнић</w:t>
      </w:r>
      <w:r w:rsidRPr="008C2D42">
        <w:rPr>
          <w:rFonts w:ascii="Arial" w:hAnsi="Arial" w:cs="Arial"/>
          <w:sz w:val="22"/>
          <w:szCs w:val="22"/>
          <w:lang w:val="ru-RU"/>
        </w:rPr>
        <w:t>, Дома здравља</w:t>
      </w:r>
      <w:r w:rsidR="00856264">
        <w:rPr>
          <w:rFonts w:ascii="Arial" w:hAnsi="Arial" w:cs="Arial"/>
          <w:sz w:val="22"/>
          <w:szCs w:val="22"/>
          <w:lang w:val="ru-RU"/>
        </w:rPr>
        <w:t xml:space="preserve"> ,,Даница и Коста Шамановић</w:t>
      </w:r>
      <w:r w:rsidR="00856264">
        <w:rPr>
          <w:rFonts w:ascii="Arial" w:hAnsi="Arial" w:cs="Arial"/>
          <w:sz w:val="22"/>
          <w:szCs w:val="22"/>
          <w:lang w:val="sr-Latn-RS"/>
        </w:rPr>
        <w:t xml:space="preserve">“ </w:t>
      </w:r>
      <w:r w:rsidR="00856264">
        <w:rPr>
          <w:rFonts w:ascii="Arial" w:hAnsi="Arial" w:cs="Arial"/>
          <w:sz w:val="22"/>
          <w:szCs w:val="22"/>
          <w:lang w:val="sr-Cyrl-ME"/>
        </w:rPr>
        <w:t>Кнић</w:t>
      </w:r>
      <w:r w:rsidR="00603619">
        <w:rPr>
          <w:rFonts w:ascii="Arial" w:hAnsi="Arial" w:cs="Arial"/>
          <w:sz w:val="22"/>
          <w:szCs w:val="22"/>
          <w:lang w:val="ru-RU"/>
        </w:rPr>
        <w:t>, Основних школа на територији општине Кнић</w:t>
      </w:r>
      <w:r w:rsidRPr="008C2D42">
        <w:rPr>
          <w:rFonts w:ascii="Arial" w:hAnsi="Arial" w:cs="Arial"/>
          <w:sz w:val="22"/>
          <w:szCs w:val="22"/>
          <w:lang w:val="ru-RU"/>
        </w:rPr>
        <w:t>,</w:t>
      </w:r>
      <w:r w:rsidR="00603619">
        <w:rPr>
          <w:rFonts w:ascii="Arial" w:hAnsi="Arial" w:cs="Arial"/>
          <w:sz w:val="22"/>
          <w:szCs w:val="22"/>
          <w:lang w:val="ru-RU"/>
        </w:rPr>
        <w:t xml:space="preserve"> Средње школе ,,Добрица Ери</w:t>
      </w:r>
      <w:r w:rsidR="00603619">
        <w:rPr>
          <w:rFonts w:ascii="Arial" w:hAnsi="Arial" w:cs="Arial"/>
          <w:sz w:val="22"/>
          <w:szCs w:val="22"/>
          <w:lang w:val="sr-Cyrl-ME"/>
        </w:rPr>
        <w:t>ћ</w:t>
      </w:r>
      <w:r w:rsidR="00603619">
        <w:rPr>
          <w:rFonts w:ascii="Arial" w:hAnsi="Arial" w:cs="Arial"/>
          <w:sz w:val="22"/>
          <w:szCs w:val="22"/>
          <w:lang w:val="sr-Latn-RS"/>
        </w:rPr>
        <w:t>“</w:t>
      </w:r>
      <w:r w:rsidR="00603619">
        <w:rPr>
          <w:rFonts w:ascii="Arial" w:hAnsi="Arial" w:cs="Arial"/>
          <w:sz w:val="22"/>
          <w:szCs w:val="22"/>
          <w:lang w:val="ru-RU"/>
        </w:rPr>
        <w:t xml:space="preserve"> Кнић, Центра за социјални рад ,,Кнић</w:t>
      </w:r>
      <w:r w:rsidR="00603619">
        <w:rPr>
          <w:rFonts w:ascii="Arial" w:hAnsi="Arial" w:cs="Arial"/>
          <w:sz w:val="22"/>
          <w:szCs w:val="22"/>
          <w:lang w:val="sr-Latn-RS"/>
        </w:rPr>
        <w:t xml:space="preserve">“ </w:t>
      </w:r>
      <w:r w:rsidR="00603619">
        <w:rPr>
          <w:rFonts w:ascii="Arial" w:hAnsi="Arial" w:cs="Arial"/>
          <w:sz w:val="22"/>
          <w:szCs w:val="22"/>
          <w:lang w:val="sr-Cyrl-ME"/>
        </w:rPr>
        <w:t>из Кнића,</w:t>
      </w:r>
      <w:r w:rsidRPr="008C2D42">
        <w:rPr>
          <w:rFonts w:ascii="Arial" w:hAnsi="Arial" w:cs="Arial"/>
          <w:sz w:val="22"/>
          <w:szCs w:val="22"/>
          <w:lang w:val="ru-RU"/>
        </w:rPr>
        <w:t xml:space="preserve"> Рег</w:t>
      </w:r>
      <w:r w:rsidR="00856264">
        <w:rPr>
          <w:rFonts w:ascii="Arial" w:hAnsi="Arial" w:cs="Arial"/>
          <w:sz w:val="22"/>
          <w:szCs w:val="22"/>
          <w:lang w:val="ru-RU"/>
        </w:rPr>
        <w:t>ионалне привредне Коморе Крагујевац, Полицијске станице Кнић, као и подаци Општинске  управе општине Кнић</w:t>
      </w:r>
      <w:r w:rsidRPr="008C2D42">
        <w:rPr>
          <w:rFonts w:ascii="Arial" w:hAnsi="Arial" w:cs="Arial"/>
          <w:sz w:val="22"/>
          <w:szCs w:val="22"/>
          <w:lang w:val="ru-RU"/>
        </w:rPr>
        <w:t>.</w:t>
      </w:r>
    </w:p>
    <w:p w14:paraId="34F7F8DE" w14:textId="77777777" w:rsidR="00F7370B" w:rsidRPr="004C6D63" w:rsidRDefault="00F7370B" w:rsidP="00F7370B">
      <w:pPr>
        <w:pStyle w:val="NormalWeb"/>
        <w:shd w:val="clear" w:color="auto" w:fill="FFFFFF"/>
        <w:tabs>
          <w:tab w:val="left" w:pos="360"/>
        </w:tabs>
        <w:spacing w:before="0" w:beforeAutospacing="0" w:after="0" w:afterAutospacing="0"/>
        <w:jc w:val="both"/>
        <w:rPr>
          <w:rFonts w:ascii="Arial" w:hAnsi="Arial" w:cs="Arial"/>
          <w:color w:val="000000" w:themeColor="text1"/>
          <w:sz w:val="22"/>
          <w:szCs w:val="22"/>
          <w:lang w:val="ru-RU"/>
        </w:rPr>
      </w:pPr>
      <w:r w:rsidRPr="008C2D42">
        <w:rPr>
          <w:rFonts w:ascii="Arial" w:hAnsi="Arial" w:cs="Arial"/>
          <w:sz w:val="22"/>
          <w:szCs w:val="22"/>
          <w:lang w:val="ru-RU"/>
        </w:rPr>
        <w:tab/>
      </w:r>
      <w:r w:rsidRPr="008C2D42">
        <w:rPr>
          <w:rFonts w:ascii="Arial" w:hAnsi="Arial" w:cs="Arial"/>
          <w:sz w:val="22"/>
          <w:szCs w:val="22"/>
          <w:lang w:val="ru-RU"/>
        </w:rPr>
        <w:tab/>
      </w:r>
      <w:r w:rsidRPr="004C6D63">
        <w:rPr>
          <w:rFonts w:ascii="Arial" w:hAnsi="Arial" w:cs="Arial"/>
          <w:color w:val="000000" w:themeColor="text1"/>
          <w:sz w:val="22"/>
          <w:szCs w:val="22"/>
          <w:lang w:val="ru-RU"/>
        </w:rPr>
        <w:t>Паралелно са прикупљањем података организовани су и састанци Радне групе на којима су чланови мапирали најважније пробл</w:t>
      </w:r>
      <w:r w:rsidR="00330BBA" w:rsidRPr="004C6D63">
        <w:rPr>
          <w:rFonts w:ascii="Arial" w:hAnsi="Arial" w:cs="Arial"/>
          <w:color w:val="000000" w:themeColor="text1"/>
          <w:sz w:val="22"/>
          <w:szCs w:val="22"/>
          <w:lang w:val="ru-RU"/>
        </w:rPr>
        <w:t>еме и оптимална решења која општина</w:t>
      </w:r>
      <w:r w:rsidRPr="004C6D63">
        <w:rPr>
          <w:rFonts w:ascii="Arial" w:hAnsi="Arial" w:cs="Arial"/>
          <w:color w:val="000000" w:themeColor="text1"/>
          <w:sz w:val="22"/>
          <w:szCs w:val="22"/>
          <w:lang w:val="ru-RU"/>
        </w:rPr>
        <w:t xml:space="preserve"> </w:t>
      </w:r>
      <w:r w:rsidR="004C6D63">
        <w:rPr>
          <w:rFonts w:ascii="Arial" w:hAnsi="Arial" w:cs="Arial"/>
          <w:color w:val="000000" w:themeColor="text1"/>
          <w:sz w:val="22"/>
          <w:szCs w:val="22"/>
          <w:lang w:val="ru-RU"/>
        </w:rPr>
        <w:t xml:space="preserve">Кнић </w:t>
      </w:r>
      <w:r w:rsidRPr="004C6D63">
        <w:rPr>
          <w:rFonts w:ascii="Arial" w:hAnsi="Arial" w:cs="Arial"/>
          <w:color w:val="000000" w:themeColor="text1"/>
          <w:sz w:val="22"/>
          <w:szCs w:val="22"/>
          <w:lang w:val="ru-RU"/>
        </w:rPr>
        <w:t xml:space="preserve">треба да креира и реализује у наредном периоду а уједно су одређени и најважнији социјални партнери у реализацији планираних активности. Сви подаци добијени у процесу припреме овог документа (анализа доступних података и документације, фокус групе и анализа стања на терену) коришћени су за одређивање циљева акционог плана као и за дефинисање плана активности за период 2020 - 2025. године са предложеним мерама за реализацију постављених циљева. </w:t>
      </w:r>
    </w:p>
    <w:p w14:paraId="4604D26F" w14:textId="05EA22B5" w:rsidR="00F7370B" w:rsidRDefault="00F7370B" w:rsidP="00F7370B">
      <w:pPr>
        <w:pStyle w:val="NormalWeb"/>
        <w:shd w:val="clear" w:color="auto" w:fill="FFFFFF"/>
        <w:tabs>
          <w:tab w:val="left" w:pos="360"/>
        </w:tabs>
        <w:spacing w:before="0" w:beforeAutospacing="0" w:after="0" w:afterAutospacing="0"/>
        <w:jc w:val="both"/>
        <w:rPr>
          <w:rFonts w:ascii="Arial" w:hAnsi="Arial" w:cs="Arial"/>
          <w:color w:val="000000" w:themeColor="text1"/>
          <w:sz w:val="22"/>
          <w:szCs w:val="22"/>
          <w:lang w:val="ru-RU"/>
        </w:rPr>
      </w:pPr>
      <w:r w:rsidRPr="008C2D42">
        <w:rPr>
          <w:rFonts w:ascii="Arial" w:hAnsi="Arial" w:cs="Arial"/>
          <w:color w:val="FF0000"/>
          <w:sz w:val="22"/>
          <w:szCs w:val="22"/>
          <w:lang w:val="ru-RU"/>
        </w:rPr>
        <w:tab/>
      </w:r>
      <w:r w:rsidRPr="008C2D42">
        <w:rPr>
          <w:rFonts w:ascii="Arial" w:hAnsi="Arial" w:cs="Arial"/>
          <w:color w:val="FF0000"/>
          <w:sz w:val="22"/>
          <w:szCs w:val="22"/>
          <w:lang w:val="ru-RU"/>
        </w:rPr>
        <w:tab/>
      </w:r>
      <w:r w:rsidRPr="00E80FB2">
        <w:rPr>
          <w:rFonts w:ascii="Arial" w:hAnsi="Arial" w:cs="Arial"/>
          <w:color w:val="000000" w:themeColor="text1"/>
          <w:sz w:val="22"/>
          <w:szCs w:val="22"/>
          <w:lang w:val="ru-RU"/>
        </w:rPr>
        <w:t>У циљу веће транспарентности и партиципације ши</w:t>
      </w:r>
      <w:r w:rsidR="004C6D63" w:rsidRPr="00E80FB2">
        <w:rPr>
          <w:rFonts w:ascii="Arial" w:hAnsi="Arial" w:cs="Arial"/>
          <w:color w:val="000000" w:themeColor="text1"/>
          <w:sz w:val="22"/>
          <w:szCs w:val="22"/>
          <w:lang w:val="ru-RU"/>
        </w:rPr>
        <w:t xml:space="preserve">ре јавности, нацрт документа ће бити </w:t>
      </w:r>
      <w:r w:rsidRPr="00E80FB2">
        <w:rPr>
          <w:rFonts w:ascii="Arial" w:hAnsi="Arial" w:cs="Arial"/>
          <w:color w:val="000000" w:themeColor="text1"/>
          <w:sz w:val="22"/>
          <w:szCs w:val="22"/>
          <w:lang w:val="ru-RU"/>
        </w:rPr>
        <w:t>представљен грађанима путем јавног увида као и н</w:t>
      </w:r>
      <w:r w:rsidR="004C6D63" w:rsidRPr="00E80FB2">
        <w:rPr>
          <w:rFonts w:ascii="Arial" w:hAnsi="Arial" w:cs="Arial"/>
          <w:color w:val="000000" w:themeColor="text1"/>
          <w:sz w:val="22"/>
          <w:szCs w:val="22"/>
          <w:lang w:val="ru-RU"/>
        </w:rPr>
        <w:t xml:space="preserve">а јавној расправи, након </w:t>
      </w:r>
      <w:r w:rsidR="004C6D63" w:rsidRPr="00E80FB2">
        <w:rPr>
          <w:rFonts w:ascii="Arial" w:hAnsi="Arial" w:cs="Arial"/>
          <w:color w:val="000000" w:themeColor="text1"/>
          <w:sz w:val="22"/>
          <w:szCs w:val="22"/>
          <w:lang w:val="ru-RU"/>
        </w:rPr>
        <w:lastRenderedPageBreak/>
        <w:t>чега ће бити</w:t>
      </w:r>
      <w:r w:rsidRPr="00E80FB2">
        <w:rPr>
          <w:rFonts w:ascii="Arial" w:hAnsi="Arial" w:cs="Arial"/>
          <w:color w:val="000000" w:themeColor="text1"/>
          <w:sz w:val="22"/>
          <w:szCs w:val="22"/>
          <w:lang w:val="ru-RU"/>
        </w:rPr>
        <w:t xml:space="preserve"> припремљен коначни нацрт документа и достављен </w:t>
      </w:r>
      <w:r w:rsidR="004C6D63" w:rsidRPr="00E80FB2">
        <w:rPr>
          <w:rFonts w:ascii="Arial" w:hAnsi="Arial" w:cs="Arial"/>
          <w:color w:val="000000" w:themeColor="text1"/>
          <w:sz w:val="22"/>
          <w:szCs w:val="22"/>
          <w:lang w:val="ru-RU"/>
        </w:rPr>
        <w:t>надлежним органима општине Кнић (Општинском</w:t>
      </w:r>
      <w:r w:rsidRPr="00E80FB2">
        <w:rPr>
          <w:rFonts w:ascii="Arial" w:hAnsi="Arial" w:cs="Arial"/>
          <w:color w:val="000000" w:themeColor="text1"/>
          <w:sz w:val="22"/>
          <w:szCs w:val="22"/>
          <w:lang w:val="ru-RU"/>
        </w:rPr>
        <w:t xml:space="preserve"> већу и Ску</w:t>
      </w:r>
      <w:r w:rsidR="004C6D63" w:rsidRPr="00E80FB2">
        <w:rPr>
          <w:rFonts w:ascii="Arial" w:hAnsi="Arial" w:cs="Arial"/>
          <w:color w:val="000000" w:themeColor="text1"/>
          <w:sz w:val="22"/>
          <w:szCs w:val="22"/>
          <w:lang w:val="ru-RU"/>
        </w:rPr>
        <w:t>пштини општине Кнић</w:t>
      </w:r>
      <w:r w:rsidRPr="00E80FB2">
        <w:rPr>
          <w:rFonts w:ascii="Arial" w:hAnsi="Arial" w:cs="Arial"/>
          <w:color w:val="000000" w:themeColor="text1"/>
          <w:sz w:val="22"/>
          <w:szCs w:val="22"/>
          <w:lang w:val="ru-RU"/>
        </w:rPr>
        <w:t>) на усвајање</w:t>
      </w:r>
      <w:r w:rsidR="00BC7A54">
        <w:rPr>
          <w:rFonts w:ascii="Arial" w:hAnsi="Arial" w:cs="Arial"/>
          <w:color w:val="000000" w:themeColor="text1"/>
          <w:sz w:val="22"/>
          <w:szCs w:val="22"/>
          <w:lang w:val="ru-RU"/>
        </w:rPr>
        <w:t>.</w:t>
      </w:r>
    </w:p>
    <w:p w14:paraId="0DDB43E9" w14:textId="77777777" w:rsidR="00047C25" w:rsidRDefault="00047C25" w:rsidP="00F7370B">
      <w:pPr>
        <w:pStyle w:val="NormalWeb"/>
        <w:shd w:val="clear" w:color="auto" w:fill="FFFFFF"/>
        <w:tabs>
          <w:tab w:val="left" w:pos="360"/>
        </w:tabs>
        <w:spacing w:before="0" w:beforeAutospacing="0" w:after="0" w:afterAutospacing="0"/>
        <w:jc w:val="both"/>
        <w:rPr>
          <w:rFonts w:ascii="Arial" w:hAnsi="Arial" w:cs="Arial"/>
          <w:color w:val="000000" w:themeColor="text1"/>
          <w:sz w:val="22"/>
          <w:szCs w:val="22"/>
          <w:lang w:val="ru-RU"/>
        </w:rPr>
      </w:pPr>
    </w:p>
    <w:p w14:paraId="02421CE6" w14:textId="77777777" w:rsidR="0089251F" w:rsidRPr="00BC7A54" w:rsidRDefault="0089251F" w:rsidP="00F7370B">
      <w:pPr>
        <w:pStyle w:val="NormalWeb"/>
        <w:shd w:val="clear" w:color="auto" w:fill="FFFFFF"/>
        <w:tabs>
          <w:tab w:val="left" w:pos="360"/>
        </w:tabs>
        <w:spacing w:before="0" w:beforeAutospacing="0" w:after="0" w:afterAutospacing="0"/>
        <w:jc w:val="both"/>
        <w:rPr>
          <w:rFonts w:ascii="Arial" w:hAnsi="Arial" w:cs="Arial"/>
          <w:color w:val="000000" w:themeColor="text1"/>
          <w:sz w:val="22"/>
          <w:szCs w:val="22"/>
          <w:lang w:val="ru-RU"/>
        </w:rPr>
      </w:pPr>
    </w:p>
    <w:p w14:paraId="0A43B61C" w14:textId="7976BD84" w:rsidR="00F7370B" w:rsidRPr="00EC352C" w:rsidRDefault="00EC352C" w:rsidP="00ED54B6">
      <w:pPr>
        <w:pStyle w:val="NormalWeb"/>
        <w:numPr>
          <w:ilvl w:val="0"/>
          <w:numId w:val="7"/>
        </w:numPr>
        <w:shd w:val="clear" w:color="auto" w:fill="FFFFFF"/>
        <w:tabs>
          <w:tab w:val="left" w:pos="360"/>
        </w:tabs>
        <w:spacing w:before="0" w:beforeAutospacing="0" w:after="0" w:afterAutospacing="0"/>
        <w:jc w:val="both"/>
        <w:rPr>
          <w:rFonts w:ascii="Arial" w:hAnsi="Arial" w:cs="Arial"/>
          <w:b/>
          <w:color w:val="1F3864" w:themeColor="accent1" w:themeShade="80"/>
          <w:sz w:val="28"/>
          <w:szCs w:val="22"/>
        </w:rPr>
      </w:pPr>
      <w:r>
        <w:rPr>
          <w:rFonts w:ascii="Arial" w:hAnsi="Arial" w:cs="Arial"/>
          <w:b/>
          <w:color w:val="1F3864" w:themeColor="accent1" w:themeShade="80"/>
          <w:sz w:val="28"/>
          <w:szCs w:val="22"/>
          <w:lang w:val="sr-Cyrl-RS"/>
        </w:rPr>
        <w:t>О ОПШТИНИ КНИЋ</w:t>
      </w:r>
    </w:p>
    <w:p w14:paraId="5B5170A1" w14:textId="77777777" w:rsidR="00EC352C" w:rsidRPr="00A96047" w:rsidRDefault="00EC352C" w:rsidP="00EC352C">
      <w:pPr>
        <w:pStyle w:val="NormalWeb"/>
        <w:shd w:val="clear" w:color="auto" w:fill="FFFFFF"/>
        <w:tabs>
          <w:tab w:val="left" w:pos="360"/>
        </w:tabs>
        <w:spacing w:before="0" w:beforeAutospacing="0" w:after="0" w:afterAutospacing="0"/>
        <w:ind w:left="360"/>
        <w:jc w:val="both"/>
        <w:rPr>
          <w:rFonts w:ascii="Arial" w:hAnsi="Arial" w:cs="Arial"/>
          <w:b/>
          <w:color w:val="1F3864" w:themeColor="accent1" w:themeShade="80"/>
          <w:szCs w:val="20"/>
        </w:rPr>
      </w:pPr>
    </w:p>
    <w:p w14:paraId="4BBD0739" w14:textId="13EE4928" w:rsidR="00F7370B" w:rsidRPr="00EC352C" w:rsidRDefault="00EC352C" w:rsidP="00ED54B6">
      <w:pPr>
        <w:pStyle w:val="ListParagraph"/>
        <w:numPr>
          <w:ilvl w:val="1"/>
          <w:numId w:val="7"/>
        </w:numPr>
        <w:spacing w:after="0" w:line="240" w:lineRule="auto"/>
        <w:jc w:val="both"/>
        <w:rPr>
          <w:rFonts w:ascii="Arial" w:hAnsi="Arial" w:cs="Arial"/>
          <w:b/>
          <w:color w:val="1F3864" w:themeColor="accent1" w:themeShade="80"/>
          <w:sz w:val="26"/>
          <w:szCs w:val="26"/>
        </w:rPr>
      </w:pPr>
      <w:bookmarkStart w:id="5" w:name="_Toc470853731"/>
      <w:r>
        <w:rPr>
          <w:rFonts w:ascii="Arial" w:hAnsi="Arial" w:cs="Arial"/>
          <w:b/>
          <w:color w:val="1F3864" w:themeColor="accent1" w:themeShade="80"/>
          <w:sz w:val="26"/>
          <w:szCs w:val="26"/>
          <w:lang w:val="sr-Cyrl-RS"/>
        </w:rPr>
        <w:t>Основне карактеристике</w:t>
      </w:r>
    </w:p>
    <w:p w14:paraId="37793715" w14:textId="77777777" w:rsidR="00EC352C" w:rsidRPr="00A96047" w:rsidRDefault="00EC352C" w:rsidP="00EC352C">
      <w:pPr>
        <w:pStyle w:val="ListParagraph"/>
        <w:spacing w:after="0" w:line="240" w:lineRule="auto"/>
        <w:ind w:left="792"/>
        <w:jc w:val="both"/>
        <w:rPr>
          <w:rFonts w:ascii="Arial" w:hAnsi="Arial" w:cs="Arial"/>
          <w:b/>
          <w:color w:val="1F3864" w:themeColor="accent1" w:themeShade="80"/>
          <w:sz w:val="20"/>
          <w:szCs w:val="20"/>
        </w:rPr>
      </w:pPr>
    </w:p>
    <w:p w14:paraId="45FE21C4" w14:textId="01BCCEDF" w:rsidR="00AA6834" w:rsidRPr="00AA6834" w:rsidRDefault="00AA6834" w:rsidP="007243E8">
      <w:pPr>
        <w:spacing w:after="0" w:line="240" w:lineRule="auto"/>
        <w:ind w:firstLine="630"/>
        <w:jc w:val="both"/>
        <w:rPr>
          <w:rFonts w:ascii="Arial" w:hAnsi="Arial" w:cs="Arial"/>
          <w:color w:val="000000" w:themeColor="text1"/>
          <w:lang w:val="sr-Cyrl-CS"/>
        </w:rPr>
      </w:pPr>
      <w:r w:rsidRPr="00AA6834">
        <w:rPr>
          <w:rFonts w:ascii="Arial" w:hAnsi="Arial" w:cs="Arial"/>
          <w:color w:val="000000" w:themeColor="text1"/>
          <w:lang w:val="sr-Cyrl-CS"/>
        </w:rPr>
        <w:t>Oпштинa Кнић налази се на 43° 55′ 43″ географске ширине и -</w:t>
      </w:r>
      <w:r w:rsidR="00E13006">
        <w:rPr>
          <w:rFonts w:ascii="Arial" w:hAnsi="Arial" w:cs="Arial"/>
          <w:color w:val="000000" w:themeColor="text1"/>
          <w:lang w:val="sr-Cyrl-CS"/>
        </w:rPr>
        <w:t xml:space="preserve"> </w:t>
      </w:r>
      <w:r w:rsidRPr="00AA6834">
        <w:rPr>
          <w:rFonts w:ascii="Arial" w:hAnsi="Arial" w:cs="Arial"/>
          <w:color w:val="000000" w:themeColor="text1"/>
          <w:lang w:val="sr-Cyrl-CS"/>
        </w:rPr>
        <w:t>20° 42′ 54″</w:t>
      </w:r>
      <w:r w:rsidR="00E13006">
        <w:rPr>
          <w:rFonts w:ascii="Arial" w:hAnsi="Arial" w:cs="Arial"/>
          <w:color w:val="000000" w:themeColor="text1"/>
          <w:lang w:val="sr-Cyrl-CS"/>
        </w:rPr>
        <w:t xml:space="preserve"> </w:t>
      </w:r>
      <w:r w:rsidRPr="00AA6834">
        <w:rPr>
          <w:rFonts w:ascii="Arial" w:hAnsi="Arial" w:cs="Arial"/>
          <w:color w:val="000000" w:themeColor="text1"/>
          <w:lang w:val="sr-Cyrl-CS"/>
        </w:rPr>
        <w:t>географске дужине.</w:t>
      </w:r>
    </w:p>
    <w:p w14:paraId="07B3217C" w14:textId="4BE63372" w:rsidR="00AA6834" w:rsidRPr="00AA6834" w:rsidRDefault="00AA6834" w:rsidP="007243E8">
      <w:pPr>
        <w:spacing w:after="0" w:line="240" w:lineRule="auto"/>
        <w:ind w:firstLine="630"/>
        <w:jc w:val="both"/>
        <w:rPr>
          <w:rFonts w:ascii="Arial" w:hAnsi="Arial" w:cs="Arial"/>
          <w:color w:val="000000" w:themeColor="text1"/>
          <w:lang w:val="sr-Cyrl-CS"/>
        </w:rPr>
      </w:pPr>
      <w:r w:rsidRPr="00AA6834">
        <w:rPr>
          <w:rFonts w:ascii="Arial" w:hAnsi="Arial" w:cs="Arial"/>
          <w:color w:val="000000" w:themeColor="text1"/>
          <w:lang w:val="sr-Cyrl-CS"/>
        </w:rPr>
        <w:t>Територија општине Кнић налази се у југозападном делу Шумадије, припада</w:t>
      </w:r>
      <w:r w:rsidR="00F652A9">
        <w:rPr>
          <w:rFonts w:ascii="Arial" w:hAnsi="Arial" w:cs="Arial"/>
          <w:color w:val="000000" w:themeColor="text1"/>
          <w:lang w:val="sr-Cyrl-CS"/>
        </w:rPr>
        <w:t xml:space="preserve"> </w:t>
      </w:r>
      <w:r w:rsidRPr="00AA6834">
        <w:rPr>
          <w:rFonts w:ascii="Arial" w:hAnsi="Arial" w:cs="Arial"/>
          <w:color w:val="000000" w:themeColor="text1"/>
          <w:lang w:val="sr-Cyrl-CS"/>
        </w:rPr>
        <w:t>Шумадијском управном округу, у централном делу слива реке Груже, по коме</w:t>
      </w:r>
      <w:r w:rsidR="00F652A9">
        <w:rPr>
          <w:rFonts w:ascii="Arial" w:hAnsi="Arial" w:cs="Arial"/>
          <w:color w:val="000000" w:themeColor="text1"/>
          <w:lang w:val="sr-Cyrl-CS"/>
        </w:rPr>
        <w:t xml:space="preserve"> ј</w:t>
      </w:r>
      <w:r w:rsidRPr="00AA6834">
        <w:rPr>
          <w:rFonts w:ascii="Arial" w:hAnsi="Arial" w:cs="Arial"/>
          <w:color w:val="000000" w:themeColor="text1"/>
          <w:lang w:val="sr-Cyrl-CS"/>
        </w:rPr>
        <w:t xml:space="preserve">е и читав крај </w:t>
      </w:r>
      <w:r w:rsidR="009A02E0">
        <w:rPr>
          <w:rFonts w:ascii="Arial" w:hAnsi="Arial" w:cs="Arial"/>
          <w:color w:val="000000" w:themeColor="text1"/>
          <w:lang w:val="sr-Cyrl-CS"/>
        </w:rPr>
        <w:t>добио име.</w:t>
      </w:r>
    </w:p>
    <w:p w14:paraId="1A5142B5" w14:textId="77777777" w:rsidR="007223C8" w:rsidRDefault="007223C8" w:rsidP="007243E8">
      <w:pPr>
        <w:spacing w:after="0" w:line="240" w:lineRule="auto"/>
        <w:ind w:firstLine="630"/>
        <w:jc w:val="both"/>
        <w:rPr>
          <w:rFonts w:ascii="Arial" w:hAnsi="Arial" w:cs="Arial"/>
          <w:color w:val="000000" w:themeColor="text1"/>
          <w:lang w:val="sr-Cyrl-CS"/>
        </w:rPr>
      </w:pPr>
      <w:r>
        <w:rPr>
          <w:noProof/>
          <w:color w:val="000000"/>
          <w:sz w:val="28"/>
          <w:szCs w:val="28"/>
          <w:shd w:val="clear" w:color="auto" w:fill="FFFFFF"/>
        </w:rPr>
        <w:drawing>
          <wp:inline distT="0" distB="0" distL="0" distR="0" wp14:anchorId="04ECA9DC" wp14:editId="37D60791">
            <wp:extent cx="3181350" cy="4387090"/>
            <wp:effectExtent l="0" t="0" r="0" b="0"/>
            <wp:docPr id="5" name="Picture 5" descr="Serbia_K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bia_Kn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1453" cy="4414812"/>
                    </a:xfrm>
                    <a:prstGeom prst="rect">
                      <a:avLst/>
                    </a:prstGeom>
                    <a:noFill/>
                    <a:ln>
                      <a:noFill/>
                    </a:ln>
                  </pic:spPr>
                </pic:pic>
              </a:graphicData>
            </a:graphic>
          </wp:inline>
        </w:drawing>
      </w:r>
    </w:p>
    <w:p w14:paraId="050A6D87" w14:textId="036023FD" w:rsidR="00AA6834" w:rsidRPr="00AA6834" w:rsidRDefault="00AA6834" w:rsidP="007243E8">
      <w:pPr>
        <w:spacing w:after="0" w:line="240" w:lineRule="auto"/>
        <w:ind w:firstLine="630"/>
        <w:jc w:val="both"/>
        <w:rPr>
          <w:rFonts w:ascii="Arial" w:hAnsi="Arial" w:cs="Arial"/>
          <w:color w:val="000000" w:themeColor="text1"/>
          <w:lang w:val="sr-Cyrl-CS"/>
        </w:rPr>
      </w:pPr>
      <w:r w:rsidRPr="00AA6834">
        <w:rPr>
          <w:rFonts w:ascii="Arial" w:hAnsi="Arial" w:cs="Arial"/>
          <w:color w:val="000000" w:themeColor="text1"/>
          <w:lang w:val="sr-Cyrl-CS"/>
        </w:rPr>
        <w:t>Заузима површину од 413 км</w:t>
      </w:r>
      <w:r w:rsidR="00B913E3">
        <w:rPr>
          <w:rFonts w:ascii="Arial" w:hAnsi="Arial" w:cs="Arial"/>
          <w:color w:val="000000" w:themeColor="text1"/>
          <w:lang w:val="sr-Cyrl-CS"/>
        </w:rPr>
        <w:t>²</w:t>
      </w:r>
      <w:r w:rsidRPr="00AA6834">
        <w:rPr>
          <w:rFonts w:ascii="Arial" w:hAnsi="Arial" w:cs="Arial"/>
          <w:color w:val="000000" w:themeColor="text1"/>
          <w:lang w:val="sr-Cyrl-CS"/>
        </w:rPr>
        <w:t xml:space="preserve"> са 36 насељених места сеоског типа</w:t>
      </w:r>
      <w:r w:rsidR="007243E8">
        <w:rPr>
          <w:rFonts w:ascii="Arial" w:hAnsi="Arial" w:cs="Arial"/>
          <w:color w:val="000000" w:themeColor="text1"/>
          <w:lang w:val="sr-Cyrl-CS"/>
        </w:rPr>
        <w:t xml:space="preserve"> (33 месне заједнице)</w:t>
      </w:r>
      <w:r w:rsidRPr="00AA6834">
        <w:rPr>
          <w:rFonts w:ascii="Arial" w:hAnsi="Arial" w:cs="Arial"/>
          <w:color w:val="000000" w:themeColor="text1"/>
          <w:lang w:val="sr-Cyrl-CS"/>
        </w:rPr>
        <w:t xml:space="preserve"> у којима</w:t>
      </w:r>
      <w:r w:rsidR="00F652A9">
        <w:rPr>
          <w:rFonts w:ascii="Arial" w:hAnsi="Arial" w:cs="Arial"/>
          <w:color w:val="000000" w:themeColor="text1"/>
          <w:lang w:val="sr-Cyrl-CS"/>
        </w:rPr>
        <w:t xml:space="preserve"> </w:t>
      </w:r>
      <w:r w:rsidRPr="00AA6834">
        <w:rPr>
          <w:rFonts w:ascii="Arial" w:hAnsi="Arial" w:cs="Arial"/>
          <w:color w:val="000000" w:themeColor="text1"/>
          <w:lang w:val="sr-Cyrl-CS"/>
        </w:rPr>
        <w:t>живи 14.237 становника према званичном попису из 2011. године.</w:t>
      </w:r>
    </w:p>
    <w:p w14:paraId="74397443" w14:textId="480D29FA" w:rsidR="00B12558" w:rsidRPr="00F66F32" w:rsidRDefault="00AA6834" w:rsidP="007243E8">
      <w:pPr>
        <w:spacing w:after="0" w:line="240" w:lineRule="auto"/>
        <w:ind w:firstLine="630"/>
        <w:jc w:val="both"/>
        <w:rPr>
          <w:rFonts w:ascii="Arial" w:hAnsi="Arial" w:cs="Arial"/>
          <w:color w:val="000000" w:themeColor="text1"/>
        </w:rPr>
      </w:pPr>
      <w:r w:rsidRPr="00AA6834">
        <w:rPr>
          <w:rFonts w:ascii="Arial" w:hAnsi="Arial" w:cs="Arial"/>
          <w:color w:val="000000" w:themeColor="text1"/>
          <w:lang w:val="sr-Cyrl-CS"/>
        </w:rPr>
        <w:t xml:space="preserve">Општина Кнић окружена је </w:t>
      </w:r>
      <w:r w:rsidR="007243E8">
        <w:rPr>
          <w:rFonts w:ascii="Arial" w:hAnsi="Arial" w:cs="Arial"/>
          <w:color w:val="000000" w:themeColor="text1"/>
          <w:lang w:val="sr-Cyrl-CS"/>
        </w:rPr>
        <w:t>градови</w:t>
      </w:r>
      <w:r w:rsidR="008D4953">
        <w:rPr>
          <w:rFonts w:ascii="Arial" w:hAnsi="Arial" w:cs="Arial"/>
          <w:color w:val="000000" w:themeColor="text1"/>
          <w:lang w:val="sr-Cyrl-CS"/>
        </w:rPr>
        <w:t>м</w:t>
      </w:r>
      <w:r w:rsidR="007243E8">
        <w:rPr>
          <w:rFonts w:ascii="Arial" w:hAnsi="Arial" w:cs="Arial"/>
          <w:color w:val="000000" w:themeColor="text1"/>
          <w:lang w:val="sr-Cyrl-CS"/>
        </w:rPr>
        <w:t xml:space="preserve">а </w:t>
      </w:r>
      <w:r w:rsidRPr="00AA6834">
        <w:rPr>
          <w:rFonts w:ascii="Arial" w:hAnsi="Arial" w:cs="Arial"/>
          <w:color w:val="000000" w:themeColor="text1"/>
          <w:lang w:val="sr-Cyrl-CS"/>
        </w:rPr>
        <w:t xml:space="preserve">Крагујевац, Краљево, Чачак и </w:t>
      </w:r>
      <w:r w:rsidR="007243E8">
        <w:rPr>
          <w:rFonts w:ascii="Arial" w:hAnsi="Arial" w:cs="Arial"/>
          <w:color w:val="000000" w:themeColor="text1"/>
          <w:lang w:val="sr-Cyrl-CS"/>
        </w:rPr>
        <w:t xml:space="preserve">општином </w:t>
      </w:r>
      <w:r w:rsidRPr="00AA6834">
        <w:rPr>
          <w:rFonts w:ascii="Arial" w:hAnsi="Arial" w:cs="Arial"/>
          <w:color w:val="000000" w:themeColor="text1"/>
          <w:lang w:val="sr-Cyrl-CS"/>
        </w:rPr>
        <w:t>Горњи Милановац</w:t>
      </w:r>
      <w:r w:rsidR="00F66F32">
        <w:rPr>
          <w:rFonts w:ascii="Arial" w:hAnsi="Arial" w:cs="Arial"/>
          <w:color w:val="000000" w:themeColor="text1"/>
        </w:rPr>
        <w:t>.</w:t>
      </w:r>
    </w:p>
    <w:p w14:paraId="7A919FEB" w14:textId="6D6CC4BE" w:rsidR="00F66F32" w:rsidRPr="00F66F32" w:rsidRDefault="00F66F32" w:rsidP="007243E8">
      <w:pPr>
        <w:spacing w:after="0" w:line="240" w:lineRule="auto"/>
        <w:jc w:val="both"/>
        <w:rPr>
          <w:rFonts w:ascii="Arial" w:hAnsi="Arial" w:cs="Arial"/>
          <w:color w:val="000000" w:themeColor="text1"/>
          <w:lang w:val="sr-Cyrl-CS"/>
        </w:rPr>
      </w:pPr>
      <w:r w:rsidRPr="00F66F32">
        <w:rPr>
          <w:rFonts w:ascii="Arial" w:hAnsi="Arial" w:cs="Arial"/>
          <w:color w:val="000000" w:themeColor="text1"/>
          <w:lang w:val="sr-Cyrl-CS"/>
        </w:rPr>
        <w:t>Сам географски положај општине обезбеђује веома добру саобраћајну повезаност са околином. Саобраћај се углавном одвија преко државних путних праваца Крагујевац – Чачак, Крагујевац – Краљево, Кнић – Баре, Крагујевац-Горњи Милановац, преко којих се обезбеђују излазак на ауто-пут Београд-Ниш</w:t>
      </w:r>
      <w:r w:rsidR="00AC6EEE">
        <w:rPr>
          <w:rFonts w:ascii="Arial" w:hAnsi="Arial" w:cs="Arial"/>
          <w:color w:val="000000" w:themeColor="text1"/>
          <w:lang w:val="sr-Cyrl-CS"/>
        </w:rPr>
        <w:t xml:space="preserve">, ауто-пут „Милош Велики“, </w:t>
      </w:r>
      <w:r w:rsidRPr="00F66F32">
        <w:rPr>
          <w:rFonts w:ascii="Arial" w:hAnsi="Arial" w:cs="Arial"/>
          <w:color w:val="000000" w:themeColor="text1"/>
          <w:lang w:val="sr-Cyrl-CS"/>
        </w:rPr>
        <w:t xml:space="preserve"> и Ибарску магистралу. Повезаност општинског центра Кнића чија се седишта налазе на двадесетом километру магистралног пута Крагујевац-Чачак, са насељеним местима на подручју општине обезбеђују се локалним путевима у дужини од 92 км, од чега је 66 км асфалтирано.</w:t>
      </w:r>
      <w:r w:rsidR="00AC6EEE" w:rsidRPr="00AC6EEE">
        <w:rPr>
          <w:rFonts w:ascii="Arial" w:hAnsi="Arial" w:cs="Arial"/>
          <w:color w:val="000000" w:themeColor="text1"/>
          <w:lang w:val="sr-Cyrl-CS"/>
        </w:rPr>
        <w:t xml:space="preserve"> </w:t>
      </w:r>
      <w:r w:rsidR="00AC6EEE" w:rsidRPr="00F66F32">
        <w:rPr>
          <w:rFonts w:ascii="Arial" w:hAnsi="Arial" w:cs="Arial"/>
          <w:color w:val="000000" w:themeColor="text1"/>
          <w:lang w:val="sr-Cyrl-CS"/>
        </w:rPr>
        <w:t>Преко територије Кнића пролази значајан међународни железн</w:t>
      </w:r>
      <w:r w:rsidR="00AC6EEE">
        <w:rPr>
          <w:rFonts w:ascii="Arial" w:hAnsi="Arial" w:cs="Arial"/>
          <w:color w:val="000000" w:themeColor="text1"/>
          <w:lang w:val="sr-Cyrl-CS"/>
        </w:rPr>
        <w:t xml:space="preserve">ички коридор </w:t>
      </w:r>
      <w:r w:rsidR="00EE29B0">
        <w:rPr>
          <w:rFonts w:ascii="Arial" w:hAnsi="Arial" w:cs="Arial"/>
          <w:color w:val="000000" w:themeColor="text1"/>
          <w:lang w:val="sr-Cyrl-CS"/>
        </w:rPr>
        <w:t>у</w:t>
      </w:r>
      <w:r w:rsidR="00AC6EEE">
        <w:rPr>
          <w:rFonts w:ascii="Arial" w:hAnsi="Arial" w:cs="Arial"/>
          <w:color w:val="000000" w:themeColor="text1"/>
          <w:lang w:val="sr-Cyrl-CS"/>
        </w:rPr>
        <w:t xml:space="preserve"> правц</w:t>
      </w:r>
      <w:r w:rsidR="00EE29B0">
        <w:rPr>
          <w:rFonts w:ascii="Arial" w:hAnsi="Arial" w:cs="Arial"/>
          <w:color w:val="000000" w:themeColor="text1"/>
          <w:lang w:val="sr-Cyrl-CS"/>
        </w:rPr>
        <w:t>у</w:t>
      </w:r>
      <w:r w:rsidR="00AC6EEE">
        <w:rPr>
          <w:rFonts w:ascii="Arial" w:hAnsi="Arial" w:cs="Arial"/>
          <w:color w:val="000000" w:themeColor="text1"/>
          <w:lang w:val="sr-Cyrl-CS"/>
        </w:rPr>
        <w:t xml:space="preserve"> Крагујевац-Краљево. </w:t>
      </w:r>
    </w:p>
    <w:p w14:paraId="3FB0E944" w14:textId="77777777" w:rsidR="00F66F32" w:rsidRPr="00F66F32" w:rsidRDefault="00F66F32" w:rsidP="007243E8">
      <w:pPr>
        <w:spacing w:after="0" w:line="240" w:lineRule="auto"/>
        <w:jc w:val="both"/>
        <w:rPr>
          <w:rFonts w:ascii="Arial" w:hAnsi="Arial" w:cs="Arial"/>
          <w:color w:val="000000" w:themeColor="text1"/>
          <w:lang w:val="sr-Cyrl-CS"/>
        </w:rPr>
      </w:pPr>
    </w:p>
    <w:p w14:paraId="5E0AFD3D" w14:textId="4E73CD5A" w:rsidR="001676D6" w:rsidRDefault="00F66F32" w:rsidP="007223C8">
      <w:pPr>
        <w:spacing w:after="0" w:line="240" w:lineRule="auto"/>
        <w:jc w:val="both"/>
        <w:rPr>
          <w:rFonts w:ascii="Arial" w:hAnsi="Arial" w:cs="Arial"/>
          <w:color w:val="000000" w:themeColor="text1"/>
          <w:lang w:val="sr-Cyrl-RS"/>
        </w:rPr>
      </w:pPr>
      <w:r w:rsidRPr="00F66F32">
        <w:rPr>
          <w:rFonts w:ascii="Arial" w:hAnsi="Arial" w:cs="Arial"/>
          <w:color w:val="000000" w:themeColor="text1"/>
          <w:lang w:val="sr-Cyrl-CS"/>
        </w:rPr>
        <w:lastRenderedPageBreak/>
        <w:t xml:space="preserve">Кнић је од већих градова у у свом окружењу удаљен: од Крагујевца 20 км, Чачка 41км, Краљева 43 км, Горњег Милановца 33 км, а од Београда 140 км. </w:t>
      </w:r>
      <w:r w:rsidR="007243E8">
        <w:rPr>
          <w:rFonts w:ascii="Arial" w:hAnsi="Arial" w:cs="Arial"/>
          <w:color w:val="000000" w:themeColor="text1"/>
          <w:lang w:val="sr-Cyrl-RS"/>
        </w:rPr>
        <w:t>Од међународног аеродрома „Морава“ Лађевци, седиште општине удаљено је 19 к</w:t>
      </w:r>
      <w:r w:rsidR="008D4953">
        <w:rPr>
          <w:rFonts w:ascii="Arial" w:hAnsi="Arial" w:cs="Arial"/>
          <w:color w:val="000000" w:themeColor="text1"/>
          <w:lang w:val="sr-Cyrl-RS"/>
        </w:rPr>
        <w:t>м.</w:t>
      </w:r>
    </w:p>
    <w:p w14:paraId="737AE416" w14:textId="77777777" w:rsidR="00542A46" w:rsidRPr="007223C8" w:rsidRDefault="00542A46" w:rsidP="007223C8">
      <w:pPr>
        <w:spacing w:after="0" w:line="240" w:lineRule="auto"/>
        <w:jc w:val="both"/>
        <w:rPr>
          <w:rFonts w:ascii="Arial" w:hAnsi="Arial" w:cs="Arial"/>
          <w:color w:val="000000" w:themeColor="text1"/>
          <w:lang w:val="sr-Cyrl-RS"/>
        </w:rPr>
      </w:pPr>
    </w:p>
    <w:p w14:paraId="21566487" w14:textId="65E53E8E" w:rsidR="00EC352C" w:rsidRPr="00EC352C" w:rsidRDefault="00EC352C" w:rsidP="00ED54B6">
      <w:pPr>
        <w:pStyle w:val="ListParagraph"/>
        <w:numPr>
          <w:ilvl w:val="1"/>
          <w:numId w:val="7"/>
        </w:numPr>
        <w:spacing w:after="0" w:line="240" w:lineRule="auto"/>
        <w:jc w:val="both"/>
        <w:rPr>
          <w:rFonts w:ascii="Arial" w:hAnsi="Arial" w:cs="Arial"/>
          <w:b/>
          <w:color w:val="1F3864" w:themeColor="accent1" w:themeShade="80"/>
          <w:sz w:val="26"/>
          <w:szCs w:val="26"/>
          <w:lang w:val="ru-RU"/>
        </w:rPr>
      </w:pPr>
      <w:r>
        <w:rPr>
          <w:rFonts w:ascii="Arial" w:hAnsi="Arial" w:cs="Arial"/>
          <w:b/>
          <w:color w:val="1F3864" w:themeColor="accent1" w:themeShade="80"/>
          <w:sz w:val="26"/>
          <w:szCs w:val="26"/>
          <w:lang w:val="sr-Cyrl-RS"/>
        </w:rPr>
        <w:t>Демографски подаци – становништво</w:t>
      </w:r>
    </w:p>
    <w:p w14:paraId="20C3E276" w14:textId="77777777" w:rsidR="00EC352C" w:rsidRPr="00A96047" w:rsidRDefault="00EC352C" w:rsidP="00A96047">
      <w:pPr>
        <w:pStyle w:val="Caption"/>
        <w:rPr>
          <w:lang w:val="ru-RU"/>
        </w:rPr>
      </w:pPr>
    </w:p>
    <w:p w14:paraId="7586F897" w14:textId="07427720" w:rsidR="00F7370B" w:rsidRDefault="001C284D" w:rsidP="007243E8">
      <w:pPr>
        <w:spacing w:after="0" w:line="240" w:lineRule="auto"/>
        <w:ind w:firstLine="720"/>
        <w:jc w:val="both"/>
        <w:rPr>
          <w:rFonts w:ascii="Arial" w:hAnsi="Arial" w:cs="Arial"/>
          <w:color w:val="000000" w:themeColor="text1"/>
          <w:lang w:val="ru-RU"/>
        </w:rPr>
      </w:pPr>
      <w:r w:rsidRPr="001C284D">
        <w:rPr>
          <w:rFonts w:ascii="Arial" w:hAnsi="Arial" w:cs="Arial"/>
          <w:color w:val="000000" w:themeColor="text1"/>
          <w:lang w:val="ru-RU"/>
        </w:rPr>
        <w:t>Општина Кнић</w:t>
      </w:r>
      <w:r w:rsidR="00F7370B" w:rsidRPr="001C284D">
        <w:rPr>
          <w:rFonts w:ascii="Arial" w:hAnsi="Arial" w:cs="Arial"/>
          <w:color w:val="000000" w:themeColor="text1"/>
          <w:lang w:val="ru-RU"/>
        </w:rPr>
        <w:t>, према</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подацима</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из</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Пописа</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становништва, домаћинстава и станова</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 xml:space="preserve">из 2011. године, има </w:t>
      </w:r>
      <w:r w:rsidR="00AA6834" w:rsidRPr="001C284D">
        <w:rPr>
          <w:rFonts w:ascii="Arial" w:hAnsi="Arial" w:cs="Arial"/>
          <w:b/>
          <w:color w:val="000000" w:themeColor="text1"/>
          <w:lang w:val="ru-RU"/>
        </w:rPr>
        <w:t>14.237</w:t>
      </w:r>
      <w:r w:rsidR="00F7370B" w:rsidRPr="001C284D">
        <w:rPr>
          <w:rFonts w:ascii="Arial" w:hAnsi="Arial" w:cs="Arial"/>
          <w:b/>
          <w:color w:val="000000" w:themeColor="text1"/>
          <w:lang w:val="ru-RU"/>
        </w:rPr>
        <w:t xml:space="preserve"> становника.</w:t>
      </w:r>
      <w:r w:rsidR="00F7370B" w:rsidRPr="001C284D">
        <w:rPr>
          <w:rFonts w:ascii="Arial" w:hAnsi="Arial" w:cs="Arial"/>
          <w:color w:val="000000" w:themeColor="text1"/>
          <w:lang w:val="ru-RU"/>
        </w:rPr>
        <w:t xml:space="preserve"> Укупан</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број</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становника</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је</w:t>
      </w:r>
      <w:r w:rsidR="00AB68AE" w:rsidRPr="001C284D">
        <w:rPr>
          <w:rFonts w:ascii="Arial" w:hAnsi="Arial" w:cs="Arial"/>
          <w:color w:val="000000" w:themeColor="text1"/>
          <w:lang w:val="ru-RU"/>
        </w:rPr>
        <w:t xml:space="preserve"> </w:t>
      </w:r>
      <w:r w:rsidRPr="001C284D">
        <w:rPr>
          <w:rFonts w:ascii="Arial" w:hAnsi="Arial" w:cs="Arial"/>
          <w:color w:val="000000" w:themeColor="text1"/>
          <w:lang w:val="ru-RU"/>
        </w:rPr>
        <w:t>смањен</w:t>
      </w:r>
      <w:r w:rsidR="00F7370B" w:rsidRPr="001C284D">
        <w:rPr>
          <w:rFonts w:ascii="Arial" w:hAnsi="Arial" w:cs="Arial"/>
          <w:color w:val="000000" w:themeColor="text1"/>
          <w:lang w:val="ru-RU"/>
        </w:rPr>
        <w:t xml:space="preserve"> у односу</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на</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број</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становника</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из 2002. године, али</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услед</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промене у методологији</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Пописа 2011. године, потребно</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је</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напоменути</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да</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се</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лица</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избегла</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са</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простора</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бивших</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република СФРЈ и интерно</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расељена</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лица</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са</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простора АП Косово и Метохија</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укључују у укупно</w:t>
      </w:r>
      <w:r w:rsidR="00AB68AE" w:rsidRPr="001C284D">
        <w:rPr>
          <w:rFonts w:ascii="Arial" w:hAnsi="Arial" w:cs="Arial"/>
          <w:color w:val="000000" w:themeColor="text1"/>
          <w:lang w:val="ru-RU"/>
        </w:rPr>
        <w:t xml:space="preserve"> </w:t>
      </w:r>
      <w:r w:rsidR="00F7370B" w:rsidRPr="001C284D">
        <w:rPr>
          <w:rFonts w:ascii="Arial" w:hAnsi="Arial" w:cs="Arial"/>
          <w:color w:val="000000" w:themeColor="text1"/>
          <w:lang w:val="ru-RU"/>
        </w:rPr>
        <w:t xml:space="preserve">становништво. </w:t>
      </w:r>
      <w:r w:rsidRPr="001C284D">
        <w:rPr>
          <w:rFonts w:ascii="Arial" w:hAnsi="Arial" w:cs="Arial"/>
          <w:b/>
          <w:color w:val="000000" w:themeColor="text1"/>
          <w:lang w:val="ru-RU"/>
        </w:rPr>
        <w:t>Становништво општине Кнић је у потпуности сеоско.</w:t>
      </w:r>
      <w:r w:rsidR="00F7370B" w:rsidRPr="001C284D">
        <w:rPr>
          <w:rFonts w:ascii="Arial" w:hAnsi="Arial" w:cs="Arial"/>
          <w:color w:val="000000" w:themeColor="text1"/>
          <w:lang w:val="ru-RU"/>
        </w:rPr>
        <w:t xml:space="preserve"> </w:t>
      </w:r>
    </w:p>
    <w:p w14:paraId="6DCDFF8B" w14:textId="77777777" w:rsidR="00B12558" w:rsidRPr="008C2D42" w:rsidRDefault="00B12558" w:rsidP="007243E8">
      <w:pPr>
        <w:pStyle w:val="Caption"/>
        <w:jc w:val="both"/>
        <w:rPr>
          <w:lang w:val="ru-RU"/>
        </w:rPr>
      </w:pPr>
    </w:p>
    <w:p w14:paraId="12D164AB" w14:textId="5597E5E8" w:rsidR="00F7370B" w:rsidRPr="00A84666" w:rsidRDefault="00F7370B" w:rsidP="007243E8">
      <w:pPr>
        <w:pStyle w:val="Caption"/>
        <w:jc w:val="both"/>
        <w:rPr>
          <w:color w:val="000000" w:themeColor="text1"/>
          <w:lang w:val="ru-RU"/>
        </w:rPr>
      </w:pPr>
      <w:bookmarkStart w:id="6" w:name="_Toc951651"/>
      <w:r w:rsidRPr="00A84666">
        <w:rPr>
          <w:color w:val="000000" w:themeColor="text1"/>
          <w:lang w:val="ru-RU"/>
        </w:rPr>
        <w:t>Табела 1</w:t>
      </w:r>
      <w:r w:rsidRPr="00A84666">
        <w:rPr>
          <w:color w:val="000000" w:themeColor="text1"/>
          <w:lang w:val="sr-Cyrl-CS"/>
        </w:rPr>
        <w:t xml:space="preserve">. </w:t>
      </w:r>
      <w:bookmarkEnd w:id="6"/>
      <w:r w:rsidRPr="00A84666">
        <w:rPr>
          <w:color w:val="000000" w:themeColor="text1"/>
          <w:lang w:val="ru-RU"/>
        </w:rPr>
        <w:t>Основни</w:t>
      </w:r>
      <w:r w:rsidR="00744F14" w:rsidRPr="00A84666">
        <w:rPr>
          <w:color w:val="000000" w:themeColor="text1"/>
          <w:lang w:val="ru-RU"/>
        </w:rPr>
        <w:t xml:space="preserve"> подаци о општини Кнић (20</w:t>
      </w:r>
      <w:r w:rsidR="001C284D">
        <w:rPr>
          <w:color w:val="000000" w:themeColor="text1"/>
          <w:lang w:val="ru-RU"/>
        </w:rPr>
        <w:t>19</w:t>
      </w:r>
      <w:r w:rsidRPr="00A84666">
        <w:rPr>
          <w:color w:val="000000" w:themeColor="text1"/>
          <w:lang w:val="ru-RU"/>
        </w:rPr>
        <w:t>. година)</w:t>
      </w:r>
    </w:p>
    <w:tbl>
      <w:tblPr>
        <w:tblStyle w:val="GridTable1Light-Accent51"/>
        <w:tblW w:w="8550" w:type="dxa"/>
        <w:tblLook w:val="04A0" w:firstRow="1" w:lastRow="0" w:firstColumn="1" w:lastColumn="0" w:noHBand="0" w:noVBand="1"/>
      </w:tblPr>
      <w:tblGrid>
        <w:gridCol w:w="5751"/>
        <w:gridCol w:w="2799"/>
      </w:tblGrid>
      <w:tr w:rsidR="00F7370B" w:rsidRPr="00A84666" w14:paraId="0EE0407D" w14:textId="77777777" w:rsidTr="00FA79B4">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751" w:type="dxa"/>
            <w:vAlign w:val="center"/>
            <w:hideMark/>
          </w:tcPr>
          <w:p w14:paraId="060FC0A0" w14:textId="77777777" w:rsidR="00F7370B" w:rsidRPr="00A84666" w:rsidRDefault="00F7370B" w:rsidP="00D051A1">
            <w:pPr>
              <w:spacing w:after="0" w:line="240" w:lineRule="auto"/>
              <w:rPr>
                <w:rFonts w:ascii="Arial" w:eastAsia="Times New Roman" w:hAnsi="Arial" w:cs="Arial"/>
                <w:color w:val="000000" w:themeColor="text1"/>
                <w:sz w:val="20"/>
                <w:szCs w:val="20"/>
              </w:rPr>
            </w:pPr>
            <w:r w:rsidRPr="00A84666">
              <w:rPr>
                <w:rFonts w:ascii="Arial" w:eastAsia="Times New Roman" w:hAnsi="Arial" w:cs="Arial"/>
                <w:color w:val="000000" w:themeColor="text1"/>
                <w:sz w:val="20"/>
                <w:szCs w:val="20"/>
              </w:rPr>
              <w:t>Површина (km</w:t>
            </w:r>
            <w:r w:rsidRPr="00A84666">
              <w:rPr>
                <w:rFonts w:ascii="Arial" w:eastAsia="Times New Roman" w:hAnsi="Arial" w:cs="Arial"/>
                <w:color w:val="000000" w:themeColor="text1"/>
                <w:sz w:val="20"/>
                <w:szCs w:val="20"/>
                <w:vertAlign w:val="superscript"/>
              </w:rPr>
              <w:t>2</w:t>
            </w:r>
            <w:r w:rsidRPr="00A84666">
              <w:rPr>
                <w:rFonts w:ascii="Arial" w:eastAsia="Times New Roman" w:hAnsi="Arial" w:cs="Arial"/>
                <w:color w:val="000000" w:themeColor="text1"/>
                <w:sz w:val="20"/>
                <w:szCs w:val="20"/>
              </w:rPr>
              <w:t>)</w:t>
            </w:r>
          </w:p>
        </w:tc>
        <w:tc>
          <w:tcPr>
            <w:tcW w:w="2799" w:type="dxa"/>
            <w:noWrap/>
            <w:vAlign w:val="center"/>
            <w:hideMark/>
          </w:tcPr>
          <w:p w14:paraId="255D7F10" w14:textId="77777777" w:rsidR="00F7370B" w:rsidRPr="00A84666" w:rsidRDefault="00744F14" w:rsidP="00D051A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sr-Cyrl-ME"/>
              </w:rPr>
            </w:pPr>
            <w:r w:rsidRPr="00A84666">
              <w:rPr>
                <w:rFonts w:ascii="Arial" w:eastAsia="Times New Roman" w:hAnsi="Arial" w:cs="Arial"/>
                <w:color w:val="000000" w:themeColor="text1"/>
                <w:sz w:val="20"/>
                <w:szCs w:val="20"/>
                <w:lang w:val="sr-Cyrl-ME"/>
              </w:rPr>
              <w:t>413</w:t>
            </w:r>
          </w:p>
        </w:tc>
      </w:tr>
      <w:tr w:rsidR="00F7370B" w:rsidRPr="00A84666" w14:paraId="3157C467" w14:textId="77777777" w:rsidTr="00FA79B4">
        <w:trPr>
          <w:trHeight w:val="406"/>
        </w:trPr>
        <w:tc>
          <w:tcPr>
            <w:cnfStyle w:val="001000000000" w:firstRow="0" w:lastRow="0" w:firstColumn="1" w:lastColumn="0" w:oddVBand="0" w:evenVBand="0" w:oddHBand="0" w:evenHBand="0" w:firstRowFirstColumn="0" w:firstRowLastColumn="0" w:lastRowFirstColumn="0" w:lastRowLastColumn="0"/>
            <w:tcW w:w="5751" w:type="dxa"/>
            <w:vAlign w:val="center"/>
            <w:hideMark/>
          </w:tcPr>
          <w:p w14:paraId="4C16AD50" w14:textId="77777777" w:rsidR="00F7370B" w:rsidRPr="00A84666" w:rsidRDefault="00F7370B" w:rsidP="00D051A1">
            <w:pPr>
              <w:spacing w:after="0" w:line="240" w:lineRule="auto"/>
              <w:rPr>
                <w:rFonts w:ascii="Arial" w:eastAsia="Times New Roman" w:hAnsi="Arial" w:cs="Arial"/>
                <w:b w:val="0"/>
                <w:bCs w:val="0"/>
                <w:color w:val="000000" w:themeColor="text1"/>
                <w:sz w:val="20"/>
                <w:szCs w:val="20"/>
              </w:rPr>
            </w:pPr>
            <w:r w:rsidRPr="00A84666">
              <w:rPr>
                <w:rFonts w:ascii="Arial" w:eastAsia="Times New Roman" w:hAnsi="Arial" w:cs="Arial"/>
                <w:b w:val="0"/>
                <w:bCs w:val="0"/>
                <w:color w:val="000000" w:themeColor="text1"/>
                <w:sz w:val="20"/>
                <w:szCs w:val="20"/>
              </w:rPr>
              <w:t>Број</w:t>
            </w:r>
            <w:r w:rsidR="00F856E4" w:rsidRPr="00A84666">
              <w:rPr>
                <w:rFonts w:ascii="Arial" w:eastAsia="Times New Roman" w:hAnsi="Arial" w:cs="Arial"/>
                <w:b w:val="0"/>
                <w:bCs w:val="0"/>
                <w:color w:val="000000" w:themeColor="text1"/>
                <w:sz w:val="20"/>
                <w:szCs w:val="20"/>
              </w:rPr>
              <w:t xml:space="preserve"> </w:t>
            </w:r>
            <w:r w:rsidRPr="00A84666">
              <w:rPr>
                <w:rFonts w:ascii="Arial" w:eastAsia="Times New Roman" w:hAnsi="Arial" w:cs="Arial"/>
                <w:b w:val="0"/>
                <w:bCs w:val="0"/>
                <w:color w:val="000000" w:themeColor="text1"/>
                <w:sz w:val="20"/>
                <w:szCs w:val="20"/>
              </w:rPr>
              <w:t>насеља</w:t>
            </w:r>
          </w:p>
        </w:tc>
        <w:tc>
          <w:tcPr>
            <w:tcW w:w="2799" w:type="dxa"/>
            <w:noWrap/>
            <w:vAlign w:val="center"/>
            <w:hideMark/>
          </w:tcPr>
          <w:p w14:paraId="1D03AEDB" w14:textId="77777777" w:rsidR="00F7370B" w:rsidRPr="00A84666" w:rsidRDefault="00744F14" w:rsidP="00D051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sr-Cyrl-ME"/>
              </w:rPr>
            </w:pPr>
            <w:r w:rsidRPr="00A84666">
              <w:rPr>
                <w:rFonts w:ascii="Arial" w:eastAsia="Times New Roman" w:hAnsi="Arial" w:cs="Arial"/>
                <w:color w:val="000000" w:themeColor="text1"/>
                <w:sz w:val="20"/>
                <w:szCs w:val="20"/>
                <w:lang w:val="sr-Cyrl-ME"/>
              </w:rPr>
              <w:t>36</w:t>
            </w:r>
          </w:p>
        </w:tc>
      </w:tr>
      <w:tr w:rsidR="00F7370B" w:rsidRPr="00A84666" w14:paraId="2F5DC92C" w14:textId="77777777" w:rsidTr="00FA79B4">
        <w:trPr>
          <w:trHeight w:val="406"/>
        </w:trPr>
        <w:tc>
          <w:tcPr>
            <w:cnfStyle w:val="001000000000" w:firstRow="0" w:lastRow="0" w:firstColumn="1" w:lastColumn="0" w:oddVBand="0" w:evenVBand="0" w:oddHBand="0" w:evenHBand="0" w:firstRowFirstColumn="0" w:firstRowLastColumn="0" w:lastRowFirstColumn="0" w:lastRowLastColumn="0"/>
            <w:tcW w:w="5751" w:type="dxa"/>
            <w:vAlign w:val="center"/>
            <w:hideMark/>
          </w:tcPr>
          <w:p w14:paraId="0F1669C7" w14:textId="77777777" w:rsidR="00F7370B" w:rsidRPr="00A84666" w:rsidRDefault="00F7370B" w:rsidP="00D051A1">
            <w:pPr>
              <w:spacing w:after="0" w:line="240" w:lineRule="auto"/>
              <w:rPr>
                <w:rFonts w:ascii="Arial" w:hAnsi="Arial" w:cs="Arial"/>
                <w:b w:val="0"/>
                <w:bCs w:val="0"/>
                <w:color w:val="000000" w:themeColor="text1"/>
                <w:sz w:val="20"/>
                <w:szCs w:val="20"/>
              </w:rPr>
            </w:pPr>
            <w:r w:rsidRPr="00A84666">
              <w:rPr>
                <w:rFonts w:ascii="Arial" w:eastAsia="Times New Roman" w:hAnsi="Arial" w:cs="Arial"/>
                <w:b w:val="0"/>
                <w:bCs w:val="0"/>
                <w:color w:val="000000" w:themeColor="text1"/>
                <w:sz w:val="20"/>
                <w:szCs w:val="20"/>
              </w:rPr>
              <w:t>Становништво ─ процена</w:t>
            </w:r>
            <w:r w:rsidR="00B96C57" w:rsidRPr="00A84666">
              <w:rPr>
                <w:rFonts w:ascii="Arial" w:eastAsia="Times New Roman" w:hAnsi="Arial" w:cs="Arial"/>
                <w:b w:val="0"/>
                <w:bCs w:val="0"/>
                <w:color w:val="000000" w:themeColor="text1"/>
                <w:sz w:val="20"/>
                <w:szCs w:val="20"/>
              </w:rPr>
              <w:t xml:space="preserve"> </w:t>
            </w:r>
            <w:r w:rsidRPr="00A84666">
              <w:rPr>
                <w:rFonts w:ascii="Arial" w:eastAsia="Times New Roman" w:hAnsi="Arial" w:cs="Arial"/>
                <w:b w:val="0"/>
                <w:bCs w:val="0"/>
                <w:color w:val="000000" w:themeColor="text1"/>
                <w:sz w:val="20"/>
                <w:szCs w:val="20"/>
              </w:rPr>
              <w:t>средином</w:t>
            </w:r>
            <w:r w:rsidR="00B96C57" w:rsidRPr="00A84666">
              <w:rPr>
                <w:rFonts w:ascii="Arial" w:eastAsia="Times New Roman" w:hAnsi="Arial" w:cs="Arial"/>
                <w:b w:val="0"/>
                <w:bCs w:val="0"/>
                <w:color w:val="000000" w:themeColor="text1"/>
                <w:sz w:val="20"/>
                <w:szCs w:val="20"/>
              </w:rPr>
              <w:t xml:space="preserve"> </w:t>
            </w:r>
            <w:r w:rsidRPr="00A84666">
              <w:rPr>
                <w:rFonts w:ascii="Arial" w:eastAsia="Times New Roman" w:hAnsi="Arial" w:cs="Arial"/>
                <w:b w:val="0"/>
                <w:bCs w:val="0"/>
                <w:color w:val="000000" w:themeColor="text1"/>
                <w:sz w:val="20"/>
                <w:szCs w:val="20"/>
              </w:rPr>
              <w:t>године</w:t>
            </w:r>
          </w:p>
        </w:tc>
        <w:tc>
          <w:tcPr>
            <w:tcW w:w="2799" w:type="dxa"/>
            <w:noWrap/>
            <w:vAlign w:val="center"/>
            <w:hideMark/>
          </w:tcPr>
          <w:p w14:paraId="69E4C045" w14:textId="77777777" w:rsidR="00F7370B" w:rsidRPr="00A84666" w:rsidRDefault="00744F14" w:rsidP="00D051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sr-Cyrl-CS"/>
              </w:rPr>
            </w:pPr>
            <w:r w:rsidRPr="00A84666">
              <w:rPr>
                <w:rFonts w:ascii="Arial" w:eastAsia="Times New Roman" w:hAnsi="Arial" w:cs="Arial"/>
                <w:color w:val="000000" w:themeColor="text1"/>
                <w:sz w:val="20"/>
                <w:szCs w:val="20"/>
                <w:lang w:val="sr-Cyrl-CS"/>
              </w:rPr>
              <w:t>12.747</w:t>
            </w:r>
          </w:p>
          <w:p w14:paraId="07B11420" w14:textId="77777777" w:rsidR="00F7370B" w:rsidRPr="00A84666" w:rsidRDefault="00F7370B" w:rsidP="00D051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sr-Cyrl-CS"/>
              </w:rPr>
            </w:pPr>
          </w:p>
        </w:tc>
      </w:tr>
      <w:tr w:rsidR="00F7370B" w:rsidRPr="00A84666" w14:paraId="1501BB89" w14:textId="77777777" w:rsidTr="00FA79B4">
        <w:trPr>
          <w:trHeight w:val="406"/>
        </w:trPr>
        <w:tc>
          <w:tcPr>
            <w:cnfStyle w:val="001000000000" w:firstRow="0" w:lastRow="0" w:firstColumn="1" w:lastColumn="0" w:oddVBand="0" w:evenVBand="0" w:oddHBand="0" w:evenHBand="0" w:firstRowFirstColumn="0" w:firstRowLastColumn="0" w:lastRowFirstColumn="0" w:lastRowLastColumn="0"/>
            <w:tcW w:w="5751" w:type="dxa"/>
            <w:vAlign w:val="center"/>
            <w:hideMark/>
          </w:tcPr>
          <w:p w14:paraId="3BFB63A4" w14:textId="77777777" w:rsidR="00F7370B" w:rsidRPr="00A84666" w:rsidRDefault="00F7370B" w:rsidP="00D051A1">
            <w:pPr>
              <w:spacing w:after="0" w:line="240" w:lineRule="auto"/>
              <w:rPr>
                <w:rFonts w:ascii="Arial" w:eastAsia="Times New Roman" w:hAnsi="Arial" w:cs="Arial"/>
                <w:b w:val="0"/>
                <w:bCs w:val="0"/>
                <w:color w:val="000000" w:themeColor="text1"/>
                <w:sz w:val="20"/>
                <w:szCs w:val="20"/>
                <w:lang w:val="ru-RU"/>
              </w:rPr>
            </w:pPr>
            <w:r w:rsidRPr="00A84666">
              <w:rPr>
                <w:rFonts w:ascii="Arial" w:eastAsia="Times New Roman" w:hAnsi="Arial" w:cs="Arial"/>
                <w:b w:val="0"/>
                <w:bCs w:val="0"/>
                <w:color w:val="000000" w:themeColor="text1"/>
                <w:sz w:val="20"/>
                <w:szCs w:val="20"/>
                <w:lang w:val="ru-RU"/>
              </w:rPr>
              <w:t xml:space="preserve">Густина </w:t>
            </w:r>
            <w:r w:rsidR="00B96C57" w:rsidRPr="00A84666">
              <w:rPr>
                <w:rFonts w:ascii="Arial" w:eastAsia="Times New Roman" w:hAnsi="Arial" w:cs="Arial"/>
                <w:b w:val="0"/>
                <w:bCs w:val="0"/>
                <w:color w:val="000000" w:themeColor="text1"/>
                <w:sz w:val="20"/>
                <w:szCs w:val="20"/>
                <w:lang w:val="ru-RU"/>
              </w:rPr>
              <w:t xml:space="preserve"> </w:t>
            </w:r>
            <w:r w:rsidRPr="00A84666">
              <w:rPr>
                <w:rFonts w:ascii="Arial" w:eastAsia="Times New Roman" w:hAnsi="Arial" w:cs="Arial"/>
                <w:b w:val="0"/>
                <w:bCs w:val="0"/>
                <w:color w:val="000000" w:themeColor="text1"/>
                <w:sz w:val="20"/>
                <w:szCs w:val="20"/>
                <w:lang w:val="ru-RU"/>
              </w:rPr>
              <w:t xml:space="preserve">насељености (број становника/ </w:t>
            </w:r>
            <w:r w:rsidRPr="00A84666">
              <w:rPr>
                <w:rFonts w:ascii="Arial" w:eastAsia="Times New Roman" w:hAnsi="Arial" w:cs="Arial"/>
                <w:b w:val="0"/>
                <w:bCs w:val="0"/>
                <w:color w:val="000000" w:themeColor="text1"/>
                <w:sz w:val="20"/>
                <w:szCs w:val="20"/>
              </w:rPr>
              <w:t>km</w:t>
            </w:r>
            <w:r w:rsidRPr="00A84666">
              <w:rPr>
                <w:rFonts w:ascii="Arial" w:eastAsia="Times New Roman" w:hAnsi="Arial" w:cs="Arial"/>
                <w:b w:val="0"/>
                <w:bCs w:val="0"/>
                <w:color w:val="000000" w:themeColor="text1"/>
                <w:sz w:val="20"/>
                <w:szCs w:val="20"/>
                <w:vertAlign w:val="superscript"/>
                <w:lang w:val="ru-RU"/>
              </w:rPr>
              <w:t>2</w:t>
            </w:r>
            <w:r w:rsidR="00C335E0" w:rsidRPr="00A84666">
              <w:rPr>
                <w:rFonts w:ascii="Arial" w:eastAsia="Times New Roman" w:hAnsi="Arial" w:cs="Arial"/>
                <w:b w:val="0"/>
                <w:bCs w:val="0"/>
                <w:color w:val="000000" w:themeColor="text1"/>
                <w:sz w:val="20"/>
                <w:szCs w:val="20"/>
                <w:lang w:val="ru-RU"/>
              </w:rPr>
              <w:t>)</w:t>
            </w:r>
          </w:p>
        </w:tc>
        <w:tc>
          <w:tcPr>
            <w:tcW w:w="2799" w:type="dxa"/>
            <w:noWrap/>
            <w:vAlign w:val="center"/>
            <w:hideMark/>
          </w:tcPr>
          <w:p w14:paraId="362A6F6F" w14:textId="77777777" w:rsidR="00F7370B" w:rsidRPr="00A84666" w:rsidRDefault="00A84666" w:rsidP="00D051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sr-Cyrl-CS"/>
              </w:rPr>
            </w:pPr>
            <w:r w:rsidRPr="00A84666">
              <w:rPr>
                <w:rFonts w:ascii="Arial" w:eastAsia="Times New Roman" w:hAnsi="Arial" w:cs="Arial"/>
                <w:color w:val="000000" w:themeColor="text1"/>
                <w:sz w:val="20"/>
                <w:szCs w:val="20"/>
                <w:lang w:val="sr-Cyrl-CS"/>
              </w:rPr>
              <w:t>30</w:t>
            </w:r>
          </w:p>
        </w:tc>
      </w:tr>
      <w:tr w:rsidR="00F7370B" w:rsidRPr="00A84666" w14:paraId="00930260" w14:textId="77777777" w:rsidTr="00FA79B4">
        <w:trPr>
          <w:trHeight w:val="406"/>
        </w:trPr>
        <w:tc>
          <w:tcPr>
            <w:cnfStyle w:val="001000000000" w:firstRow="0" w:lastRow="0" w:firstColumn="1" w:lastColumn="0" w:oddVBand="0" w:evenVBand="0" w:oddHBand="0" w:evenHBand="0" w:firstRowFirstColumn="0" w:firstRowLastColumn="0" w:lastRowFirstColumn="0" w:lastRowLastColumn="0"/>
            <w:tcW w:w="5751" w:type="dxa"/>
            <w:vAlign w:val="center"/>
            <w:hideMark/>
          </w:tcPr>
          <w:p w14:paraId="7E8431CF" w14:textId="77777777" w:rsidR="00F7370B" w:rsidRPr="00A84666" w:rsidRDefault="00F7370B" w:rsidP="00D051A1">
            <w:pPr>
              <w:spacing w:after="0" w:line="240" w:lineRule="auto"/>
              <w:rPr>
                <w:rFonts w:ascii="Arial" w:eastAsia="Times New Roman" w:hAnsi="Arial" w:cs="Arial"/>
                <w:b w:val="0"/>
                <w:bCs w:val="0"/>
                <w:color w:val="000000" w:themeColor="text1"/>
                <w:sz w:val="20"/>
                <w:szCs w:val="20"/>
              </w:rPr>
            </w:pPr>
            <w:r w:rsidRPr="00A84666">
              <w:rPr>
                <w:rFonts w:ascii="Arial" w:eastAsia="Times New Roman" w:hAnsi="Arial" w:cs="Arial"/>
                <w:b w:val="0"/>
                <w:bCs w:val="0"/>
                <w:color w:val="000000" w:themeColor="text1"/>
                <w:sz w:val="20"/>
                <w:szCs w:val="20"/>
              </w:rPr>
              <w:t>Стопа живорођених</w:t>
            </w:r>
          </w:p>
        </w:tc>
        <w:tc>
          <w:tcPr>
            <w:tcW w:w="2799" w:type="dxa"/>
            <w:noWrap/>
            <w:vAlign w:val="center"/>
            <w:hideMark/>
          </w:tcPr>
          <w:p w14:paraId="3077D77F" w14:textId="77777777" w:rsidR="00F7370B" w:rsidRPr="00A84666" w:rsidRDefault="00744F14" w:rsidP="00D051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sr-Cyrl-CS"/>
              </w:rPr>
            </w:pPr>
            <w:r w:rsidRPr="00A84666">
              <w:rPr>
                <w:rFonts w:ascii="Arial" w:eastAsia="Times New Roman" w:hAnsi="Arial" w:cs="Arial"/>
                <w:color w:val="000000" w:themeColor="text1"/>
                <w:sz w:val="20"/>
                <w:szCs w:val="20"/>
                <w:lang w:val="sr-Cyrl-CS"/>
              </w:rPr>
              <w:t>6</w:t>
            </w:r>
          </w:p>
        </w:tc>
      </w:tr>
      <w:tr w:rsidR="00F7370B" w:rsidRPr="00A84666" w14:paraId="56341695" w14:textId="77777777" w:rsidTr="00FA79B4">
        <w:trPr>
          <w:trHeight w:val="406"/>
        </w:trPr>
        <w:tc>
          <w:tcPr>
            <w:cnfStyle w:val="001000000000" w:firstRow="0" w:lastRow="0" w:firstColumn="1" w:lastColumn="0" w:oddVBand="0" w:evenVBand="0" w:oddHBand="0" w:evenHBand="0" w:firstRowFirstColumn="0" w:firstRowLastColumn="0" w:lastRowFirstColumn="0" w:lastRowLastColumn="0"/>
            <w:tcW w:w="5751" w:type="dxa"/>
            <w:vAlign w:val="center"/>
            <w:hideMark/>
          </w:tcPr>
          <w:p w14:paraId="22CECB2F" w14:textId="77777777" w:rsidR="00F7370B" w:rsidRPr="00A84666" w:rsidRDefault="00F7370B" w:rsidP="00D051A1">
            <w:pPr>
              <w:spacing w:after="0" w:line="240" w:lineRule="auto"/>
              <w:rPr>
                <w:rFonts w:ascii="Arial" w:eastAsia="Times New Roman" w:hAnsi="Arial" w:cs="Arial"/>
                <w:b w:val="0"/>
                <w:bCs w:val="0"/>
                <w:color w:val="000000" w:themeColor="text1"/>
                <w:sz w:val="20"/>
                <w:szCs w:val="20"/>
              </w:rPr>
            </w:pPr>
            <w:r w:rsidRPr="00A84666">
              <w:rPr>
                <w:rFonts w:ascii="Arial" w:eastAsia="Times New Roman" w:hAnsi="Arial" w:cs="Arial"/>
                <w:b w:val="0"/>
                <w:bCs w:val="0"/>
                <w:color w:val="000000" w:themeColor="text1"/>
                <w:sz w:val="20"/>
                <w:szCs w:val="20"/>
              </w:rPr>
              <w:t>Стопа умрлих</w:t>
            </w:r>
          </w:p>
        </w:tc>
        <w:tc>
          <w:tcPr>
            <w:tcW w:w="2799" w:type="dxa"/>
            <w:noWrap/>
            <w:vAlign w:val="center"/>
            <w:hideMark/>
          </w:tcPr>
          <w:p w14:paraId="7255874A" w14:textId="77777777" w:rsidR="00F7370B" w:rsidRPr="00A84666" w:rsidRDefault="00744F14" w:rsidP="00D051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sr-Cyrl-CS"/>
              </w:rPr>
            </w:pPr>
            <w:r w:rsidRPr="00A84666">
              <w:rPr>
                <w:rFonts w:ascii="Arial" w:eastAsia="Times New Roman" w:hAnsi="Arial" w:cs="Arial"/>
                <w:color w:val="000000" w:themeColor="text1"/>
                <w:sz w:val="20"/>
                <w:szCs w:val="20"/>
                <w:lang w:val="sr-Cyrl-CS"/>
              </w:rPr>
              <w:t>20,6</w:t>
            </w:r>
          </w:p>
        </w:tc>
      </w:tr>
      <w:tr w:rsidR="00F7370B" w:rsidRPr="00A84666" w14:paraId="5CD633D9" w14:textId="77777777" w:rsidTr="00FA79B4">
        <w:trPr>
          <w:trHeight w:val="406"/>
        </w:trPr>
        <w:tc>
          <w:tcPr>
            <w:cnfStyle w:val="001000000000" w:firstRow="0" w:lastRow="0" w:firstColumn="1" w:lastColumn="0" w:oddVBand="0" w:evenVBand="0" w:oddHBand="0" w:evenHBand="0" w:firstRowFirstColumn="0" w:firstRowLastColumn="0" w:lastRowFirstColumn="0" w:lastRowLastColumn="0"/>
            <w:tcW w:w="5751" w:type="dxa"/>
            <w:vAlign w:val="center"/>
            <w:hideMark/>
          </w:tcPr>
          <w:p w14:paraId="27533B8E" w14:textId="77777777" w:rsidR="00F7370B" w:rsidRPr="00A84666" w:rsidRDefault="00F7370B" w:rsidP="00D051A1">
            <w:pPr>
              <w:spacing w:after="0" w:line="240" w:lineRule="auto"/>
              <w:rPr>
                <w:rFonts w:ascii="Arial" w:eastAsia="Times New Roman" w:hAnsi="Arial" w:cs="Arial"/>
                <w:b w:val="0"/>
                <w:bCs w:val="0"/>
                <w:color w:val="000000" w:themeColor="text1"/>
                <w:sz w:val="20"/>
                <w:szCs w:val="20"/>
              </w:rPr>
            </w:pPr>
            <w:r w:rsidRPr="00A84666">
              <w:rPr>
                <w:rFonts w:ascii="Arial" w:eastAsia="Times New Roman" w:hAnsi="Arial" w:cs="Arial"/>
                <w:b w:val="0"/>
                <w:bCs w:val="0"/>
                <w:color w:val="000000" w:themeColor="text1"/>
                <w:sz w:val="20"/>
                <w:szCs w:val="20"/>
              </w:rPr>
              <w:t>Стопа природног прираштаја</w:t>
            </w:r>
          </w:p>
        </w:tc>
        <w:tc>
          <w:tcPr>
            <w:tcW w:w="2799" w:type="dxa"/>
            <w:noWrap/>
            <w:vAlign w:val="center"/>
            <w:hideMark/>
          </w:tcPr>
          <w:p w14:paraId="3F207FDE" w14:textId="77777777" w:rsidR="00F7370B" w:rsidRPr="00A84666" w:rsidRDefault="00744F14" w:rsidP="00D051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sr-Cyrl-CS"/>
              </w:rPr>
            </w:pPr>
            <w:r w:rsidRPr="00A84666">
              <w:rPr>
                <w:rFonts w:ascii="Arial" w:eastAsia="Times New Roman" w:hAnsi="Arial" w:cs="Arial"/>
                <w:color w:val="000000" w:themeColor="text1"/>
                <w:sz w:val="20"/>
                <w:szCs w:val="20"/>
                <w:lang w:val="sr-Cyrl-CS"/>
              </w:rPr>
              <w:t>-14,6</w:t>
            </w:r>
          </w:p>
        </w:tc>
      </w:tr>
      <w:tr w:rsidR="00F7370B" w:rsidRPr="00A84666" w14:paraId="074C2624" w14:textId="77777777" w:rsidTr="00FA79B4">
        <w:trPr>
          <w:trHeight w:val="406"/>
        </w:trPr>
        <w:tc>
          <w:tcPr>
            <w:cnfStyle w:val="001000000000" w:firstRow="0" w:lastRow="0" w:firstColumn="1" w:lastColumn="0" w:oddVBand="0" w:evenVBand="0" w:oddHBand="0" w:evenHBand="0" w:firstRowFirstColumn="0" w:firstRowLastColumn="0" w:lastRowFirstColumn="0" w:lastRowLastColumn="0"/>
            <w:tcW w:w="5751" w:type="dxa"/>
            <w:vAlign w:val="center"/>
            <w:hideMark/>
          </w:tcPr>
          <w:p w14:paraId="2090019F" w14:textId="77777777" w:rsidR="00F7370B" w:rsidRPr="00A84666" w:rsidRDefault="00F856E4" w:rsidP="00D051A1">
            <w:pPr>
              <w:spacing w:after="0" w:line="240" w:lineRule="auto"/>
              <w:rPr>
                <w:rFonts w:ascii="Arial" w:eastAsia="Times New Roman" w:hAnsi="Arial" w:cs="Arial"/>
                <w:b w:val="0"/>
                <w:bCs w:val="0"/>
                <w:color w:val="000000" w:themeColor="text1"/>
                <w:sz w:val="20"/>
                <w:szCs w:val="20"/>
              </w:rPr>
            </w:pPr>
            <w:r w:rsidRPr="00A84666">
              <w:rPr>
                <w:rFonts w:ascii="Arial" w:eastAsia="Times New Roman" w:hAnsi="Arial" w:cs="Arial"/>
                <w:b w:val="0"/>
                <w:bCs w:val="0"/>
                <w:color w:val="000000" w:themeColor="text1"/>
                <w:sz w:val="20"/>
                <w:szCs w:val="20"/>
              </w:rPr>
              <w:t xml:space="preserve">Очекивано </w:t>
            </w:r>
            <w:r w:rsidR="00F7370B" w:rsidRPr="00A84666">
              <w:rPr>
                <w:rFonts w:ascii="Arial" w:eastAsia="Times New Roman" w:hAnsi="Arial" w:cs="Arial"/>
                <w:b w:val="0"/>
                <w:bCs w:val="0"/>
                <w:color w:val="000000" w:themeColor="text1"/>
                <w:sz w:val="20"/>
                <w:szCs w:val="20"/>
              </w:rPr>
              <w:t>трајање живота живорођених</w:t>
            </w:r>
          </w:p>
        </w:tc>
        <w:tc>
          <w:tcPr>
            <w:tcW w:w="2799" w:type="dxa"/>
            <w:noWrap/>
            <w:vAlign w:val="center"/>
            <w:hideMark/>
          </w:tcPr>
          <w:p w14:paraId="4F9AF8EB" w14:textId="77777777" w:rsidR="00F7370B" w:rsidRPr="00A84666" w:rsidRDefault="00A84666" w:rsidP="00D051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sr-Cyrl-CS"/>
              </w:rPr>
            </w:pPr>
            <w:r w:rsidRPr="00A84666">
              <w:rPr>
                <w:rFonts w:ascii="Arial" w:eastAsia="Times New Roman" w:hAnsi="Arial" w:cs="Arial"/>
                <w:color w:val="000000" w:themeColor="text1"/>
                <w:sz w:val="20"/>
                <w:szCs w:val="20"/>
                <w:lang w:val="sr-Cyrl-CS"/>
              </w:rPr>
              <w:t>75,29 (2011.)</w:t>
            </w:r>
          </w:p>
        </w:tc>
      </w:tr>
      <w:tr w:rsidR="00F7370B" w:rsidRPr="00A84666" w14:paraId="73256157" w14:textId="77777777" w:rsidTr="00FA79B4">
        <w:trPr>
          <w:trHeight w:val="406"/>
        </w:trPr>
        <w:tc>
          <w:tcPr>
            <w:cnfStyle w:val="001000000000" w:firstRow="0" w:lastRow="0" w:firstColumn="1" w:lastColumn="0" w:oddVBand="0" w:evenVBand="0" w:oddHBand="0" w:evenHBand="0" w:firstRowFirstColumn="0" w:firstRowLastColumn="0" w:lastRowFirstColumn="0" w:lastRowLastColumn="0"/>
            <w:tcW w:w="5751" w:type="dxa"/>
            <w:vAlign w:val="center"/>
            <w:hideMark/>
          </w:tcPr>
          <w:p w14:paraId="0F5FF398" w14:textId="77777777" w:rsidR="00F7370B" w:rsidRPr="00A84666" w:rsidRDefault="00F7370B" w:rsidP="00D051A1">
            <w:pPr>
              <w:spacing w:after="0" w:line="240" w:lineRule="auto"/>
              <w:rPr>
                <w:rFonts w:ascii="Arial" w:eastAsia="Times New Roman" w:hAnsi="Arial" w:cs="Arial"/>
                <w:b w:val="0"/>
                <w:bCs w:val="0"/>
                <w:color w:val="000000" w:themeColor="text1"/>
                <w:sz w:val="20"/>
                <w:szCs w:val="20"/>
              </w:rPr>
            </w:pPr>
            <w:r w:rsidRPr="00A84666">
              <w:rPr>
                <w:rFonts w:ascii="Arial" w:eastAsia="Times New Roman" w:hAnsi="Arial" w:cs="Arial"/>
                <w:b w:val="0"/>
                <w:bCs w:val="0"/>
                <w:color w:val="000000" w:themeColor="text1"/>
                <w:sz w:val="20"/>
                <w:szCs w:val="20"/>
              </w:rPr>
              <w:t>Просечна</w:t>
            </w:r>
            <w:r w:rsidR="00B96C57" w:rsidRPr="00A84666">
              <w:rPr>
                <w:rFonts w:ascii="Arial" w:eastAsia="Times New Roman" w:hAnsi="Arial" w:cs="Arial"/>
                <w:b w:val="0"/>
                <w:bCs w:val="0"/>
                <w:color w:val="000000" w:themeColor="text1"/>
                <w:sz w:val="20"/>
                <w:szCs w:val="20"/>
              </w:rPr>
              <w:t xml:space="preserve"> </w:t>
            </w:r>
            <w:r w:rsidRPr="00A84666">
              <w:rPr>
                <w:rFonts w:ascii="Arial" w:eastAsia="Times New Roman" w:hAnsi="Arial" w:cs="Arial"/>
                <w:b w:val="0"/>
                <w:bCs w:val="0"/>
                <w:color w:val="000000" w:themeColor="text1"/>
                <w:sz w:val="20"/>
                <w:szCs w:val="20"/>
              </w:rPr>
              <w:t>старост (у годинама)</w:t>
            </w:r>
          </w:p>
        </w:tc>
        <w:tc>
          <w:tcPr>
            <w:tcW w:w="2799" w:type="dxa"/>
            <w:noWrap/>
            <w:vAlign w:val="center"/>
            <w:hideMark/>
          </w:tcPr>
          <w:p w14:paraId="6F10D0C1" w14:textId="77777777" w:rsidR="00F7370B" w:rsidRPr="00A84666" w:rsidRDefault="00A84666" w:rsidP="00D051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sr-Cyrl-ME"/>
              </w:rPr>
            </w:pPr>
            <w:r w:rsidRPr="00A84666">
              <w:rPr>
                <w:rFonts w:ascii="Arial" w:eastAsia="Times New Roman" w:hAnsi="Arial" w:cs="Arial"/>
                <w:color w:val="000000" w:themeColor="text1"/>
                <w:sz w:val="20"/>
                <w:szCs w:val="20"/>
              </w:rPr>
              <w:t>4</w:t>
            </w:r>
            <w:r w:rsidRPr="00A84666">
              <w:rPr>
                <w:rFonts w:ascii="Arial" w:eastAsia="Times New Roman" w:hAnsi="Arial" w:cs="Arial"/>
                <w:color w:val="000000" w:themeColor="text1"/>
                <w:sz w:val="20"/>
                <w:szCs w:val="20"/>
                <w:lang w:val="sr-Cyrl-ME"/>
              </w:rPr>
              <w:t>6,6</w:t>
            </w:r>
          </w:p>
        </w:tc>
      </w:tr>
      <w:tr w:rsidR="00F7370B" w:rsidRPr="00A84666" w14:paraId="6CC37205" w14:textId="77777777" w:rsidTr="00FA79B4">
        <w:trPr>
          <w:trHeight w:val="406"/>
        </w:trPr>
        <w:tc>
          <w:tcPr>
            <w:cnfStyle w:val="001000000000" w:firstRow="0" w:lastRow="0" w:firstColumn="1" w:lastColumn="0" w:oddVBand="0" w:evenVBand="0" w:oddHBand="0" w:evenHBand="0" w:firstRowFirstColumn="0" w:firstRowLastColumn="0" w:lastRowFirstColumn="0" w:lastRowLastColumn="0"/>
            <w:tcW w:w="5751" w:type="dxa"/>
            <w:vAlign w:val="center"/>
            <w:hideMark/>
          </w:tcPr>
          <w:p w14:paraId="7C142FBA" w14:textId="77777777" w:rsidR="00F7370B" w:rsidRPr="00A84666" w:rsidRDefault="00F7370B" w:rsidP="00322714">
            <w:pPr>
              <w:spacing w:after="0" w:line="240" w:lineRule="auto"/>
              <w:rPr>
                <w:rFonts w:ascii="Arial" w:eastAsia="Times New Roman" w:hAnsi="Arial" w:cs="Arial"/>
                <w:b w:val="0"/>
                <w:bCs w:val="0"/>
                <w:color w:val="000000" w:themeColor="text1"/>
                <w:sz w:val="20"/>
                <w:szCs w:val="20"/>
                <w:highlight w:val="yellow"/>
              </w:rPr>
            </w:pPr>
            <w:r w:rsidRPr="00A84666">
              <w:rPr>
                <w:rFonts w:ascii="Arial" w:eastAsia="Times New Roman" w:hAnsi="Arial" w:cs="Arial"/>
                <w:b w:val="0"/>
                <w:bCs w:val="0"/>
                <w:color w:val="000000" w:themeColor="text1"/>
                <w:sz w:val="20"/>
                <w:szCs w:val="20"/>
              </w:rPr>
              <w:t>Индекс</w:t>
            </w:r>
            <w:r w:rsidR="00B96C57" w:rsidRPr="00A84666">
              <w:rPr>
                <w:rFonts w:ascii="Arial" w:eastAsia="Times New Roman" w:hAnsi="Arial" w:cs="Arial"/>
                <w:b w:val="0"/>
                <w:bCs w:val="0"/>
                <w:color w:val="000000" w:themeColor="text1"/>
                <w:sz w:val="20"/>
                <w:szCs w:val="20"/>
              </w:rPr>
              <w:t xml:space="preserve"> </w:t>
            </w:r>
            <w:r w:rsidRPr="00A84666">
              <w:rPr>
                <w:rFonts w:ascii="Arial" w:eastAsia="Times New Roman" w:hAnsi="Arial" w:cs="Arial"/>
                <w:b w:val="0"/>
                <w:bCs w:val="0"/>
                <w:color w:val="000000" w:themeColor="text1"/>
                <w:sz w:val="20"/>
                <w:szCs w:val="20"/>
              </w:rPr>
              <w:t>старења (60+ год. / 0</w:t>
            </w:r>
            <w:r w:rsidR="00322714" w:rsidRPr="00A84666">
              <w:rPr>
                <w:rFonts w:ascii="Arial" w:eastAsia="Times New Roman" w:hAnsi="Arial" w:cs="Arial"/>
                <w:b w:val="0"/>
                <w:bCs w:val="0"/>
                <w:color w:val="000000" w:themeColor="text1"/>
                <w:sz w:val="20"/>
                <w:szCs w:val="20"/>
              </w:rPr>
              <w:t xml:space="preserve"> - </w:t>
            </w:r>
            <w:r w:rsidRPr="00A84666">
              <w:rPr>
                <w:rFonts w:ascii="Arial" w:eastAsia="Times New Roman" w:hAnsi="Arial" w:cs="Arial"/>
                <w:b w:val="0"/>
                <w:bCs w:val="0"/>
                <w:color w:val="000000" w:themeColor="text1"/>
                <w:sz w:val="20"/>
                <w:szCs w:val="20"/>
              </w:rPr>
              <w:t>19 год.)</w:t>
            </w:r>
          </w:p>
        </w:tc>
        <w:tc>
          <w:tcPr>
            <w:tcW w:w="2799" w:type="dxa"/>
            <w:noWrap/>
            <w:vAlign w:val="center"/>
            <w:hideMark/>
          </w:tcPr>
          <w:p w14:paraId="2D77ECC8" w14:textId="77777777" w:rsidR="00F7370B" w:rsidRPr="00A84666" w:rsidRDefault="00A84666" w:rsidP="00D051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sr-Cyrl-ME"/>
              </w:rPr>
            </w:pPr>
            <w:r w:rsidRPr="00A84666">
              <w:rPr>
                <w:rFonts w:ascii="Arial" w:eastAsia="Times New Roman" w:hAnsi="Arial" w:cs="Arial"/>
                <w:color w:val="000000" w:themeColor="text1"/>
                <w:sz w:val="20"/>
                <w:szCs w:val="20"/>
                <w:lang w:val="sr-Cyrl-ME"/>
              </w:rPr>
              <w:t>236</w:t>
            </w:r>
            <w:r w:rsidRPr="00A84666">
              <w:rPr>
                <w:rFonts w:ascii="Arial" w:eastAsia="Times New Roman" w:hAnsi="Arial" w:cs="Arial"/>
                <w:color w:val="000000" w:themeColor="text1"/>
                <w:sz w:val="20"/>
                <w:szCs w:val="20"/>
              </w:rPr>
              <w:t>,</w:t>
            </w:r>
            <w:r w:rsidRPr="00A84666">
              <w:rPr>
                <w:rFonts w:ascii="Arial" w:eastAsia="Times New Roman" w:hAnsi="Arial" w:cs="Arial"/>
                <w:color w:val="000000" w:themeColor="text1"/>
                <w:sz w:val="20"/>
                <w:szCs w:val="20"/>
                <w:lang w:val="sr-Cyrl-ME"/>
              </w:rPr>
              <w:t>2</w:t>
            </w:r>
          </w:p>
        </w:tc>
      </w:tr>
      <w:tr w:rsidR="00F7370B" w:rsidRPr="00A84666" w14:paraId="3EBDEEC5" w14:textId="77777777" w:rsidTr="00FA79B4">
        <w:trPr>
          <w:trHeight w:val="406"/>
        </w:trPr>
        <w:tc>
          <w:tcPr>
            <w:cnfStyle w:val="001000000000" w:firstRow="0" w:lastRow="0" w:firstColumn="1" w:lastColumn="0" w:oddVBand="0" w:evenVBand="0" w:oddHBand="0" w:evenHBand="0" w:firstRowFirstColumn="0" w:firstRowLastColumn="0" w:lastRowFirstColumn="0" w:lastRowLastColumn="0"/>
            <w:tcW w:w="5751" w:type="dxa"/>
            <w:vAlign w:val="center"/>
            <w:hideMark/>
          </w:tcPr>
          <w:p w14:paraId="20FA20F4" w14:textId="77777777" w:rsidR="00F7370B" w:rsidRPr="00A84666" w:rsidRDefault="00F7370B" w:rsidP="00D051A1">
            <w:pPr>
              <w:spacing w:after="0" w:line="240" w:lineRule="auto"/>
              <w:rPr>
                <w:rFonts w:ascii="Arial" w:eastAsia="Times New Roman" w:hAnsi="Arial" w:cs="Arial"/>
                <w:b w:val="0"/>
                <w:bCs w:val="0"/>
                <w:color w:val="000000" w:themeColor="text1"/>
                <w:sz w:val="20"/>
                <w:szCs w:val="20"/>
              </w:rPr>
            </w:pPr>
            <w:r w:rsidRPr="00A84666">
              <w:rPr>
                <w:rFonts w:ascii="Arial" w:eastAsia="Times New Roman" w:hAnsi="Arial" w:cs="Arial"/>
                <w:b w:val="0"/>
                <w:bCs w:val="0"/>
                <w:color w:val="000000" w:themeColor="text1"/>
                <w:sz w:val="20"/>
                <w:szCs w:val="20"/>
              </w:rPr>
              <w:t>Просечан број чланова домаћинства</w:t>
            </w:r>
          </w:p>
        </w:tc>
        <w:tc>
          <w:tcPr>
            <w:tcW w:w="2799" w:type="dxa"/>
            <w:noWrap/>
            <w:vAlign w:val="center"/>
            <w:hideMark/>
          </w:tcPr>
          <w:p w14:paraId="36CF034A" w14:textId="77777777" w:rsidR="00F7370B" w:rsidRPr="00A84666" w:rsidRDefault="00A84666" w:rsidP="00D051A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sr-Cyrl-ME"/>
              </w:rPr>
            </w:pPr>
            <w:r w:rsidRPr="00A84666">
              <w:rPr>
                <w:rFonts w:ascii="Arial" w:eastAsia="Times New Roman" w:hAnsi="Arial" w:cs="Arial"/>
                <w:color w:val="000000" w:themeColor="text1"/>
                <w:sz w:val="20"/>
                <w:szCs w:val="20"/>
                <w:lang w:val="sr-Cyrl-ME"/>
              </w:rPr>
              <w:t>2,99</w:t>
            </w:r>
          </w:p>
        </w:tc>
      </w:tr>
    </w:tbl>
    <w:p w14:paraId="4AC06166" w14:textId="15D7E9AA" w:rsidR="00E13006" w:rsidRDefault="00F7370B" w:rsidP="00E13006">
      <w:pPr>
        <w:spacing w:line="240" w:lineRule="auto"/>
        <w:jc w:val="both"/>
        <w:rPr>
          <w:rFonts w:ascii="Arial" w:hAnsi="Arial" w:cs="Arial"/>
          <w:i/>
          <w:color w:val="000000" w:themeColor="text1"/>
          <w:sz w:val="18"/>
          <w:szCs w:val="18"/>
          <w:lang w:val="sr-Cyrl-CS"/>
        </w:rPr>
      </w:pPr>
      <w:r w:rsidRPr="00A84666">
        <w:rPr>
          <w:rFonts w:ascii="Arial" w:hAnsi="Arial" w:cs="Arial"/>
          <w:i/>
          <w:color w:val="000000" w:themeColor="text1"/>
          <w:sz w:val="18"/>
          <w:szCs w:val="18"/>
          <w:lang w:val="ru-RU"/>
        </w:rPr>
        <w:t xml:space="preserve">Извор података: </w:t>
      </w:r>
      <w:r w:rsidRPr="00A84666">
        <w:rPr>
          <w:rFonts w:ascii="Arial" w:hAnsi="Arial" w:cs="Arial"/>
          <w:i/>
          <w:color w:val="000000" w:themeColor="text1"/>
          <w:sz w:val="18"/>
          <w:szCs w:val="18"/>
          <w:lang w:val="sr-Cyrl-CS"/>
        </w:rPr>
        <w:t>Републички завод за статистику, Општине и региони у Реп</w:t>
      </w:r>
      <w:r w:rsidR="00FF6958" w:rsidRPr="00A84666">
        <w:rPr>
          <w:rFonts w:ascii="Arial" w:hAnsi="Arial" w:cs="Arial"/>
          <w:i/>
          <w:color w:val="000000" w:themeColor="text1"/>
          <w:sz w:val="18"/>
          <w:szCs w:val="18"/>
          <w:lang w:val="sr-Cyrl-CS"/>
        </w:rPr>
        <w:t>ублици Србији 201</w:t>
      </w:r>
      <w:r w:rsidR="00A84666" w:rsidRPr="00A84666">
        <w:rPr>
          <w:rFonts w:ascii="Arial" w:hAnsi="Arial" w:cs="Arial"/>
          <w:i/>
          <w:color w:val="000000" w:themeColor="text1"/>
          <w:sz w:val="18"/>
          <w:szCs w:val="18"/>
          <w:lang w:val="sr-Cyrl-CS"/>
        </w:rPr>
        <w:t>9.</w:t>
      </w:r>
      <w:r w:rsidR="00FF6958" w:rsidRPr="00A84666">
        <w:rPr>
          <w:rFonts w:ascii="Arial" w:hAnsi="Arial" w:cs="Arial"/>
          <w:i/>
          <w:color w:val="000000" w:themeColor="text1"/>
          <w:sz w:val="18"/>
          <w:szCs w:val="18"/>
          <w:lang w:val="sr-Cyrl-CS"/>
        </w:rPr>
        <w:t xml:space="preserve"> </w:t>
      </w:r>
    </w:p>
    <w:p w14:paraId="0C9FDDD5" w14:textId="77777777" w:rsidR="00A96047" w:rsidRPr="00A96047" w:rsidRDefault="00A96047" w:rsidP="00A96047">
      <w:pPr>
        <w:rPr>
          <w:lang w:val="sr-Cyrl-CS"/>
        </w:rPr>
      </w:pPr>
    </w:p>
    <w:p w14:paraId="345A2A3F" w14:textId="6AA665E4" w:rsidR="00EC352C" w:rsidRPr="00EC352C" w:rsidRDefault="00EC352C" w:rsidP="00ED54B6">
      <w:pPr>
        <w:pStyle w:val="ListParagraph"/>
        <w:numPr>
          <w:ilvl w:val="2"/>
          <w:numId w:val="7"/>
        </w:numPr>
        <w:spacing w:after="0" w:line="240" w:lineRule="auto"/>
        <w:jc w:val="both"/>
        <w:rPr>
          <w:rFonts w:ascii="Arial" w:hAnsi="Arial" w:cs="Arial"/>
          <w:b/>
          <w:color w:val="1F3864" w:themeColor="accent1" w:themeShade="80"/>
          <w:sz w:val="24"/>
          <w:szCs w:val="24"/>
          <w:lang w:val="sr-Cyrl-CS"/>
        </w:rPr>
      </w:pPr>
      <w:r>
        <w:rPr>
          <w:rFonts w:ascii="Arial" w:hAnsi="Arial" w:cs="Arial"/>
          <w:b/>
          <w:color w:val="1F3864" w:themeColor="accent1" w:themeShade="80"/>
          <w:sz w:val="24"/>
          <w:szCs w:val="24"/>
          <w:lang w:val="sr-Cyrl-RS"/>
        </w:rPr>
        <w:t>Социодемографска анализа</w:t>
      </w:r>
    </w:p>
    <w:p w14:paraId="353E43BF" w14:textId="77777777" w:rsidR="00EC352C" w:rsidRDefault="00EC352C" w:rsidP="00031088">
      <w:pPr>
        <w:spacing w:after="0" w:line="240" w:lineRule="auto"/>
        <w:ind w:firstLine="720"/>
        <w:jc w:val="both"/>
        <w:rPr>
          <w:rFonts w:ascii="Arial" w:hAnsi="Arial" w:cs="Arial"/>
          <w:lang w:val="sr-Cyrl-CS"/>
        </w:rPr>
      </w:pPr>
    </w:p>
    <w:p w14:paraId="7A167D72" w14:textId="627ADB52" w:rsidR="00F7370B" w:rsidRPr="002B5823" w:rsidRDefault="00F7370B" w:rsidP="00031088">
      <w:pPr>
        <w:spacing w:after="0" w:line="240" w:lineRule="auto"/>
        <w:ind w:firstLine="720"/>
        <w:jc w:val="both"/>
        <w:rPr>
          <w:rFonts w:ascii="Arial" w:hAnsi="Arial" w:cs="Arial"/>
          <w:lang w:val="pl-PL"/>
        </w:rPr>
      </w:pPr>
      <w:r w:rsidRPr="002B5823">
        <w:rPr>
          <w:rFonts w:ascii="Arial" w:hAnsi="Arial" w:cs="Arial"/>
          <w:lang w:val="sr-Cyrl-CS"/>
        </w:rPr>
        <w:t>Старосно – полна структура становништва пр</w:t>
      </w:r>
      <w:r w:rsidR="000E0951">
        <w:rPr>
          <w:rFonts w:ascii="Arial" w:hAnsi="Arial" w:cs="Arial"/>
          <w:lang w:val="sr-Latn-RS"/>
        </w:rPr>
        <w:t>e</w:t>
      </w:r>
      <w:r w:rsidRPr="002B5823">
        <w:rPr>
          <w:rFonts w:ascii="Arial" w:hAnsi="Arial" w:cs="Arial"/>
          <w:lang w:val="sr-Cyrl-CS"/>
        </w:rPr>
        <w:t xml:space="preserve">дставља најважнију демографску одлику сваке популације. Полна структура становништва на одређеној територији зависи од структуре живорођене деце, од неједнаке смртности, од миграционих кретања итд. Она такође, може да зависи и од неких спољних утицаја као што су нпр. ратови који могу да изазову велику смртност мушког дела становништва и да на тај начин поремете природну равнотежу међу половима. </w:t>
      </w:r>
    </w:p>
    <w:p w14:paraId="25CADD98" w14:textId="02F24CB4" w:rsidR="005F2D6E" w:rsidRPr="008C2D42" w:rsidRDefault="00F7370B" w:rsidP="00A96047">
      <w:pPr>
        <w:spacing w:after="0" w:line="240" w:lineRule="auto"/>
        <w:ind w:firstLine="720"/>
        <w:jc w:val="both"/>
        <w:rPr>
          <w:rFonts w:ascii="Arial" w:hAnsi="Arial" w:cs="Arial"/>
          <w:b/>
          <w:bCs/>
          <w:lang w:val="ru-RU"/>
        </w:rPr>
      </w:pPr>
      <w:r w:rsidRPr="002B5823">
        <w:rPr>
          <w:rFonts w:ascii="Arial" w:hAnsi="Arial" w:cs="Arial"/>
          <w:lang w:val="pl-PL"/>
        </w:rPr>
        <w:t>Према попису из 20</w:t>
      </w:r>
      <w:r w:rsidRPr="002B5823">
        <w:rPr>
          <w:rFonts w:ascii="Arial" w:hAnsi="Arial" w:cs="Arial"/>
          <w:lang w:val="sr-Cyrl-CS"/>
        </w:rPr>
        <w:t>11</w:t>
      </w:r>
      <w:r w:rsidR="00B865DD">
        <w:rPr>
          <w:rFonts w:ascii="Arial" w:hAnsi="Arial" w:cs="Arial"/>
          <w:lang w:val="pl-PL"/>
        </w:rPr>
        <w:t xml:space="preserve">. године у  </w:t>
      </w:r>
      <w:r w:rsidR="00B865DD">
        <w:rPr>
          <w:rFonts w:ascii="Arial" w:hAnsi="Arial" w:cs="Arial"/>
          <w:lang w:val="sr-Cyrl-ME"/>
        </w:rPr>
        <w:t>општини Кнић</w:t>
      </w:r>
      <w:r w:rsidR="00B865DD">
        <w:rPr>
          <w:rFonts w:ascii="Arial" w:hAnsi="Arial" w:cs="Arial"/>
          <w:lang w:val="pl-PL"/>
        </w:rPr>
        <w:t xml:space="preserve"> живи 1</w:t>
      </w:r>
      <w:r w:rsidR="00B865DD">
        <w:rPr>
          <w:rFonts w:ascii="Arial" w:hAnsi="Arial" w:cs="Arial"/>
          <w:lang w:val="sr-Cyrl-ME"/>
        </w:rPr>
        <w:t>4.327</w:t>
      </w:r>
      <w:r w:rsidRPr="002B5823">
        <w:rPr>
          <w:rFonts w:ascii="Arial" w:hAnsi="Arial" w:cs="Arial"/>
          <w:lang w:val="pl-PL"/>
        </w:rPr>
        <w:t xml:space="preserve">  становника</w:t>
      </w:r>
      <w:r w:rsidRPr="002B5823">
        <w:rPr>
          <w:rFonts w:ascii="Arial" w:hAnsi="Arial" w:cs="Arial"/>
          <w:lang w:val="sr-Cyrl-CS"/>
        </w:rPr>
        <w:t>.</w:t>
      </w:r>
      <w:r w:rsidR="00B865DD">
        <w:rPr>
          <w:rFonts w:ascii="Arial" w:hAnsi="Arial" w:cs="Arial"/>
          <w:lang w:val="sr-Cyrl-CS"/>
        </w:rPr>
        <w:t xml:space="preserve"> </w:t>
      </w:r>
      <w:r w:rsidRPr="006254A5">
        <w:rPr>
          <w:rFonts w:ascii="Arial" w:hAnsi="Arial" w:cs="Arial"/>
          <w:b/>
          <w:bCs/>
          <w:lang w:val="pl-PL"/>
        </w:rPr>
        <w:t xml:space="preserve">Од укупног броја становника  </w:t>
      </w:r>
      <w:r w:rsidR="00B865DD">
        <w:rPr>
          <w:rFonts w:ascii="Arial" w:hAnsi="Arial" w:cs="Arial"/>
          <w:b/>
          <w:bCs/>
          <w:lang w:val="sr-Cyrl-CS"/>
        </w:rPr>
        <w:t>7.175</w:t>
      </w:r>
      <w:r w:rsidR="00B865DD">
        <w:rPr>
          <w:rFonts w:ascii="Arial" w:hAnsi="Arial" w:cs="Arial"/>
          <w:b/>
          <w:bCs/>
          <w:lang w:val="pl-PL"/>
        </w:rPr>
        <w:t xml:space="preserve"> или </w:t>
      </w:r>
      <w:r w:rsidR="00B865DD">
        <w:rPr>
          <w:rFonts w:ascii="Arial" w:hAnsi="Arial" w:cs="Arial"/>
          <w:b/>
          <w:bCs/>
          <w:lang w:val="sr-Cyrl-ME"/>
        </w:rPr>
        <w:t>50</w:t>
      </w:r>
      <w:r w:rsidRPr="006254A5">
        <w:rPr>
          <w:rFonts w:ascii="Arial" w:hAnsi="Arial" w:cs="Arial"/>
          <w:b/>
          <w:bCs/>
          <w:lang w:val="pl-PL"/>
        </w:rPr>
        <w:t>,0</w:t>
      </w:r>
      <w:r w:rsidR="00B865DD">
        <w:rPr>
          <w:rFonts w:ascii="Arial" w:hAnsi="Arial" w:cs="Arial"/>
          <w:b/>
          <w:bCs/>
          <w:lang w:val="sr-Cyrl-CS"/>
        </w:rPr>
        <w:t>8</w:t>
      </w:r>
      <w:r w:rsidR="00B865DD">
        <w:rPr>
          <w:rFonts w:ascii="Arial" w:hAnsi="Arial" w:cs="Arial"/>
          <w:b/>
          <w:bCs/>
          <w:lang w:val="pl-PL"/>
        </w:rPr>
        <w:t xml:space="preserve">% чини мушко становништво, а  </w:t>
      </w:r>
      <w:r w:rsidR="00B865DD">
        <w:rPr>
          <w:rFonts w:ascii="Arial" w:hAnsi="Arial" w:cs="Arial"/>
          <w:b/>
          <w:bCs/>
          <w:lang w:val="sr-Cyrl-ME"/>
        </w:rPr>
        <w:t>7.062</w:t>
      </w:r>
      <w:r w:rsidR="00B865DD">
        <w:rPr>
          <w:rFonts w:ascii="Arial" w:hAnsi="Arial" w:cs="Arial"/>
          <w:b/>
          <w:bCs/>
          <w:lang w:val="pl-PL"/>
        </w:rPr>
        <w:t xml:space="preserve"> или </w:t>
      </w:r>
      <w:r w:rsidR="00B865DD">
        <w:rPr>
          <w:rFonts w:ascii="Arial" w:hAnsi="Arial" w:cs="Arial"/>
          <w:b/>
          <w:bCs/>
          <w:lang w:val="sr-Cyrl-ME"/>
        </w:rPr>
        <w:t>49</w:t>
      </w:r>
      <w:r w:rsidR="00B865DD">
        <w:rPr>
          <w:rFonts w:ascii="Arial" w:hAnsi="Arial" w:cs="Arial"/>
          <w:b/>
          <w:bCs/>
          <w:lang w:val="pl-PL"/>
        </w:rPr>
        <w:t>,</w:t>
      </w:r>
      <w:r w:rsidR="00B865DD">
        <w:rPr>
          <w:rFonts w:ascii="Arial" w:hAnsi="Arial" w:cs="Arial"/>
          <w:b/>
          <w:bCs/>
          <w:lang w:val="sr-Cyrl-ME"/>
        </w:rPr>
        <w:t>29</w:t>
      </w:r>
      <w:r w:rsidRPr="006254A5">
        <w:rPr>
          <w:rFonts w:ascii="Arial" w:hAnsi="Arial" w:cs="Arial"/>
          <w:b/>
          <w:bCs/>
          <w:lang w:val="pl-PL"/>
        </w:rPr>
        <w:t>% женско становништво.</w:t>
      </w:r>
      <w:r w:rsidR="00F856E4" w:rsidRPr="008C2D42">
        <w:rPr>
          <w:rFonts w:ascii="Arial" w:hAnsi="Arial" w:cs="Arial"/>
          <w:b/>
          <w:bCs/>
          <w:lang w:val="ru-RU"/>
        </w:rPr>
        <w:t xml:space="preserve"> </w:t>
      </w:r>
    </w:p>
    <w:p w14:paraId="72A3C437" w14:textId="77777777" w:rsidR="00F856E4" w:rsidRDefault="00F7370B" w:rsidP="00031088">
      <w:pPr>
        <w:spacing w:after="0" w:line="240" w:lineRule="auto"/>
        <w:ind w:firstLine="720"/>
        <w:jc w:val="both"/>
        <w:rPr>
          <w:rFonts w:ascii="Arial" w:hAnsi="Arial" w:cs="Arial"/>
          <w:lang w:val="sr-Cyrl-CS"/>
        </w:rPr>
      </w:pPr>
      <w:r w:rsidRPr="008C2D42">
        <w:rPr>
          <w:rFonts w:ascii="Arial" w:hAnsi="Arial" w:cs="Arial"/>
          <w:lang w:val="ru-RU"/>
        </w:rPr>
        <w:t xml:space="preserve">Посматрајући </w:t>
      </w:r>
      <w:r w:rsidRPr="00F856E4">
        <w:rPr>
          <w:rFonts w:ascii="Arial" w:hAnsi="Arial" w:cs="Arial"/>
          <w:lang w:val="sr-Cyrl-CS"/>
        </w:rPr>
        <w:t xml:space="preserve">раније </w:t>
      </w:r>
      <w:r w:rsidRPr="008C2D42">
        <w:rPr>
          <w:rFonts w:ascii="Arial" w:hAnsi="Arial" w:cs="Arial"/>
          <w:lang w:val="ru-RU"/>
        </w:rPr>
        <w:t xml:space="preserve">Пописе уочава се да је процентуално учешће мушког становништва прилично уједначено и креће се </w:t>
      </w:r>
      <w:r w:rsidRPr="00F66F32">
        <w:rPr>
          <w:rFonts w:ascii="Arial" w:hAnsi="Arial" w:cs="Arial"/>
          <w:color w:val="000000" w:themeColor="text1"/>
          <w:lang w:val="ru-RU"/>
        </w:rPr>
        <w:t xml:space="preserve">од 49,76% (1971. године) </w:t>
      </w:r>
      <w:r w:rsidR="00B865DD">
        <w:rPr>
          <w:rFonts w:ascii="Arial" w:hAnsi="Arial" w:cs="Arial"/>
          <w:lang w:val="ru-RU"/>
        </w:rPr>
        <w:t>49,58</w:t>
      </w:r>
      <w:r w:rsidRPr="008C2D42">
        <w:rPr>
          <w:rFonts w:ascii="Arial" w:hAnsi="Arial" w:cs="Arial"/>
          <w:lang w:val="ru-RU"/>
        </w:rPr>
        <w:t>% (2002. године)</w:t>
      </w:r>
      <w:r w:rsidRPr="00F856E4">
        <w:rPr>
          <w:rFonts w:ascii="Arial" w:hAnsi="Arial" w:cs="Arial"/>
          <w:lang w:val="sr-Cyrl-CS"/>
        </w:rPr>
        <w:t xml:space="preserve"> </w:t>
      </w:r>
      <w:r w:rsidR="00B865DD">
        <w:rPr>
          <w:rFonts w:ascii="Arial" w:hAnsi="Arial" w:cs="Arial"/>
          <w:lang w:val="sr-Cyrl-CS"/>
        </w:rPr>
        <w:t>до 49,29</w:t>
      </w:r>
      <w:r w:rsidRPr="00F856E4">
        <w:rPr>
          <w:rFonts w:ascii="Arial" w:hAnsi="Arial" w:cs="Arial"/>
          <w:lang w:val="sr-Cyrl-CS"/>
        </w:rPr>
        <w:t>% (2011</w:t>
      </w:r>
      <w:r w:rsidRPr="008C2D42">
        <w:rPr>
          <w:rFonts w:ascii="Arial" w:hAnsi="Arial" w:cs="Arial"/>
          <w:lang w:val="ru-RU"/>
        </w:rPr>
        <w:t>.</w:t>
      </w:r>
      <w:r w:rsidRPr="00F856E4">
        <w:rPr>
          <w:rFonts w:ascii="Arial" w:hAnsi="Arial" w:cs="Arial"/>
          <w:lang w:val="sr-Cyrl-CS"/>
        </w:rPr>
        <w:t xml:space="preserve"> године).</w:t>
      </w:r>
      <w:r w:rsidR="00F856E4" w:rsidRPr="00F856E4">
        <w:rPr>
          <w:rFonts w:ascii="Arial" w:hAnsi="Arial" w:cs="Arial"/>
          <w:lang w:val="sr-Cyrl-CS"/>
        </w:rPr>
        <w:t xml:space="preserve"> </w:t>
      </w:r>
    </w:p>
    <w:p w14:paraId="0FAB746F" w14:textId="77777777" w:rsidR="005F2D6E" w:rsidRPr="00995ED8" w:rsidRDefault="005F2D6E" w:rsidP="00995ED8">
      <w:pPr>
        <w:spacing w:after="0" w:line="240" w:lineRule="auto"/>
        <w:ind w:firstLine="720"/>
        <w:jc w:val="both"/>
        <w:rPr>
          <w:rFonts w:ascii="Arial" w:hAnsi="Arial" w:cs="Arial"/>
          <w:color w:val="000000" w:themeColor="text1"/>
          <w:lang w:val="ru-RU"/>
        </w:rPr>
      </w:pPr>
      <w:r w:rsidRPr="00995ED8">
        <w:rPr>
          <w:rFonts w:ascii="Arial" w:hAnsi="Arial" w:cs="Arial"/>
          <w:color w:val="000000" w:themeColor="text1"/>
          <w:lang w:val="ru-RU"/>
        </w:rPr>
        <w:t xml:space="preserve">Процењен број економски </w:t>
      </w:r>
      <w:r w:rsidR="00995ED8" w:rsidRPr="00995ED8">
        <w:rPr>
          <w:rFonts w:ascii="Arial" w:hAnsi="Arial" w:cs="Arial"/>
          <w:color w:val="000000" w:themeColor="text1"/>
          <w:lang w:val="ru-RU"/>
        </w:rPr>
        <w:t>активног</w:t>
      </w:r>
      <w:r w:rsidRPr="00995ED8">
        <w:rPr>
          <w:rFonts w:ascii="Arial" w:hAnsi="Arial" w:cs="Arial"/>
          <w:color w:val="000000" w:themeColor="text1"/>
          <w:lang w:val="ru-RU"/>
        </w:rPr>
        <w:t xml:space="preserve"> становништва</w:t>
      </w:r>
      <w:r w:rsidR="00995ED8" w:rsidRPr="00995ED8">
        <w:rPr>
          <w:rFonts w:ascii="Arial" w:hAnsi="Arial" w:cs="Arial"/>
          <w:color w:val="000000" w:themeColor="text1"/>
          <w:lang w:val="ru-RU"/>
        </w:rPr>
        <w:t xml:space="preserve"> 2011. године</w:t>
      </w:r>
      <w:r w:rsidRPr="00995ED8">
        <w:rPr>
          <w:rFonts w:ascii="Arial" w:hAnsi="Arial" w:cs="Arial"/>
          <w:color w:val="000000" w:themeColor="text1"/>
          <w:lang w:val="ru-RU"/>
        </w:rPr>
        <w:t xml:space="preserve">  (становништва старости од 15 – 64 године) у истом периоду  износи  6.923</w:t>
      </w:r>
      <w:r w:rsidR="00995ED8" w:rsidRPr="00995ED8">
        <w:rPr>
          <w:rFonts w:ascii="Arial" w:hAnsi="Arial" w:cs="Arial"/>
          <w:color w:val="000000" w:themeColor="text1"/>
          <w:lang w:val="ru-RU"/>
        </w:rPr>
        <w:t xml:space="preserve"> од чега је 2.517</w:t>
      </w:r>
      <w:r w:rsidRPr="00995ED8">
        <w:rPr>
          <w:rFonts w:ascii="Arial" w:hAnsi="Arial" w:cs="Arial"/>
          <w:color w:val="000000" w:themeColor="text1"/>
          <w:lang w:val="ru-RU"/>
        </w:rPr>
        <w:t xml:space="preserve"> </w:t>
      </w:r>
      <w:r w:rsidR="00995ED8" w:rsidRPr="00995ED8">
        <w:rPr>
          <w:rFonts w:ascii="Arial" w:hAnsi="Arial" w:cs="Arial"/>
          <w:color w:val="000000" w:themeColor="text1"/>
          <w:lang w:val="ru-RU"/>
        </w:rPr>
        <w:t>(36,36</w:t>
      </w:r>
      <w:r w:rsidRPr="00995ED8">
        <w:rPr>
          <w:rFonts w:ascii="Arial" w:hAnsi="Arial" w:cs="Arial"/>
          <w:color w:val="000000" w:themeColor="text1"/>
          <w:lang w:val="ru-RU"/>
        </w:rPr>
        <w:t>%) жена</w:t>
      </w:r>
      <w:r w:rsidR="00995ED8" w:rsidRPr="00995ED8">
        <w:rPr>
          <w:rFonts w:ascii="Arial" w:hAnsi="Arial" w:cs="Arial"/>
          <w:color w:val="000000" w:themeColor="text1"/>
          <w:lang w:val="ru-RU"/>
        </w:rPr>
        <w:t>.</w:t>
      </w:r>
    </w:p>
    <w:p w14:paraId="3F9E82F1" w14:textId="77777777" w:rsidR="00995ED8" w:rsidRPr="00995ED8" w:rsidRDefault="00995ED8" w:rsidP="00995ED8">
      <w:pPr>
        <w:spacing w:after="0" w:line="240" w:lineRule="auto"/>
        <w:ind w:firstLine="720"/>
        <w:jc w:val="both"/>
        <w:rPr>
          <w:rFonts w:ascii="Arial" w:hAnsi="Arial" w:cs="Arial"/>
          <w:color w:val="FF0000"/>
          <w:lang w:val="ru-RU"/>
        </w:rPr>
      </w:pPr>
    </w:p>
    <w:p w14:paraId="3F122F5E" w14:textId="77777777" w:rsidR="005F2D6E" w:rsidRPr="00034BCD" w:rsidRDefault="001E5BEB" w:rsidP="00031088">
      <w:pPr>
        <w:spacing w:after="0" w:line="240" w:lineRule="auto"/>
        <w:ind w:firstLine="720"/>
        <w:jc w:val="both"/>
        <w:rPr>
          <w:rFonts w:ascii="Arial" w:hAnsi="Arial" w:cs="Arial"/>
          <w:b/>
          <w:lang w:val="ru-RU"/>
        </w:rPr>
      </w:pPr>
      <w:r w:rsidRPr="00034BCD">
        <w:rPr>
          <w:rFonts w:ascii="Arial" w:hAnsi="Arial" w:cs="Arial"/>
          <w:b/>
          <w:noProof/>
        </w:rPr>
        <w:lastRenderedPageBreak/>
        <w:drawing>
          <wp:anchor distT="0" distB="0" distL="114300" distR="114300" simplePos="0" relativeHeight="251656704" behindDoc="0" locked="0" layoutInCell="1" allowOverlap="1" wp14:anchorId="51276F42" wp14:editId="378F420C">
            <wp:simplePos x="0" y="0"/>
            <wp:positionH relativeFrom="column">
              <wp:posOffset>1746885</wp:posOffset>
            </wp:positionH>
            <wp:positionV relativeFrom="paragraph">
              <wp:posOffset>765175</wp:posOffset>
            </wp:positionV>
            <wp:extent cx="2471420" cy="2205355"/>
            <wp:effectExtent l="0" t="0" r="5080" b="4445"/>
            <wp:wrapTopAndBottom/>
            <wp:docPr id="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F7370B" w:rsidRPr="00034BCD">
        <w:rPr>
          <w:rFonts w:ascii="Arial" w:hAnsi="Arial" w:cs="Arial"/>
          <w:b/>
          <w:lang w:val="ru-RU"/>
        </w:rPr>
        <w:t>На основу последњих објављених података Републичког завода за статистику (</w:t>
      </w:r>
      <w:r w:rsidR="00F7370B" w:rsidRPr="00034BCD">
        <w:rPr>
          <w:rFonts w:ascii="Arial" w:eastAsia="Times New Roman" w:hAnsi="Arial" w:cs="Arial"/>
          <w:b/>
          <w:i/>
          <w:lang w:val="ru-RU"/>
        </w:rPr>
        <w:t>Извор: Витална статистика РЗС , Девинфо, профил новембар 2019.)</w:t>
      </w:r>
      <w:r w:rsidR="00F7370B" w:rsidRPr="00034BCD">
        <w:rPr>
          <w:rFonts w:ascii="Arial" w:hAnsi="Arial" w:cs="Arial"/>
          <w:b/>
          <w:lang w:val="ru-RU"/>
        </w:rPr>
        <w:t>, процењен број станов</w:t>
      </w:r>
      <w:r w:rsidR="00B253CE" w:rsidRPr="00034BCD">
        <w:rPr>
          <w:rFonts w:ascii="Arial" w:hAnsi="Arial" w:cs="Arial"/>
          <w:b/>
          <w:lang w:val="ru-RU"/>
        </w:rPr>
        <w:t>ника на територији општине Кнић средином 2019</w:t>
      </w:r>
      <w:r w:rsidR="00F7370B" w:rsidRPr="00034BCD">
        <w:rPr>
          <w:rFonts w:ascii="Arial" w:hAnsi="Arial" w:cs="Arial"/>
          <w:b/>
          <w:lang w:val="ru-RU"/>
        </w:rPr>
        <w:t xml:space="preserve">. године је </w:t>
      </w:r>
      <w:r w:rsidR="00B253CE" w:rsidRPr="00034BCD">
        <w:rPr>
          <w:rFonts w:ascii="Arial" w:eastAsia="Times New Roman" w:hAnsi="Arial" w:cs="Arial"/>
          <w:b/>
          <w:lang w:val="sr-Cyrl-CS"/>
        </w:rPr>
        <w:t>12.747</w:t>
      </w:r>
      <w:r w:rsidR="00F7370B" w:rsidRPr="00034BCD">
        <w:rPr>
          <w:rFonts w:ascii="Arial" w:hAnsi="Arial" w:cs="Arial"/>
          <w:b/>
          <w:lang w:val="ru-RU"/>
        </w:rPr>
        <w:t xml:space="preserve">, од </w:t>
      </w:r>
      <w:r w:rsidR="00B253CE" w:rsidRPr="00034BCD">
        <w:rPr>
          <w:rFonts w:ascii="Arial" w:hAnsi="Arial" w:cs="Arial"/>
          <w:b/>
          <w:lang w:val="ru-RU"/>
        </w:rPr>
        <w:t>чега је 6.474 (50,79</w:t>
      </w:r>
      <w:r w:rsidR="00F7370B" w:rsidRPr="00034BCD">
        <w:rPr>
          <w:rFonts w:ascii="Arial" w:hAnsi="Arial" w:cs="Arial"/>
          <w:b/>
          <w:lang w:val="ru-RU"/>
        </w:rPr>
        <w:t xml:space="preserve">%) жена. </w:t>
      </w:r>
    </w:p>
    <w:p w14:paraId="37AFFE7E" w14:textId="77777777" w:rsidR="00F856E4" w:rsidRPr="002431B0" w:rsidRDefault="00F856E4" w:rsidP="002431B0">
      <w:pPr>
        <w:spacing w:line="240" w:lineRule="auto"/>
        <w:jc w:val="both"/>
        <w:rPr>
          <w:rFonts w:ascii="Arial" w:hAnsi="Arial" w:cs="Arial"/>
          <w:lang w:val="sr-Cyrl-ME"/>
        </w:rPr>
      </w:pPr>
    </w:p>
    <w:p w14:paraId="3B5B8C00" w14:textId="404017EE" w:rsidR="00E13006" w:rsidRDefault="00F7370B" w:rsidP="00A96047">
      <w:pPr>
        <w:spacing w:line="240" w:lineRule="auto"/>
        <w:ind w:firstLine="720"/>
        <w:jc w:val="both"/>
        <w:rPr>
          <w:rFonts w:ascii="Arial" w:hAnsi="Arial" w:cs="Arial"/>
          <w:color w:val="000000" w:themeColor="text1"/>
          <w:lang w:val="ru-RU"/>
        </w:rPr>
      </w:pPr>
      <w:r w:rsidRPr="002431B0">
        <w:rPr>
          <w:rFonts w:ascii="Arial" w:hAnsi="Arial" w:cs="Arial"/>
          <w:color w:val="000000" w:themeColor="text1"/>
          <w:lang w:val="ru-RU"/>
        </w:rPr>
        <w:t>Укупа</w:t>
      </w:r>
      <w:r w:rsidR="00220F07" w:rsidRPr="002431B0">
        <w:rPr>
          <w:rFonts w:ascii="Arial" w:hAnsi="Arial" w:cs="Arial"/>
          <w:color w:val="000000" w:themeColor="text1"/>
          <w:lang w:val="ru-RU"/>
        </w:rPr>
        <w:t>н број породица на територији општине</w:t>
      </w:r>
      <w:r w:rsidRPr="002431B0">
        <w:rPr>
          <w:rFonts w:ascii="Arial" w:hAnsi="Arial" w:cs="Arial"/>
          <w:color w:val="000000" w:themeColor="text1"/>
          <w:lang w:val="ru-RU"/>
        </w:rPr>
        <w:t xml:space="preserve">, према резултатима Пописа </w:t>
      </w:r>
      <w:r w:rsidR="002431B0" w:rsidRPr="002431B0">
        <w:rPr>
          <w:rFonts w:ascii="Arial" w:hAnsi="Arial" w:cs="Arial"/>
          <w:color w:val="000000" w:themeColor="text1"/>
          <w:lang w:val="ru-RU"/>
        </w:rPr>
        <w:t xml:space="preserve">из 2011. године </w:t>
      </w:r>
      <w:r w:rsidR="002431B0" w:rsidRPr="002152F9">
        <w:rPr>
          <w:rFonts w:ascii="Arial" w:hAnsi="Arial" w:cs="Arial"/>
          <w:color w:val="000000" w:themeColor="text1"/>
          <w:lang w:val="ru-RU"/>
        </w:rPr>
        <w:t>је 4183, од чега је 1438</w:t>
      </w:r>
      <w:r w:rsidRPr="002152F9">
        <w:rPr>
          <w:rFonts w:ascii="Arial" w:hAnsi="Arial" w:cs="Arial"/>
          <w:color w:val="000000" w:themeColor="text1"/>
          <w:lang w:val="ru-RU"/>
        </w:rPr>
        <w:t xml:space="preserve"> </w:t>
      </w:r>
      <w:r w:rsidRPr="002431B0">
        <w:rPr>
          <w:rFonts w:ascii="Arial" w:hAnsi="Arial" w:cs="Arial"/>
          <w:color w:val="000000" w:themeColor="text1"/>
          <w:lang w:val="ru-RU"/>
        </w:rPr>
        <w:t>бр</w:t>
      </w:r>
      <w:r w:rsidR="002431B0" w:rsidRPr="002431B0">
        <w:rPr>
          <w:rFonts w:ascii="Arial" w:hAnsi="Arial" w:cs="Arial"/>
          <w:color w:val="000000" w:themeColor="text1"/>
          <w:lang w:val="ru-RU"/>
        </w:rPr>
        <w:t xml:space="preserve">ачних парова без деце. Од </w:t>
      </w:r>
      <w:r w:rsidR="002152F9">
        <w:rPr>
          <w:rFonts w:ascii="Arial" w:hAnsi="Arial" w:cs="Arial"/>
          <w:color w:val="000000" w:themeColor="text1"/>
          <w:lang w:val="sr-Latn-RS"/>
        </w:rPr>
        <w:t>2.700</w:t>
      </w:r>
      <w:r w:rsidR="002431B0" w:rsidRPr="002431B0">
        <w:rPr>
          <w:rFonts w:ascii="Arial" w:hAnsi="Arial" w:cs="Arial"/>
          <w:color w:val="000000" w:themeColor="text1"/>
          <w:lang w:val="ru-RU"/>
        </w:rPr>
        <w:t xml:space="preserve"> породица са децом, </w:t>
      </w:r>
      <w:r w:rsidR="002152F9">
        <w:rPr>
          <w:rFonts w:ascii="Arial" w:hAnsi="Arial" w:cs="Arial"/>
          <w:color w:val="000000" w:themeColor="text1"/>
          <w:lang w:val="sr-Latn-RS"/>
        </w:rPr>
        <w:t>456</w:t>
      </w:r>
      <w:r w:rsidR="002431B0" w:rsidRPr="002431B0">
        <w:rPr>
          <w:rFonts w:ascii="Arial" w:hAnsi="Arial" w:cs="Arial"/>
          <w:color w:val="000000" w:themeColor="text1"/>
          <w:lang w:val="ru-RU"/>
        </w:rPr>
        <w:t xml:space="preserve"> чине </w:t>
      </w:r>
      <w:r w:rsidR="008D4953">
        <w:rPr>
          <w:rFonts w:ascii="Arial" w:hAnsi="Arial" w:cs="Arial"/>
          <w:color w:val="000000" w:themeColor="text1"/>
          <w:lang w:val="ru-RU"/>
        </w:rPr>
        <w:t xml:space="preserve">самохране </w:t>
      </w:r>
      <w:r w:rsidR="002431B0" w:rsidRPr="002431B0">
        <w:rPr>
          <w:rFonts w:ascii="Arial" w:hAnsi="Arial" w:cs="Arial"/>
          <w:color w:val="000000" w:themeColor="text1"/>
          <w:lang w:val="ru-RU"/>
        </w:rPr>
        <w:t>мајке</w:t>
      </w:r>
      <w:r w:rsidR="00AA1183">
        <w:rPr>
          <w:rFonts w:ascii="Arial" w:hAnsi="Arial" w:cs="Arial"/>
          <w:color w:val="000000" w:themeColor="text1"/>
          <w:lang w:val="ru-RU"/>
        </w:rPr>
        <w:t xml:space="preserve"> са децом</w:t>
      </w:r>
      <w:r w:rsidR="002431B0" w:rsidRPr="002431B0">
        <w:rPr>
          <w:rFonts w:ascii="Arial" w:hAnsi="Arial" w:cs="Arial"/>
          <w:color w:val="000000" w:themeColor="text1"/>
          <w:lang w:val="ru-RU"/>
        </w:rPr>
        <w:t>, а 160</w:t>
      </w:r>
      <w:r w:rsidRPr="002431B0">
        <w:rPr>
          <w:rFonts w:ascii="Arial" w:hAnsi="Arial" w:cs="Arial"/>
          <w:color w:val="000000" w:themeColor="text1"/>
          <w:lang w:val="ru-RU"/>
        </w:rPr>
        <w:t xml:space="preserve"> очеви са децом. Дакле, </w:t>
      </w:r>
      <w:r w:rsidR="002431B0" w:rsidRPr="002431B0">
        <w:rPr>
          <w:rFonts w:ascii="Arial" w:hAnsi="Arial" w:cs="Arial"/>
          <w:color w:val="000000" w:themeColor="text1"/>
          <w:lang w:val="ru-RU"/>
        </w:rPr>
        <w:t>око 3 пута више мајки</w:t>
      </w:r>
      <w:r w:rsidRPr="002431B0">
        <w:rPr>
          <w:rFonts w:ascii="Arial" w:hAnsi="Arial" w:cs="Arial"/>
          <w:color w:val="000000" w:themeColor="text1"/>
          <w:lang w:val="ru-RU"/>
        </w:rPr>
        <w:t xml:space="preserve"> него очева живе саме са децом, и оне су услед положаја самохраних родитеља изложене већем ризику од сиромаштва и социјалне искључености.</w:t>
      </w:r>
    </w:p>
    <w:p w14:paraId="75E2D9D4" w14:textId="77777777" w:rsidR="00A96047" w:rsidRPr="002431B0" w:rsidRDefault="00A96047" w:rsidP="00A96047">
      <w:pPr>
        <w:rPr>
          <w:lang w:val="ru-RU"/>
        </w:rPr>
      </w:pPr>
    </w:p>
    <w:p w14:paraId="221169DC" w14:textId="7591CF33" w:rsidR="00EC352C" w:rsidRPr="00EC352C" w:rsidRDefault="00EC352C" w:rsidP="00ED54B6">
      <w:pPr>
        <w:pStyle w:val="ListParagraph"/>
        <w:numPr>
          <w:ilvl w:val="2"/>
          <w:numId w:val="7"/>
        </w:numPr>
        <w:spacing w:after="0" w:line="240" w:lineRule="auto"/>
        <w:ind w:right="-284"/>
        <w:jc w:val="both"/>
        <w:rPr>
          <w:rFonts w:ascii="Arial" w:hAnsi="Arial" w:cs="Arial"/>
          <w:b/>
          <w:color w:val="1F3864" w:themeColor="accent1" w:themeShade="80"/>
          <w:sz w:val="24"/>
          <w:szCs w:val="24"/>
          <w:lang w:val="ru-RU"/>
        </w:rPr>
      </w:pPr>
      <w:r>
        <w:rPr>
          <w:rFonts w:ascii="Arial" w:hAnsi="Arial" w:cs="Arial"/>
          <w:b/>
          <w:color w:val="1F3864" w:themeColor="accent1" w:themeShade="80"/>
          <w:sz w:val="24"/>
          <w:szCs w:val="24"/>
          <w:lang w:val="sr-Cyrl-RS"/>
        </w:rPr>
        <w:t>Етничка структура становништва</w:t>
      </w:r>
    </w:p>
    <w:p w14:paraId="6099FB51" w14:textId="77777777" w:rsidR="00EC352C" w:rsidRDefault="00EC352C" w:rsidP="00A96047">
      <w:pPr>
        <w:pStyle w:val="Caption"/>
        <w:rPr>
          <w:lang w:val="ru-RU"/>
        </w:rPr>
      </w:pPr>
    </w:p>
    <w:p w14:paraId="7B972672" w14:textId="519A2885" w:rsidR="00995ED8" w:rsidRDefault="00F7370B" w:rsidP="001E5BEB">
      <w:pPr>
        <w:spacing w:after="0" w:line="240" w:lineRule="auto"/>
        <w:ind w:right="-284" w:firstLine="720"/>
        <w:jc w:val="both"/>
        <w:rPr>
          <w:rFonts w:ascii="Arial" w:hAnsi="Arial" w:cs="Arial"/>
          <w:lang w:val="ru-RU"/>
        </w:rPr>
      </w:pPr>
      <w:r w:rsidRPr="008C2D42">
        <w:rPr>
          <w:rFonts w:ascii="Arial" w:hAnsi="Arial" w:cs="Arial"/>
          <w:lang w:val="ru-RU"/>
        </w:rPr>
        <w:t>На основу резултата Пописа 2011. године, већ</w:t>
      </w:r>
      <w:r w:rsidR="00995ED8">
        <w:rPr>
          <w:rFonts w:ascii="Arial" w:hAnsi="Arial" w:cs="Arial"/>
          <w:lang w:val="ru-RU"/>
        </w:rPr>
        <w:t>ину становништва на територији општине Кнић чине</w:t>
      </w:r>
      <w:r w:rsidRPr="008C2D42">
        <w:rPr>
          <w:rFonts w:ascii="Arial" w:hAnsi="Arial" w:cs="Arial"/>
          <w:lang w:val="ru-RU"/>
        </w:rPr>
        <w:t xml:space="preserve"> Срби</w:t>
      </w:r>
      <w:r w:rsidR="00995ED8">
        <w:rPr>
          <w:rFonts w:ascii="Arial" w:hAnsi="Arial" w:cs="Arial"/>
          <w:lang w:val="ru-RU"/>
        </w:rPr>
        <w:t xml:space="preserve"> и Српкиње којих има 14.</w:t>
      </w:r>
      <w:r w:rsidR="001E5BEB">
        <w:rPr>
          <w:rFonts w:ascii="Arial" w:hAnsi="Arial" w:cs="Arial"/>
          <w:lang w:val="ru-RU"/>
        </w:rPr>
        <w:t>184 (99,63</w:t>
      </w:r>
      <w:r w:rsidRPr="008C2D42">
        <w:rPr>
          <w:rFonts w:ascii="Arial" w:hAnsi="Arial" w:cs="Arial"/>
          <w:lang w:val="ru-RU"/>
        </w:rPr>
        <w:t xml:space="preserve">% становништва). Најбројније националне мањине су: </w:t>
      </w:r>
      <w:r w:rsidR="00995ED8" w:rsidRPr="008C2D42">
        <w:rPr>
          <w:rFonts w:ascii="Arial" w:hAnsi="Arial" w:cs="Arial"/>
          <w:lang w:val="ru-RU"/>
        </w:rPr>
        <w:t>Црн</w:t>
      </w:r>
      <w:r w:rsidR="001E5BEB">
        <w:rPr>
          <w:rFonts w:ascii="Arial" w:hAnsi="Arial" w:cs="Arial"/>
          <w:lang w:val="ru-RU"/>
        </w:rPr>
        <w:t>огорци и Црногорке којих има 23</w:t>
      </w:r>
      <w:r w:rsidR="00995ED8">
        <w:rPr>
          <w:rFonts w:ascii="Arial" w:hAnsi="Arial" w:cs="Arial"/>
          <w:lang w:val="ru-RU"/>
        </w:rPr>
        <w:t xml:space="preserve"> (</w:t>
      </w:r>
      <w:r w:rsidR="001E5BEB">
        <w:rPr>
          <w:rFonts w:ascii="Arial" w:hAnsi="Arial" w:cs="Arial"/>
          <w:lang w:val="ru-RU"/>
        </w:rPr>
        <w:t>0,16</w:t>
      </w:r>
      <w:r w:rsidR="00995ED8" w:rsidRPr="008C2D42">
        <w:rPr>
          <w:rFonts w:ascii="Arial" w:hAnsi="Arial" w:cs="Arial"/>
          <w:lang w:val="ru-RU"/>
        </w:rPr>
        <w:t>% становништва</w:t>
      </w:r>
      <w:r w:rsidR="00995ED8">
        <w:rPr>
          <w:rFonts w:ascii="Arial" w:hAnsi="Arial" w:cs="Arial"/>
          <w:lang w:val="ru-RU"/>
        </w:rPr>
        <w:t>)</w:t>
      </w:r>
      <w:r w:rsidR="001E5BEB">
        <w:rPr>
          <w:rFonts w:ascii="Arial" w:hAnsi="Arial" w:cs="Arial"/>
          <w:lang w:val="ru-RU"/>
        </w:rPr>
        <w:t>,</w:t>
      </w:r>
      <w:r w:rsidR="001E5BEB" w:rsidRPr="001E5BEB">
        <w:rPr>
          <w:rFonts w:ascii="Arial" w:hAnsi="Arial" w:cs="Arial"/>
          <w:lang w:val="ru-RU"/>
        </w:rPr>
        <w:t xml:space="preserve"> </w:t>
      </w:r>
      <w:r w:rsidR="001E5BEB">
        <w:rPr>
          <w:rFonts w:ascii="Arial" w:hAnsi="Arial" w:cs="Arial"/>
          <w:lang w:val="ru-RU"/>
        </w:rPr>
        <w:t>Македонци и Македонке 6 (0,04</w:t>
      </w:r>
      <w:r w:rsidR="001E5BEB" w:rsidRPr="008C2D42">
        <w:rPr>
          <w:rFonts w:ascii="Arial" w:hAnsi="Arial" w:cs="Arial"/>
          <w:lang w:val="ru-RU"/>
        </w:rPr>
        <w:t>%),</w:t>
      </w:r>
      <w:r w:rsidR="001E5BEB">
        <w:rPr>
          <w:rFonts w:ascii="Arial" w:hAnsi="Arial" w:cs="Arial"/>
          <w:lang w:val="ru-RU"/>
        </w:rPr>
        <w:t xml:space="preserve"> Хрвати и Хрватице 4</w:t>
      </w:r>
      <w:r w:rsidR="00995ED8" w:rsidRPr="008C2D42">
        <w:rPr>
          <w:rFonts w:ascii="Arial" w:hAnsi="Arial" w:cs="Arial"/>
          <w:lang w:val="ru-RU"/>
        </w:rPr>
        <w:t xml:space="preserve"> (</w:t>
      </w:r>
      <w:r w:rsidR="001E5BEB" w:rsidRPr="001E5BEB">
        <w:rPr>
          <w:rFonts w:ascii="Arial" w:hAnsi="Arial" w:cs="Arial"/>
          <w:color w:val="000000" w:themeColor="text1"/>
          <w:lang w:val="ru-RU"/>
        </w:rPr>
        <w:t>0,03</w:t>
      </w:r>
      <w:r w:rsidR="00995ED8" w:rsidRPr="001E5BEB">
        <w:rPr>
          <w:rFonts w:ascii="Arial" w:hAnsi="Arial" w:cs="Arial"/>
          <w:color w:val="000000" w:themeColor="text1"/>
          <w:lang w:val="ru-RU"/>
        </w:rPr>
        <w:t xml:space="preserve">%), </w:t>
      </w:r>
      <w:r w:rsidR="00995ED8" w:rsidRPr="008C2D42">
        <w:rPr>
          <w:rFonts w:ascii="Arial" w:hAnsi="Arial" w:cs="Arial"/>
          <w:lang w:val="ru-RU"/>
        </w:rPr>
        <w:t>Роми и Ромкиње,</w:t>
      </w:r>
      <w:r w:rsidR="00995ED8">
        <w:rPr>
          <w:rFonts w:ascii="Arial" w:hAnsi="Arial" w:cs="Arial"/>
          <w:lang w:val="ru-RU"/>
        </w:rPr>
        <w:t xml:space="preserve"> којих има</w:t>
      </w:r>
      <w:r w:rsidR="001E5BEB">
        <w:rPr>
          <w:rFonts w:ascii="Arial" w:hAnsi="Arial" w:cs="Arial"/>
          <w:lang w:val="ru-RU"/>
        </w:rPr>
        <w:t xml:space="preserve"> 2</w:t>
      </w:r>
      <w:r w:rsidR="00995ED8">
        <w:rPr>
          <w:rFonts w:ascii="Arial" w:hAnsi="Arial" w:cs="Arial"/>
          <w:lang w:val="ru-RU"/>
        </w:rPr>
        <w:t xml:space="preserve"> </w:t>
      </w:r>
      <w:r w:rsidR="001E5BEB">
        <w:rPr>
          <w:rFonts w:ascii="Arial" w:hAnsi="Arial" w:cs="Arial"/>
          <w:lang w:val="ru-RU"/>
        </w:rPr>
        <w:t xml:space="preserve"> (0,01%)</w:t>
      </w:r>
    </w:p>
    <w:p w14:paraId="68C540BB" w14:textId="360E6013" w:rsidR="00031088" w:rsidRDefault="001E5BEB" w:rsidP="00E13006">
      <w:pPr>
        <w:spacing w:after="0" w:line="240" w:lineRule="auto"/>
        <w:ind w:right="-284"/>
        <w:jc w:val="center"/>
        <w:rPr>
          <w:rFonts w:ascii="Arial" w:hAnsi="Arial" w:cs="Arial"/>
          <w:lang w:val="ru-RU"/>
        </w:rPr>
      </w:pPr>
      <w:r>
        <w:rPr>
          <w:rFonts w:ascii="Arial" w:hAnsi="Arial" w:cs="Arial"/>
          <w:noProof/>
          <w:color w:val="000000"/>
        </w:rPr>
        <w:drawing>
          <wp:inline distT="0" distB="0" distL="0" distR="0" wp14:anchorId="76EA84AA" wp14:editId="1DF0748E">
            <wp:extent cx="3193576" cy="2367887"/>
            <wp:effectExtent l="0" t="0" r="6985"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888960" w14:textId="710B04DC" w:rsidR="009940EA" w:rsidRDefault="009940EA" w:rsidP="00E13006">
      <w:pPr>
        <w:spacing w:after="0" w:line="240" w:lineRule="auto"/>
        <w:ind w:right="-284"/>
        <w:jc w:val="center"/>
        <w:rPr>
          <w:rFonts w:ascii="Arial" w:hAnsi="Arial" w:cs="Arial"/>
          <w:lang w:val="ru-RU"/>
        </w:rPr>
      </w:pPr>
    </w:p>
    <w:p w14:paraId="4EC655B8" w14:textId="29D35FF8" w:rsidR="009940EA" w:rsidRDefault="009940EA" w:rsidP="00E13006">
      <w:pPr>
        <w:spacing w:after="0" w:line="240" w:lineRule="auto"/>
        <w:ind w:right="-284"/>
        <w:jc w:val="center"/>
        <w:rPr>
          <w:rFonts w:ascii="Arial" w:hAnsi="Arial" w:cs="Arial"/>
          <w:lang w:val="ru-RU"/>
        </w:rPr>
      </w:pPr>
    </w:p>
    <w:p w14:paraId="2D1564B1" w14:textId="77777777" w:rsidR="009940EA" w:rsidRPr="00E13006" w:rsidRDefault="009940EA" w:rsidP="00E13006">
      <w:pPr>
        <w:spacing w:after="0" w:line="240" w:lineRule="auto"/>
        <w:ind w:right="-284"/>
        <w:jc w:val="center"/>
        <w:rPr>
          <w:rFonts w:ascii="Arial" w:hAnsi="Arial" w:cs="Arial"/>
          <w:lang w:val="ru-RU"/>
        </w:rPr>
      </w:pPr>
    </w:p>
    <w:p w14:paraId="53C21D1D" w14:textId="7F2EC542" w:rsidR="00EC352C" w:rsidRDefault="00EC352C" w:rsidP="00EC352C">
      <w:pPr>
        <w:rPr>
          <w:lang w:val="ru-RU"/>
        </w:rPr>
      </w:pPr>
    </w:p>
    <w:p w14:paraId="4052751B" w14:textId="04E8F9EC" w:rsidR="00EC352C" w:rsidRPr="00D9511F" w:rsidRDefault="003B139A" w:rsidP="00ED54B6">
      <w:pPr>
        <w:pStyle w:val="ListParagraph"/>
        <w:numPr>
          <w:ilvl w:val="2"/>
          <w:numId w:val="7"/>
        </w:numPr>
        <w:rPr>
          <w:rFonts w:ascii="Arial" w:hAnsi="Arial" w:cs="Arial"/>
          <w:b/>
          <w:color w:val="1F3864" w:themeColor="accent1" w:themeShade="80"/>
          <w:sz w:val="24"/>
          <w:szCs w:val="24"/>
          <w:lang w:val="sr-Cyrl-RS"/>
        </w:rPr>
      </w:pPr>
      <w:r>
        <w:rPr>
          <w:rFonts w:ascii="Arial" w:hAnsi="Arial" w:cs="Arial"/>
          <w:b/>
          <w:color w:val="1F3864" w:themeColor="accent1" w:themeShade="80"/>
          <w:sz w:val="24"/>
          <w:szCs w:val="24"/>
          <w:lang w:val="sr-Cyrl-RS"/>
        </w:rPr>
        <w:lastRenderedPageBreak/>
        <w:t>Образовна структура становништва</w:t>
      </w:r>
    </w:p>
    <w:p w14:paraId="2EC3AF04" w14:textId="14D707CF" w:rsidR="00F7370B" w:rsidRPr="00A96047" w:rsidRDefault="003B139A" w:rsidP="003B139A">
      <w:pPr>
        <w:jc w:val="both"/>
        <w:rPr>
          <w:rFonts w:ascii="Arial" w:hAnsi="Arial" w:cs="Arial"/>
          <w:lang w:val="ru-RU"/>
        </w:rPr>
      </w:pPr>
      <w:r>
        <w:rPr>
          <w:lang w:val="ru-RU"/>
        </w:rPr>
        <w:tab/>
      </w:r>
      <w:r w:rsidR="00F7370B" w:rsidRPr="00A96047">
        <w:rPr>
          <w:rFonts w:ascii="Arial" w:hAnsi="Arial" w:cs="Arial"/>
          <w:lang w:val="ru-RU"/>
        </w:rPr>
        <w:t>Образовна структура жена је неповољнија у односу на образовну структуру мушкараца,</w:t>
      </w:r>
      <w:r w:rsidR="00870BED">
        <w:rPr>
          <w:rFonts w:ascii="Arial" w:hAnsi="Arial" w:cs="Arial"/>
          <w:lang w:val="ru-RU"/>
        </w:rPr>
        <w:t xml:space="preserve"> </w:t>
      </w:r>
      <w:r w:rsidR="00F7370B" w:rsidRPr="00A96047">
        <w:rPr>
          <w:rFonts w:ascii="Arial" w:hAnsi="Arial" w:cs="Arial"/>
          <w:lang w:val="ru-RU"/>
        </w:rPr>
        <w:t>када је у питању становништво без школске спреме,</w:t>
      </w:r>
      <w:r w:rsidR="006116CA" w:rsidRPr="00A96047">
        <w:rPr>
          <w:rFonts w:ascii="Arial" w:hAnsi="Arial" w:cs="Arial"/>
          <w:lang w:val="ru-RU"/>
        </w:rPr>
        <w:t xml:space="preserve"> </w:t>
      </w:r>
      <w:r w:rsidR="00F7370B" w:rsidRPr="00A96047">
        <w:rPr>
          <w:rFonts w:ascii="Arial" w:hAnsi="Arial" w:cs="Arial"/>
          <w:lang w:val="ru-RU"/>
        </w:rPr>
        <w:t xml:space="preserve">становништво са </w:t>
      </w:r>
      <w:r w:rsidR="006116CA" w:rsidRPr="00A96047">
        <w:rPr>
          <w:rFonts w:ascii="Arial" w:hAnsi="Arial" w:cs="Arial"/>
          <w:lang w:val="ru-RU"/>
        </w:rPr>
        <w:t xml:space="preserve">средњим </w:t>
      </w:r>
      <w:r w:rsidR="00F7370B" w:rsidRPr="00A96047">
        <w:rPr>
          <w:rFonts w:ascii="Arial" w:hAnsi="Arial" w:cs="Arial"/>
          <w:lang w:val="ru-RU"/>
        </w:rPr>
        <w:t xml:space="preserve">образовањем и становништво са </w:t>
      </w:r>
      <w:r w:rsidR="006116CA" w:rsidRPr="00A96047">
        <w:rPr>
          <w:rFonts w:ascii="Arial" w:hAnsi="Arial" w:cs="Arial"/>
          <w:lang w:val="ru-RU"/>
        </w:rPr>
        <w:t xml:space="preserve">непотпуним </w:t>
      </w:r>
      <w:r w:rsidR="00F7370B" w:rsidRPr="00A96047">
        <w:rPr>
          <w:rFonts w:ascii="Arial" w:hAnsi="Arial" w:cs="Arial"/>
          <w:lang w:val="ru-RU"/>
        </w:rPr>
        <w:t xml:space="preserve">основним образовањем. </w:t>
      </w:r>
      <w:r w:rsidR="009A4CA6" w:rsidRPr="00A96047">
        <w:rPr>
          <w:rFonts w:ascii="Arial" w:hAnsi="Arial" w:cs="Arial"/>
          <w:lang w:val="ru-RU"/>
        </w:rPr>
        <w:t>Највећи проценат жена</w:t>
      </w:r>
      <w:r w:rsidR="0095136C" w:rsidRPr="00A96047">
        <w:rPr>
          <w:rFonts w:ascii="Arial" w:hAnsi="Arial" w:cs="Arial"/>
          <w:lang w:val="ru-RU"/>
        </w:rPr>
        <w:t xml:space="preserve"> (</w:t>
      </w:r>
      <w:r w:rsidR="006116CA" w:rsidRPr="00A96047">
        <w:rPr>
          <w:rFonts w:ascii="Arial" w:hAnsi="Arial" w:cs="Arial"/>
          <w:lang w:val="ru-RU"/>
        </w:rPr>
        <w:t>36</w:t>
      </w:r>
      <w:r w:rsidR="0095136C" w:rsidRPr="00A96047">
        <w:rPr>
          <w:rFonts w:ascii="Arial" w:hAnsi="Arial" w:cs="Arial"/>
          <w:lang w:val="ru-RU"/>
        </w:rPr>
        <w:t>%)</w:t>
      </w:r>
      <w:r w:rsidR="009A4CA6" w:rsidRPr="00A96047">
        <w:rPr>
          <w:rFonts w:ascii="Arial" w:hAnsi="Arial" w:cs="Arial"/>
          <w:lang w:val="ru-RU"/>
        </w:rPr>
        <w:t xml:space="preserve"> има завршено средње образовање</w:t>
      </w:r>
      <w:r w:rsidR="0095136C" w:rsidRPr="00A96047">
        <w:rPr>
          <w:rFonts w:ascii="Arial" w:hAnsi="Arial" w:cs="Arial"/>
          <w:lang w:val="ru-RU"/>
        </w:rPr>
        <w:t>.</w:t>
      </w:r>
      <w:r w:rsidR="00C74BD0" w:rsidRPr="00A96047">
        <w:rPr>
          <w:rFonts w:ascii="Arial" w:hAnsi="Arial" w:cs="Arial"/>
          <w:lang w:val="ru-RU"/>
        </w:rPr>
        <w:t xml:space="preserve"> </w:t>
      </w:r>
      <w:r w:rsidR="00913F8D">
        <w:rPr>
          <w:rFonts w:ascii="Arial" w:hAnsi="Arial" w:cs="Arial"/>
          <w:lang w:val="ru-RU"/>
        </w:rPr>
        <w:t>Кад је у питању високо образовање, већи је број жена са високим образовањем од мушкараца.</w:t>
      </w:r>
    </w:p>
    <w:p w14:paraId="241DEE9E" w14:textId="77777777" w:rsidR="00F7370B" w:rsidRPr="008C2D42" w:rsidRDefault="00F7370B" w:rsidP="00FF6958">
      <w:pPr>
        <w:pStyle w:val="Caption"/>
        <w:rPr>
          <w:lang w:val="ru-RU"/>
        </w:rPr>
      </w:pPr>
      <w:r w:rsidRPr="008C2D42">
        <w:rPr>
          <w:lang w:val="ru-RU"/>
        </w:rPr>
        <w:t>Табела</w:t>
      </w:r>
      <w:r w:rsidR="00FF6958" w:rsidRPr="008C2D42">
        <w:rPr>
          <w:lang w:val="ru-RU"/>
        </w:rPr>
        <w:t>3</w:t>
      </w:r>
      <w:r w:rsidRPr="00EB70D0">
        <w:rPr>
          <w:lang w:val="pl-PL"/>
        </w:rPr>
        <w:t>.</w:t>
      </w:r>
      <w:r w:rsidRPr="008C2D42">
        <w:rPr>
          <w:lang w:val="ru-RU"/>
        </w:rPr>
        <w:t xml:space="preserve"> Становништво старо 15 и више година, према школској спреми и полу, Попис 2011. године</w:t>
      </w:r>
    </w:p>
    <w:tbl>
      <w:tblPr>
        <w:tblStyle w:val="GridTable1Light-Accent51"/>
        <w:tblW w:w="9493" w:type="dxa"/>
        <w:tblLook w:val="04A0" w:firstRow="1" w:lastRow="0" w:firstColumn="1" w:lastColumn="0" w:noHBand="0" w:noVBand="1"/>
      </w:tblPr>
      <w:tblGrid>
        <w:gridCol w:w="895"/>
        <w:gridCol w:w="340"/>
        <w:gridCol w:w="734"/>
        <w:gridCol w:w="836"/>
        <w:gridCol w:w="1130"/>
        <w:gridCol w:w="1130"/>
        <w:gridCol w:w="1130"/>
        <w:gridCol w:w="1130"/>
        <w:gridCol w:w="1130"/>
        <w:gridCol w:w="1038"/>
      </w:tblGrid>
      <w:tr w:rsidR="00F7370B" w:rsidRPr="00647D08" w14:paraId="4357C2BF" w14:textId="77777777" w:rsidTr="001234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dxa"/>
            <w:vAlign w:val="center"/>
          </w:tcPr>
          <w:p w14:paraId="2B57E5C9" w14:textId="77777777" w:rsidR="00F7370B" w:rsidRPr="00C74BD0" w:rsidRDefault="00C74BD0" w:rsidP="00123481">
            <w:pPr>
              <w:pStyle w:val="NormalWeb"/>
              <w:tabs>
                <w:tab w:val="left" w:pos="360"/>
              </w:tabs>
              <w:spacing w:before="0" w:beforeAutospacing="0" w:after="0" w:afterAutospacing="0"/>
              <w:jc w:val="center"/>
              <w:rPr>
                <w:rFonts w:ascii="Arial" w:hAnsi="Arial" w:cs="Arial"/>
                <w:b w:val="0"/>
                <w:bCs w:val="0"/>
                <w:sz w:val="16"/>
                <w:szCs w:val="16"/>
                <w:lang w:val="sr-Cyrl-ME"/>
              </w:rPr>
            </w:pPr>
            <w:r>
              <w:rPr>
                <w:rFonts w:ascii="Arial" w:hAnsi="Arial" w:cs="Arial"/>
                <w:b w:val="0"/>
                <w:bCs w:val="0"/>
                <w:sz w:val="16"/>
                <w:szCs w:val="16"/>
                <w:lang w:val="sr-Cyrl-ME"/>
              </w:rPr>
              <w:t>општина</w:t>
            </w:r>
          </w:p>
        </w:tc>
        <w:tc>
          <w:tcPr>
            <w:tcW w:w="336" w:type="dxa"/>
            <w:vAlign w:val="center"/>
          </w:tcPr>
          <w:p w14:paraId="6617274F" w14:textId="77777777" w:rsidR="00F7370B" w:rsidRPr="00123481" w:rsidRDefault="00F7370B" w:rsidP="00123481">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p>
        </w:tc>
        <w:tc>
          <w:tcPr>
            <w:tcW w:w="738" w:type="dxa"/>
            <w:vAlign w:val="center"/>
          </w:tcPr>
          <w:p w14:paraId="214BF2FE" w14:textId="77777777" w:rsidR="00F7370B" w:rsidRPr="00123481" w:rsidRDefault="00F7370B" w:rsidP="00123481">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123481">
              <w:rPr>
                <w:rFonts w:ascii="Arial" w:hAnsi="Arial" w:cs="Arial"/>
                <w:b w:val="0"/>
                <w:bCs w:val="0"/>
                <w:sz w:val="16"/>
                <w:szCs w:val="16"/>
              </w:rPr>
              <w:t>Укупно</w:t>
            </w:r>
          </w:p>
        </w:tc>
        <w:tc>
          <w:tcPr>
            <w:tcW w:w="822" w:type="dxa"/>
            <w:vAlign w:val="center"/>
          </w:tcPr>
          <w:p w14:paraId="79B5C653" w14:textId="77777777" w:rsidR="00F7370B" w:rsidRPr="00123481" w:rsidRDefault="00F7370B" w:rsidP="00123481">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123481">
              <w:rPr>
                <w:rFonts w:ascii="Arial" w:hAnsi="Arial" w:cs="Arial"/>
                <w:b w:val="0"/>
                <w:bCs w:val="0"/>
                <w:sz w:val="16"/>
                <w:szCs w:val="16"/>
              </w:rPr>
              <w:t>Без школске спреме</w:t>
            </w:r>
          </w:p>
        </w:tc>
        <w:tc>
          <w:tcPr>
            <w:tcW w:w="1109" w:type="dxa"/>
            <w:vAlign w:val="center"/>
          </w:tcPr>
          <w:p w14:paraId="4D864601" w14:textId="77777777" w:rsidR="00F7370B" w:rsidRPr="00123481" w:rsidRDefault="00F7370B" w:rsidP="00123481">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123481">
              <w:rPr>
                <w:rFonts w:ascii="Arial" w:hAnsi="Arial" w:cs="Arial"/>
                <w:b w:val="0"/>
                <w:bCs w:val="0"/>
                <w:sz w:val="16"/>
                <w:szCs w:val="16"/>
              </w:rPr>
              <w:t>Непотпуно основно образовање</w:t>
            </w:r>
          </w:p>
        </w:tc>
        <w:tc>
          <w:tcPr>
            <w:tcW w:w="1109" w:type="dxa"/>
            <w:vAlign w:val="center"/>
          </w:tcPr>
          <w:p w14:paraId="333864EA" w14:textId="77777777" w:rsidR="00F7370B" w:rsidRPr="00123481" w:rsidRDefault="00F7370B" w:rsidP="00123481">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123481">
              <w:rPr>
                <w:rFonts w:ascii="Arial" w:hAnsi="Arial" w:cs="Arial"/>
                <w:b w:val="0"/>
                <w:bCs w:val="0"/>
                <w:sz w:val="16"/>
                <w:szCs w:val="16"/>
              </w:rPr>
              <w:t>Основно образовање</w:t>
            </w:r>
          </w:p>
        </w:tc>
        <w:tc>
          <w:tcPr>
            <w:tcW w:w="1109" w:type="dxa"/>
            <w:vAlign w:val="center"/>
          </w:tcPr>
          <w:p w14:paraId="1584229A" w14:textId="77777777" w:rsidR="00F7370B" w:rsidRPr="00123481" w:rsidRDefault="00F7370B" w:rsidP="00123481">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123481">
              <w:rPr>
                <w:rFonts w:ascii="Arial" w:hAnsi="Arial" w:cs="Arial"/>
                <w:b w:val="0"/>
                <w:bCs w:val="0"/>
                <w:sz w:val="16"/>
                <w:szCs w:val="16"/>
              </w:rPr>
              <w:t>Средње образовање</w:t>
            </w:r>
          </w:p>
        </w:tc>
        <w:tc>
          <w:tcPr>
            <w:tcW w:w="1109" w:type="dxa"/>
            <w:vAlign w:val="center"/>
          </w:tcPr>
          <w:p w14:paraId="09302D43" w14:textId="77777777" w:rsidR="00F7370B" w:rsidRPr="00123481" w:rsidRDefault="00F7370B" w:rsidP="00123481">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123481">
              <w:rPr>
                <w:rFonts w:ascii="Arial" w:hAnsi="Arial" w:cs="Arial"/>
                <w:b w:val="0"/>
                <w:bCs w:val="0"/>
                <w:sz w:val="16"/>
                <w:szCs w:val="16"/>
              </w:rPr>
              <w:t>Више образовање</w:t>
            </w:r>
          </w:p>
        </w:tc>
        <w:tc>
          <w:tcPr>
            <w:tcW w:w="1109" w:type="dxa"/>
            <w:vAlign w:val="center"/>
          </w:tcPr>
          <w:p w14:paraId="1845297A" w14:textId="77777777" w:rsidR="00F7370B" w:rsidRPr="00123481" w:rsidRDefault="00F7370B" w:rsidP="00123481">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123481">
              <w:rPr>
                <w:rFonts w:ascii="Arial" w:hAnsi="Arial" w:cs="Arial"/>
                <w:b w:val="0"/>
                <w:bCs w:val="0"/>
                <w:sz w:val="16"/>
                <w:szCs w:val="16"/>
              </w:rPr>
              <w:t>Високо образовање</w:t>
            </w:r>
          </w:p>
        </w:tc>
        <w:tc>
          <w:tcPr>
            <w:tcW w:w="1090" w:type="dxa"/>
            <w:vAlign w:val="center"/>
          </w:tcPr>
          <w:p w14:paraId="3054E166" w14:textId="77777777" w:rsidR="00F7370B" w:rsidRPr="00123481" w:rsidRDefault="00F7370B" w:rsidP="00123481">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123481">
              <w:rPr>
                <w:rFonts w:ascii="Arial" w:hAnsi="Arial" w:cs="Arial"/>
                <w:b w:val="0"/>
                <w:bCs w:val="0"/>
                <w:sz w:val="16"/>
                <w:szCs w:val="16"/>
              </w:rPr>
              <w:t>Непознато</w:t>
            </w:r>
          </w:p>
        </w:tc>
      </w:tr>
      <w:tr w:rsidR="00F7370B" w:rsidRPr="00647D08" w14:paraId="14AC1DFA" w14:textId="77777777" w:rsidTr="00123481">
        <w:tc>
          <w:tcPr>
            <w:cnfStyle w:val="001000000000" w:firstRow="0" w:lastRow="0" w:firstColumn="1" w:lastColumn="0" w:oddVBand="0" w:evenVBand="0" w:oddHBand="0" w:evenHBand="0" w:firstRowFirstColumn="0" w:firstRowLastColumn="0" w:lastRowFirstColumn="0" w:lastRowLastColumn="0"/>
            <w:tcW w:w="962" w:type="dxa"/>
            <w:vMerge w:val="restart"/>
            <w:vAlign w:val="center"/>
          </w:tcPr>
          <w:p w14:paraId="18D6F82C" w14:textId="77777777" w:rsidR="00F7370B" w:rsidRPr="00C74BD0" w:rsidRDefault="00C74BD0" w:rsidP="00123481">
            <w:pPr>
              <w:pStyle w:val="NormalWeb"/>
              <w:tabs>
                <w:tab w:val="left" w:pos="360"/>
              </w:tabs>
              <w:spacing w:before="0" w:beforeAutospacing="0" w:after="0" w:afterAutospacing="0"/>
              <w:jc w:val="center"/>
              <w:rPr>
                <w:rFonts w:ascii="Arial" w:hAnsi="Arial" w:cs="Arial"/>
                <w:b w:val="0"/>
                <w:bCs w:val="0"/>
                <w:sz w:val="18"/>
                <w:szCs w:val="18"/>
                <w:lang w:val="sr-Cyrl-ME"/>
              </w:rPr>
            </w:pPr>
            <w:r>
              <w:rPr>
                <w:rFonts w:ascii="Arial" w:hAnsi="Arial" w:cs="Arial"/>
                <w:b w:val="0"/>
                <w:bCs w:val="0"/>
                <w:sz w:val="18"/>
                <w:szCs w:val="18"/>
              </w:rPr>
              <w:t>К</w:t>
            </w:r>
            <w:r>
              <w:rPr>
                <w:rFonts w:ascii="Arial" w:hAnsi="Arial" w:cs="Arial"/>
                <w:b w:val="0"/>
                <w:bCs w:val="0"/>
                <w:sz w:val="18"/>
                <w:szCs w:val="18"/>
                <w:lang w:val="sr-Cyrl-ME"/>
              </w:rPr>
              <w:t>нић</w:t>
            </w:r>
          </w:p>
        </w:tc>
        <w:tc>
          <w:tcPr>
            <w:tcW w:w="336" w:type="dxa"/>
            <w:vAlign w:val="center"/>
          </w:tcPr>
          <w:p w14:paraId="09FB8136" w14:textId="77777777" w:rsidR="00F7370B" w:rsidRPr="00123481" w:rsidRDefault="00F7370B" w:rsidP="00123481">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3481">
              <w:rPr>
                <w:rFonts w:ascii="Arial" w:hAnsi="Arial" w:cs="Arial"/>
                <w:sz w:val="18"/>
                <w:szCs w:val="18"/>
              </w:rPr>
              <w:t>с</w:t>
            </w:r>
          </w:p>
        </w:tc>
        <w:tc>
          <w:tcPr>
            <w:tcW w:w="738" w:type="dxa"/>
            <w:vAlign w:val="center"/>
          </w:tcPr>
          <w:p w14:paraId="1098A433" w14:textId="77777777" w:rsidR="00F7370B" w:rsidRPr="00C74BD0" w:rsidRDefault="00C74BD0" w:rsidP="00123481">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sr-Cyrl-ME"/>
              </w:rPr>
            </w:pPr>
            <w:r>
              <w:rPr>
                <w:rFonts w:ascii="Arial" w:hAnsi="Arial" w:cs="Arial"/>
                <w:sz w:val="16"/>
                <w:szCs w:val="16"/>
                <w:lang w:val="sr-Cyrl-ME"/>
              </w:rPr>
              <w:t>12533</w:t>
            </w:r>
          </w:p>
        </w:tc>
        <w:tc>
          <w:tcPr>
            <w:tcW w:w="822" w:type="dxa"/>
            <w:vAlign w:val="center"/>
          </w:tcPr>
          <w:p w14:paraId="4ADFF91D" w14:textId="77777777" w:rsidR="00F7370B" w:rsidRPr="00C74BD0" w:rsidRDefault="00C74BD0" w:rsidP="00123481">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468</w:t>
            </w:r>
          </w:p>
        </w:tc>
        <w:tc>
          <w:tcPr>
            <w:tcW w:w="1109" w:type="dxa"/>
            <w:vAlign w:val="center"/>
          </w:tcPr>
          <w:p w14:paraId="0D64BD68" w14:textId="77777777" w:rsidR="00F7370B" w:rsidRPr="00C74BD0" w:rsidRDefault="00C74BD0" w:rsidP="00123481">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3001</w:t>
            </w:r>
          </w:p>
        </w:tc>
        <w:tc>
          <w:tcPr>
            <w:tcW w:w="1109" w:type="dxa"/>
            <w:vAlign w:val="center"/>
          </w:tcPr>
          <w:p w14:paraId="6CC2F986" w14:textId="77777777" w:rsidR="00F7370B" w:rsidRPr="00C74BD0" w:rsidRDefault="00C74BD0" w:rsidP="00123481">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rPr>
              <w:t>2</w:t>
            </w:r>
            <w:r>
              <w:rPr>
                <w:rFonts w:ascii="Arial" w:hAnsi="Arial" w:cs="Arial"/>
                <w:sz w:val="18"/>
                <w:szCs w:val="18"/>
                <w:lang w:val="sr-Cyrl-ME"/>
              </w:rPr>
              <w:t>882</w:t>
            </w:r>
          </w:p>
        </w:tc>
        <w:tc>
          <w:tcPr>
            <w:tcW w:w="1109" w:type="dxa"/>
            <w:vAlign w:val="center"/>
          </w:tcPr>
          <w:p w14:paraId="0EEB731B" w14:textId="77777777" w:rsidR="00F7370B" w:rsidRPr="00C74BD0" w:rsidRDefault="00C74BD0" w:rsidP="00123481">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rPr>
              <w:t>5</w:t>
            </w:r>
            <w:r>
              <w:rPr>
                <w:rFonts w:ascii="Arial" w:hAnsi="Arial" w:cs="Arial"/>
                <w:sz w:val="18"/>
                <w:szCs w:val="18"/>
                <w:lang w:val="sr-Cyrl-ME"/>
              </w:rPr>
              <w:t>448</w:t>
            </w:r>
          </w:p>
        </w:tc>
        <w:tc>
          <w:tcPr>
            <w:tcW w:w="1109" w:type="dxa"/>
            <w:vAlign w:val="center"/>
          </w:tcPr>
          <w:p w14:paraId="79AB9C29" w14:textId="77777777" w:rsidR="00F7370B" w:rsidRPr="00C74BD0" w:rsidRDefault="00C74BD0" w:rsidP="00123481">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340</w:t>
            </w:r>
          </w:p>
        </w:tc>
        <w:tc>
          <w:tcPr>
            <w:tcW w:w="1109" w:type="dxa"/>
            <w:vAlign w:val="center"/>
          </w:tcPr>
          <w:p w14:paraId="4792CA6E" w14:textId="77777777" w:rsidR="00F7370B" w:rsidRPr="00C74BD0" w:rsidRDefault="00C74BD0" w:rsidP="00123481">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359</w:t>
            </w:r>
          </w:p>
        </w:tc>
        <w:tc>
          <w:tcPr>
            <w:tcW w:w="1090" w:type="dxa"/>
            <w:vAlign w:val="center"/>
          </w:tcPr>
          <w:p w14:paraId="656CA969" w14:textId="77777777" w:rsidR="00F7370B" w:rsidRPr="00C74BD0" w:rsidRDefault="00C74BD0" w:rsidP="00123481">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rPr>
              <w:t>3</w:t>
            </w:r>
            <w:r>
              <w:rPr>
                <w:rFonts w:ascii="Arial" w:hAnsi="Arial" w:cs="Arial"/>
                <w:sz w:val="18"/>
                <w:szCs w:val="18"/>
                <w:lang w:val="sr-Cyrl-ME"/>
              </w:rPr>
              <w:t>5</w:t>
            </w:r>
          </w:p>
        </w:tc>
      </w:tr>
      <w:tr w:rsidR="00F7370B" w:rsidRPr="00647D08" w14:paraId="53AF24F0" w14:textId="77777777" w:rsidTr="00123481">
        <w:tc>
          <w:tcPr>
            <w:cnfStyle w:val="001000000000" w:firstRow="0" w:lastRow="0" w:firstColumn="1" w:lastColumn="0" w:oddVBand="0" w:evenVBand="0" w:oddHBand="0" w:evenHBand="0" w:firstRowFirstColumn="0" w:firstRowLastColumn="0" w:lastRowFirstColumn="0" w:lastRowLastColumn="0"/>
            <w:tcW w:w="962" w:type="dxa"/>
            <w:vMerge/>
            <w:vAlign w:val="center"/>
          </w:tcPr>
          <w:p w14:paraId="2A06CAD3" w14:textId="77777777" w:rsidR="00F7370B" w:rsidRPr="00123481" w:rsidRDefault="00F7370B" w:rsidP="00123481">
            <w:pPr>
              <w:pStyle w:val="NormalWeb"/>
              <w:tabs>
                <w:tab w:val="left" w:pos="360"/>
              </w:tabs>
              <w:spacing w:before="0" w:beforeAutospacing="0" w:after="0" w:afterAutospacing="0"/>
              <w:jc w:val="center"/>
              <w:rPr>
                <w:rFonts w:ascii="Arial" w:hAnsi="Arial" w:cs="Arial"/>
                <w:b w:val="0"/>
                <w:bCs w:val="0"/>
                <w:sz w:val="18"/>
                <w:szCs w:val="18"/>
              </w:rPr>
            </w:pPr>
          </w:p>
        </w:tc>
        <w:tc>
          <w:tcPr>
            <w:tcW w:w="336" w:type="dxa"/>
            <w:vAlign w:val="center"/>
          </w:tcPr>
          <w:p w14:paraId="619FD3AC" w14:textId="77777777" w:rsidR="00F7370B" w:rsidRPr="00123481" w:rsidRDefault="00F7370B" w:rsidP="00123481">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3481">
              <w:rPr>
                <w:rFonts w:ascii="Arial" w:hAnsi="Arial" w:cs="Arial"/>
                <w:sz w:val="18"/>
                <w:szCs w:val="18"/>
              </w:rPr>
              <w:t>м</w:t>
            </w:r>
          </w:p>
        </w:tc>
        <w:tc>
          <w:tcPr>
            <w:tcW w:w="738" w:type="dxa"/>
            <w:vAlign w:val="center"/>
          </w:tcPr>
          <w:p w14:paraId="4B885137" w14:textId="77777777" w:rsidR="00F7370B" w:rsidRPr="006116CA" w:rsidRDefault="00C74BD0" w:rsidP="00123481">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sr-Cyrl-ME"/>
              </w:rPr>
            </w:pPr>
            <w:r w:rsidRPr="006116CA">
              <w:rPr>
                <w:rFonts w:ascii="Arial" w:hAnsi="Arial" w:cs="Arial"/>
                <w:color w:val="000000" w:themeColor="text1"/>
                <w:sz w:val="18"/>
                <w:szCs w:val="18"/>
                <w:lang w:val="sr-Cyrl-ME"/>
              </w:rPr>
              <w:t>6312</w:t>
            </w:r>
          </w:p>
        </w:tc>
        <w:tc>
          <w:tcPr>
            <w:tcW w:w="822" w:type="dxa"/>
            <w:vAlign w:val="center"/>
          </w:tcPr>
          <w:p w14:paraId="47A07BC1" w14:textId="77777777" w:rsidR="00F7370B" w:rsidRPr="006116CA" w:rsidRDefault="00C74BD0" w:rsidP="00123481">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val="sr-Cyrl-ME"/>
              </w:rPr>
            </w:pPr>
            <w:r w:rsidRPr="006116CA">
              <w:rPr>
                <w:rFonts w:ascii="Arial" w:hAnsi="Arial" w:cs="Arial"/>
                <w:color w:val="000000" w:themeColor="text1"/>
                <w:sz w:val="18"/>
                <w:szCs w:val="18"/>
                <w:lang w:val="sr-Cyrl-ME"/>
              </w:rPr>
              <w:t>59</w:t>
            </w:r>
          </w:p>
        </w:tc>
        <w:tc>
          <w:tcPr>
            <w:tcW w:w="1109" w:type="dxa"/>
            <w:vAlign w:val="center"/>
          </w:tcPr>
          <w:p w14:paraId="72B86D9B" w14:textId="77777777" w:rsidR="00F7370B" w:rsidRPr="00C74BD0" w:rsidRDefault="00C74BD0" w:rsidP="00123481">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1228</w:t>
            </w:r>
          </w:p>
        </w:tc>
        <w:tc>
          <w:tcPr>
            <w:tcW w:w="1109" w:type="dxa"/>
            <w:vAlign w:val="center"/>
          </w:tcPr>
          <w:p w14:paraId="2851D2FD" w14:textId="77777777" w:rsidR="00F7370B" w:rsidRPr="00C74BD0" w:rsidRDefault="00C74BD0" w:rsidP="00123481">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rPr>
              <w:t>1</w:t>
            </w:r>
            <w:r>
              <w:rPr>
                <w:rFonts w:ascii="Arial" w:hAnsi="Arial" w:cs="Arial"/>
                <w:sz w:val="18"/>
                <w:szCs w:val="18"/>
                <w:lang w:val="sr-Cyrl-ME"/>
              </w:rPr>
              <w:t>433</w:t>
            </w:r>
          </w:p>
        </w:tc>
        <w:tc>
          <w:tcPr>
            <w:tcW w:w="1109" w:type="dxa"/>
            <w:vAlign w:val="center"/>
          </w:tcPr>
          <w:p w14:paraId="6617FB2A" w14:textId="77777777" w:rsidR="00F7370B" w:rsidRPr="00C74BD0" w:rsidRDefault="00C74BD0" w:rsidP="00123481">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3208</w:t>
            </w:r>
          </w:p>
        </w:tc>
        <w:tc>
          <w:tcPr>
            <w:tcW w:w="1109" w:type="dxa"/>
            <w:vAlign w:val="center"/>
          </w:tcPr>
          <w:p w14:paraId="410B707F" w14:textId="77777777" w:rsidR="00F7370B" w:rsidRPr="00C74BD0" w:rsidRDefault="00C74BD0" w:rsidP="00123481">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199</w:t>
            </w:r>
          </w:p>
        </w:tc>
        <w:tc>
          <w:tcPr>
            <w:tcW w:w="1109" w:type="dxa"/>
            <w:vAlign w:val="center"/>
          </w:tcPr>
          <w:p w14:paraId="6EE783BD" w14:textId="77777777" w:rsidR="00F7370B" w:rsidRPr="00C74BD0" w:rsidRDefault="00C74BD0" w:rsidP="00123481">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166</w:t>
            </w:r>
          </w:p>
        </w:tc>
        <w:tc>
          <w:tcPr>
            <w:tcW w:w="1090" w:type="dxa"/>
            <w:vAlign w:val="center"/>
          </w:tcPr>
          <w:p w14:paraId="42B5CE10" w14:textId="77777777" w:rsidR="00F7370B" w:rsidRPr="00C74BD0" w:rsidRDefault="00C74BD0" w:rsidP="00123481">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rPr>
              <w:t>1</w:t>
            </w:r>
            <w:r>
              <w:rPr>
                <w:rFonts w:ascii="Arial" w:hAnsi="Arial" w:cs="Arial"/>
                <w:sz w:val="18"/>
                <w:szCs w:val="18"/>
                <w:lang w:val="sr-Cyrl-ME"/>
              </w:rPr>
              <w:t>9</w:t>
            </w:r>
          </w:p>
        </w:tc>
      </w:tr>
      <w:tr w:rsidR="00F7370B" w:rsidRPr="00647D08" w14:paraId="5B6AC474" w14:textId="77777777" w:rsidTr="00123481">
        <w:tc>
          <w:tcPr>
            <w:cnfStyle w:val="001000000000" w:firstRow="0" w:lastRow="0" w:firstColumn="1" w:lastColumn="0" w:oddVBand="0" w:evenVBand="0" w:oddHBand="0" w:evenHBand="0" w:firstRowFirstColumn="0" w:firstRowLastColumn="0" w:lastRowFirstColumn="0" w:lastRowLastColumn="0"/>
            <w:tcW w:w="962" w:type="dxa"/>
            <w:vMerge/>
            <w:vAlign w:val="center"/>
          </w:tcPr>
          <w:p w14:paraId="0128DEF6" w14:textId="77777777" w:rsidR="00F7370B" w:rsidRPr="00123481" w:rsidRDefault="00F7370B" w:rsidP="00123481">
            <w:pPr>
              <w:pStyle w:val="NormalWeb"/>
              <w:tabs>
                <w:tab w:val="left" w:pos="360"/>
              </w:tabs>
              <w:jc w:val="center"/>
              <w:rPr>
                <w:rFonts w:ascii="Arial" w:hAnsi="Arial" w:cs="Arial"/>
                <w:b w:val="0"/>
                <w:bCs w:val="0"/>
                <w:sz w:val="18"/>
                <w:szCs w:val="18"/>
              </w:rPr>
            </w:pPr>
          </w:p>
        </w:tc>
        <w:tc>
          <w:tcPr>
            <w:tcW w:w="336" w:type="dxa"/>
            <w:vAlign w:val="center"/>
          </w:tcPr>
          <w:p w14:paraId="17FE39B1" w14:textId="77777777" w:rsidR="00F7370B" w:rsidRPr="00123481" w:rsidRDefault="00F7370B" w:rsidP="00123481">
            <w:pPr>
              <w:pStyle w:val="NormalWeb"/>
              <w:tabs>
                <w:tab w:val="left" w:pos="36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3481">
              <w:rPr>
                <w:rFonts w:ascii="Arial" w:hAnsi="Arial" w:cs="Arial"/>
                <w:sz w:val="18"/>
                <w:szCs w:val="18"/>
              </w:rPr>
              <w:t>ж</w:t>
            </w:r>
          </w:p>
        </w:tc>
        <w:tc>
          <w:tcPr>
            <w:tcW w:w="738" w:type="dxa"/>
            <w:vAlign w:val="center"/>
          </w:tcPr>
          <w:p w14:paraId="0EF8093B" w14:textId="77777777" w:rsidR="00F7370B" w:rsidRPr="00C74BD0" w:rsidRDefault="00C74BD0" w:rsidP="00123481">
            <w:pPr>
              <w:pStyle w:val="NormalWeb"/>
              <w:tabs>
                <w:tab w:val="left" w:pos="36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6221</w:t>
            </w:r>
          </w:p>
        </w:tc>
        <w:tc>
          <w:tcPr>
            <w:tcW w:w="822" w:type="dxa"/>
            <w:vAlign w:val="center"/>
          </w:tcPr>
          <w:p w14:paraId="5C86D7D0" w14:textId="77777777" w:rsidR="00F7370B" w:rsidRPr="00C74BD0" w:rsidRDefault="00C74BD0" w:rsidP="00123481">
            <w:pPr>
              <w:pStyle w:val="NormalWeb"/>
              <w:tabs>
                <w:tab w:val="left" w:pos="36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409</w:t>
            </w:r>
          </w:p>
        </w:tc>
        <w:tc>
          <w:tcPr>
            <w:tcW w:w="1109" w:type="dxa"/>
            <w:vAlign w:val="center"/>
          </w:tcPr>
          <w:p w14:paraId="3C1231AC" w14:textId="77777777" w:rsidR="00F7370B" w:rsidRPr="00C74BD0" w:rsidRDefault="00C74BD0" w:rsidP="00123481">
            <w:pPr>
              <w:pStyle w:val="NormalWeb"/>
              <w:tabs>
                <w:tab w:val="left" w:pos="36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1773</w:t>
            </w:r>
          </w:p>
        </w:tc>
        <w:tc>
          <w:tcPr>
            <w:tcW w:w="1109" w:type="dxa"/>
            <w:vAlign w:val="center"/>
          </w:tcPr>
          <w:p w14:paraId="2108733F" w14:textId="77777777" w:rsidR="00F7370B" w:rsidRPr="00C74BD0" w:rsidRDefault="00C74BD0" w:rsidP="00123481">
            <w:pPr>
              <w:pStyle w:val="NormalWeb"/>
              <w:tabs>
                <w:tab w:val="left" w:pos="36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rPr>
              <w:t>1</w:t>
            </w:r>
            <w:r>
              <w:rPr>
                <w:rFonts w:ascii="Arial" w:hAnsi="Arial" w:cs="Arial"/>
                <w:sz w:val="18"/>
                <w:szCs w:val="18"/>
                <w:lang w:val="sr-Cyrl-ME"/>
              </w:rPr>
              <w:t>849</w:t>
            </w:r>
          </w:p>
        </w:tc>
        <w:tc>
          <w:tcPr>
            <w:tcW w:w="1109" w:type="dxa"/>
            <w:vAlign w:val="center"/>
          </w:tcPr>
          <w:p w14:paraId="5C39F09B" w14:textId="77777777" w:rsidR="00F7370B" w:rsidRPr="00C74BD0" w:rsidRDefault="00C74BD0" w:rsidP="00123481">
            <w:pPr>
              <w:pStyle w:val="NormalWeb"/>
              <w:tabs>
                <w:tab w:val="left" w:pos="36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rPr>
              <w:t>2</w:t>
            </w:r>
            <w:r>
              <w:rPr>
                <w:rFonts w:ascii="Arial" w:hAnsi="Arial" w:cs="Arial"/>
                <w:sz w:val="18"/>
                <w:szCs w:val="18"/>
                <w:lang w:val="sr-Cyrl-ME"/>
              </w:rPr>
              <w:t>240</w:t>
            </w:r>
          </w:p>
        </w:tc>
        <w:tc>
          <w:tcPr>
            <w:tcW w:w="1109" w:type="dxa"/>
            <w:vAlign w:val="center"/>
          </w:tcPr>
          <w:p w14:paraId="35D05768" w14:textId="77777777" w:rsidR="00F7370B" w:rsidRPr="00C74BD0" w:rsidRDefault="00C74BD0" w:rsidP="00C74BD0">
            <w:pPr>
              <w:pStyle w:val="NormalWeb"/>
              <w:tabs>
                <w:tab w:val="left" w:pos="360"/>
              </w:tabs>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 xml:space="preserve">       141</w:t>
            </w:r>
          </w:p>
        </w:tc>
        <w:tc>
          <w:tcPr>
            <w:tcW w:w="1109" w:type="dxa"/>
            <w:vAlign w:val="center"/>
          </w:tcPr>
          <w:p w14:paraId="14B5F63E" w14:textId="77777777" w:rsidR="00F7370B" w:rsidRPr="00C74BD0" w:rsidRDefault="00C74BD0" w:rsidP="00123481">
            <w:pPr>
              <w:pStyle w:val="NormalWeb"/>
              <w:tabs>
                <w:tab w:val="left" w:pos="36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193</w:t>
            </w:r>
          </w:p>
        </w:tc>
        <w:tc>
          <w:tcPr>
            <w:tcW w:w="1090" w:type="dxa"/>
            <w:vAlign w:val="center"/>
          </w:tcPr>
          <w:p w14:paraId="23B46A9D" w14:textId="77777777" w:rsidR="00F7370B" w:rsidRPr="00C74BD0" w:rsidRDefault="00C74BD0" w:rsidP="00123481">
            <w:pPr>
              <w:pStyle w:val="NormalWeb"/>
              <w:tabs>
                <w:tab w:val="left" w:pos="36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16</w:t>
            </w:r>
          </w:p>
        </w:tc>
      </w:tr>
    </w:tbl>
    <w:p w14:paraId="29FF718E" w14:textId="77777777" w:rsidR="00F7370B" w:rsidRPr="008C2D42" w:rsidRDefault="00F7370B" w:rsidP="00F7370B">
      <w:pPr>
        <w:spacing w:after="0" w:line="240" w:lineRule="auto"/>
        <w:jc w:val="both"/>
        <w:rPr>
          <w:rFonts w:ascii="Arial" w:hAnsi="Arial" w:cs="Arial"/>
          <w:i/>
          <w:sz w:val="18"/>
          <w:szCs w:val="18"/>
          <w:lang w:val="ru-RU"/>
        </w:rPr>
      </w:pPr>
      <w:r w:rsidRPr="006254A5">
        <w:rPr>
          <w:rFonts w:ascii="Arial" w:hAnsi="Arial" w:cs="Arial"/>
          <w:i/>
          <w:sz w:val="18"/>
          <w:szCs w:val="18"/>
          <w:lang w:val="pl-PL"/>
        </w:rPr>
        <w:t>Извор података: Р</w:t>
      </w:r>
      <w:r w:rsidRPr="006254A5">
        <w:rPr>
          <w:rFonts w:ascii="Arial" w:hAnsi="Arial" w:cs="Arial"/>
          <w:i/>
          <w:sz w:val="18"/>
          <w:szCs w:val="18"/>
          <w:lang w:val="sr-Cyrl-CS"/>
        </w:rPr>
        <w:t>епублички завод за статистику</w:t>
      </w:r>
      <w:r w:rsidRPr="006254A5">
        <w:rPr>
          <w:rFonts w:ascii="Arial" w:hAnsi="Arial" w:cs="Arial"/>
          <w:i/>
          <w:sz w:val="18"/>
          <w:szCs w:val="18"/>
          <w:lang w:val="pl-PL"/>
        </w:rPr>
        <w:t>, Попис 2002, Становништво, књига 2 и Попис 2011.године, Старост и пол, књига 2</w:t>
      </w:r>
    </w:p>
    <w:p w14:paraId="47B41F24" w14:textId="77777777" w:rsidR="00613389" w:rsidRPr="008C2D42" w:rsidRDefault="00613389" w:rsidP="00F7370B">
      <w:pPr>
        <w:spacing w:after="0" w:line="240" w:lineRule="auto"/>
        <w:jc w:val="both"/>
        <w:rPr>
          <w:rFonts w:ascii="Arial" w:hAnsi="Arial" w:cs="Arial"/>
          <w:i/>
          <w:sz w:val="18"/>
          <w:szCs w:val="18"/>
          <w:lang w:val="ru-RU"/>
        </w:rPr>
      </w:pPr>
    </w:p>
    <w:bookmarkEnd w:id="5"/>
    <w:p w14:paraId="641B77A6" w14:textId="7970AB9F" w:rsidR="00F7370B" w:rsidRDefault="00C620E1" w:rsidP="00FB2614">
      <w:pPr>
        <w:pStyle w:val="NormalWeb"/>
        <w:shd w:val="clear" w:color="auto" w:fill="FFFFFF"/>
        <w:tabs>
          <w:tab w:val="left" w:pos="360"/>
        </w:tabs>
        <w:spacing w:before="0" w:beforeAutospacing="0" w:after="0" w:afterAutospacing="0"/>
        <w:jc w:val="center"/>
        <w:rPr>
          <w:rFonts w:ascii="Arial" w:hAnsi="Arial" w:cs="Arial"/>
          <w:b/>
          <w:sz w:val="22"/>
          <w:szCs w:val="22"/>
        </w:rPr>
      </w:pPr>
      <w:r>
        <w:rPr>
          <w:rFonts w:ascii="Arial" w:hAnsi="Arial" w:cs="Arial"/>
          <w:b/>
          <w:noProof/>
          <w:sz w:val="22"/>
          <w:szCs w:val="22"/>
        </w:rPr>
        <w:drawing>
          <wp:inline distT="0" distB="0" distL="0" distR="0" wp14:anchorId="2CB43CBC" wp14:editId="198AC746">
            <wp:extent cx="4020875" cy="2480807"/>
            <wp:effectExtent l="0" t="0" r="17780"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74FD74" w14:textId="77777777" w:rsidR="00E13006" w:rsidRDefault="00E13006" w:rsidP="00FB2614">
      <w:pPr>
        <w:pStyle w:val="NormalWeb"/>
        <w:shd w:val="clear" w:color="auto" w:fill="FFFFFF"/>
        <w:tabs>
          <w:tab w:val="left" w:pos="360"/>
        </w:tabs>
        <w:spacing w:before="0" w:beforeAutospacing="0" w:after="0" w:afterAutospacing="0"/>
        <w:jc w:val="center"/>
        <w:rPr>
          <w:rFonts w:ascii="Arial" w:hAnsi="Arial" w:cs="Arial"/>
          <w:b/>
          <w:sz w:val="22"/>
          <w:szCs w:val="22"/>
        </w:rPr>
      </w:pPr>
    </w:p>
    <w:p w14:paraId="3FFE625D" w14:textId="002380E1" w:rsidR="004F0F76" w:rsidRDefault="004F0F76" w:rsidP="00D9511F"/>
    <w:p w14:paraId="6D13D9D4" w14:textId="6B4F2628" w:rsidR="003B139A" w:rsidRPr="003B139A" w:rsidRDefault="003B139A" w:rsidP="00ED54B6">
      <w:pPr>
        <w:pStyle w:val="ListParagraph"/>
        <w:numPr>
          <w:ilvl w:val="1"/>
          <w:numId w:val="7"/>
        </w:numPr>
        <w:spacing w:after="0"/>
        <w:rPr>
          <w:rFonts w:ascii="Arial" w:hAnsi="Arial" w:cs="Arial"/>
          <w:b/>
          <w:color w:val="1F3864" w:themeColor="accent1" w:themeShade="80"/>
          <w:sz w:val="24"/>
        </w:rPr>
      </w:pPr>
      <w:r>
        <w:rPr>
          <w:rFonts w:ascii="Arial" w:hAnsi="Arial" w:cs="Arial"/>
          <w:b/>
          <w:color w:val="1F3864" w:themeColor="accent1" w:themeShade="80"/>
          <w:sz w:val="24"/>
          <w:lang w:val="sr-Cyrl-RS"/>
        </w:rPr>
        <w:t xml:space="preserve"> Стање на тржишту рада</w:t>
      </w:r>
    </w:p>
    <w:p w14:paraId="40147AE3" w14:textId="77777777" w:rsidR="003B139A" w:rsidRPr="004F0F76" w:rsidRDefault="003B139A" w:rsidP="00D9511F">
      <w:pPr>
        <w:pStyle w:val="Caption"/>
      </w:pPr>
    </w:p>
    <w:p w14:paraId="1D10716A" w14:textId="46E9046B" w:rsidR="00F7370B" w:rsidRPr="008C2D42" w:rsidRDefault="00F7370B" w:rsidP="00F7370B">
      <w:pPr>
        <w:spacing w:line="240" w:lineRule="auto"/>
        <w:ind w:firstLine="720"/>
        <w:jc w:val="both"/>
        <w:rPr>
          <w:rFonts w:ascii="Arial" w:hAnsi="Arial" w:cs="Arial"/>
          <w:lang w:val="ru-RU"/>
        </w:rPr>
      </w:pPr>
      <w:r w:rsidRPr="008C2D42">
        <w:rPr>
          <w:rFonts w:ascii="Arial" w:hAnsi="Arial" w:cs="Arial"/>
          <w:lang w:val="ru-RU"/>
        </w:rPr>
        <w:t>Број</w:t>
      </w:r>
      <w:r w:rsidR="00B96C57" w:rsidRPr="008C2D42">
        <w:rPr>
          <w:rFonts w:ascii="Arial" w:hAnsi="Arial" w:cs="Arial"/>
          <w:lang w:val="ru-RU"/>
        </w:rPr>
        <w:t xml:space="preserve"> </w:t>
      </w:r>
      <w:r w:rsidRPr="008C2D42">
        <w:rPr>
          <w:rFonts w:ascii="Arial" w:hAnsi="Arial" w:cs="Arial"/>
          <w:lang w:val="ru-RU"/>
        </w:rPr>
        <w:t>незапослених</w:t>
      </w:r>
      <w:r w:rsidR="00B96C57" w:rsidRPr="008C2D42">
        <w:rPr>
          <w:rFonts w:ascii="Arial" w:hAnsi="Arial" w:cs="Arial"/>
          <w:lang w:val="ru-RU"/>
        </w:rPr>
        <w:t xml:space="preserve"> </w:t>
      </w:r>
      <w:r w:rsidRPr="008C2D42">
        <w:rPr>
          <w:rFonts w:ascii="Arial" w:hAnsi="Arial" w:cs="Arial"/>
          <w:lang w:val="ru-RU"/>
        </w:rPr>
        <w:t>лица</w:t>
      </w:r>
      <w:r w:rsidR="00B96C57" w:rsidRPr="008C2D42">
        <w:rPr>
          <w:rFonts w:ascii="Arial" w:hAnsi="Arial" w:cs="Arial"/>
          <w:lang w:val="ru-RU"/>
        </w:rPr>
        <w:t xml:space="preserve"> </w:t>
      </w:r>
      <w:r w:rsidRPr="008C2D42">
        <w:rPr>
          <w:rFonts w:ascii="Arial" w:hAnsi="Arial" w:cs="Arial"/>
          <w:lang w:val="ru-RU"/>
        </w:rPr>
        <w:t>на</w:t>
      </w:r>
      <w:r w:rsidR="00B96C57" w:rsidRPr="008C2D42">
        <w:rPr>
          <w:rFonts w:ascii="Arial" w:hAnsi="Arial" w:cs="Arial"/>
          <w:lang w:val="ru-RU"/>
        </w:rPr>
        <w:t xml:space="preserve"> </w:t>
      </w:r>
      <w:r w:rsidRPr="008C2D42">
        <w:rPr>
          <w:rFonts w:ascii="Arial" w:hAnsi="Arial" w:cs="Arial"/>
          <w:lang w:val="ru-RU"/>
        </w:rPr>
        <w:t>евиденцији</w:t>
      </w:r>
      <w:r w:rsidR="00B96C57" w:rsidRPr="008C2D42">
        <w:rPr>
          <w:rFonts w:ascii="Arial" w:hAnsi="Arial" w:cs="Arial"/>
          <w:lang w:val="ru-RU"/>
        </w:rPr>
        <w:t xml:space="preserve"> </w:t>
      </w:r>
      <w:r w:rsidR="0095136C" w:rsidRPr="008C2D42">
        <w:rPr>
          <w:rFonts w:ascii="Arial" w:hAnsi="Arial" w:cs="Arial"/>
          <w:lang w:val="ru-RU"/>
        </w:rPr>
        <w:t>Националне службе за запошљавање</w:t>
      </w:r>
      <w:r w:rsidR="00CD1816">
        <w:rPr>
          <w:rFonts w:ascii="Arial" w:hAnsi="Arial" w:cs="Arial"/>
          <w:lang w:val="ru-RU"/>
        </w:rPr>
        <w:t xml:space="preserve"> у организационој јединици Кнић</w:t>
      </w:r>
      <w:r w:rsidRPr="008C2D42">
        <w:rPr>
          <w:rFonts w:ascii="Arial" w:hAnsi="Arial" w:cs="Arial"/>
          <w:lang w:val="ru-RU"/>
        </w:rPr>
        <w:t>,</w:t>
      </w:r>
      <w:r w:rsidR="00B30EBF" w:rsidRPr="008C2D42">
        <w:rPr>
          <w:rFonts w:ascii="Arial" w:hAnsi="Arial" w:cs="Arial"/>
          <w:lang w:val="ru-RU"/>
        </w:rPr>
        <w:t xml:space="preserve"> </w:t>
      </w:r>
      <w:r w:rsidR="003E46BB">
        <w:rPr>
          <w:rFonts w:ascii="Arial" w:hAnsi="Arial" w:cs="Arial"/>
          <w:lang w:val="ru-RU"/>
        </w:rPr>
        <w:t>закључно са децембром 2020</w:t>
      </w:r>
      <w:r w:rsidRPr="008C2D42">
        <w:rPr>
          <w:rFonts w:ascii="Arial" w:hAnsi="Arial" w:cs="Arial"/>
          <w:lang w:val="ru-RU"/>
        </w:rPr>
        <w:t>.</w:t>
      </w:r>
      <w:r w:rsidR="00B96C57" w:rsidRPr="008C2D42">
        <w:rPr>
          <w:rFonts w:ascii="Arial" w:hAnsi="Arial" w:cs="Arial"/>
          <w:lang w:val="ru-RU"/>
        </w:rPr>
        <w:t xml:space="preserve"> </w:t>
      </w:r>
      <w:r w:rsidR="0095136C" w:rsidRPr="008C2D42">
        <w:rPr>
          <w:rFonts w:ascii="Arial" w:hAnsi="Arial" w:cs="Arial"/>
          <w:lang w:val="ru-RU"/>
        </w:rPr>
        <w:t>г</w:t>
      </w:r>
      <w:r w:rsidRPr="008C2D42">
        <w:rPr>
          <w:rFonts w:ascii="Arial" w:hAnsi="Arial" w:cs="Arial"/>
          <w:lang w:val="ru-RU"/>
        </w:rPr>
        <w:t>одине</w:t>
      </w:r>
      <w:r w:rsidR="0095136C" w:rsidRPr="008C2D42">
        <w:rPr>
          <w:rFonts w:ascii="Arial" w:hAnsi="Arial" w:cs="Arial"/>
          <w:lang w:val="ru-RU"/>
        </w:rPr>
        <w:t>,</w:t>
      </w:r>
      <w:r w:rsidR="00B96C57" w:rsidRPr="008C2D42">
        <w:rPr>
          <w:rFonts w:ascii="Arial" w:hAnsi="Arial" w:cs="Arial"/>
          <w:lang w:val="ru-RU"/>
        </w:rPr>
        <w:t xml:space="preserve"> </w:t>
      </w:r>
      <w:r w:rsidRPr="008C2D42">
        <w:rPr>
          <w:rFonts w:ascii="Arial" w:hAnsi="Arial" w:cs="Arial"/>
          <w:lang w:val="ru-RU"/>
        </w:rPr>
        <w:t>износи</w:t>
      </w:r>
      <w:r w:rsidR="0095136C" w:rsidRPr="008C2D42">
        <w:rPr>
          <w:rFonts w:ascii="Arial" w:hAnsi="Arial" w:cs="Arial"/>
          <w:lang w:val="ru-RU"/>
        </w:rPr>
        <w:t>о</w:t>
      </w:r>
      <w:r w:rsidR="00D47E21" w:rsidRPr="008C2D42">
        <w:rPr>
          <w:rFonts w:ascii="Arial" w:hAnsi="Arial" w:cs="Arial"/>
          <w:lang w:val="ru-RU"/>
        </w:rPr>
        <w:t xml:space="preserve"> </w:t>
      </w:r>
      <w:r w:rsidR="00D47E21">
        <w:rPr>
          <w:rFonts w:ascii="Arial" w:hAnsi="Arial" w:cs="Arial"/>
        </w:rPr>
        <w:t>je</w:t>
      </w:r>
      <w:r w:rsidR="003E46BB">
        <w:rPr>
          <w:rFonts w:ascii="Arial" w:hAnsi="Arial" w:cs="Arial"/>
          <w:lang w:val="ru-RU"/>
        </w:rPr>
        <w:t xml:space="preserve"> 952</w:t>
      </w:r>
      <w:r w:rsidRPr="008C2D42">
        <w:rPr>
          <w:rFonts w:ascii="Arial" w:hAnsi="Arial" w:cs="Arial"/>
          <w:lang w:val="ru-RU"/>
        </w:rPr>
        <w:t>, што</w:t>
      </w:r>
      <w:r w:rsidR="00B96C57" w:rsidRPr="008C2D42">
        <w:rPr>
          <w:rFonts w:ascii="Arial" w:hAnsi="Arial" w:cs="Arial"/>
          <w:lang w:val="ru-RU"/>
        </w:rPr>
        <w:t xml:space="preserve"> </w:t>
      </w:r>
      <w:r w:rsidRPr="008C2D42">
        <w:rPr>
          <w:rFonts w:ascii="Arial" w:hAnsi="Arial" w:cs="Arial"/>
          <w:lang w:val="ru-RU"/>
        </w:rPr>
        <w:t>представља</w:t>
      </w:r>
      <w:r w:rsidR="00B96C57" w:rsidRPr="008C2D42">
        <w:rPr>
          <w:rFonts w:ascii="Arial" w:hAnsi="Arial" w:cs="Arial"/>
          <w:lang w:val="ru-RU"/>
        </w:rPr>
        <w:t xml:space="preserve"> </w:t>
      </w:r>
      <w:r w:rsidRPr="008C2D42">
        <w:rPr>
          <w:rFonts w:ascii="Arial" w:hAnsi="Arial" w:cs="Arial"/>
          <w:lang w:val="ru-RU"/>
        </w:rPr>
        <w:t>смањење</w:t>
      </w:r>
      <w:r w:rsidR="00B96C57" w:rsidRPr="008C2D42">
        <w:rPr>
          <w:rFonts w:ascii="Arial" w:hAnsi="Arial" w:cs="Arial"/>
          <w:lang w:val="ru-RU"/>
        </w:rPr>
        <w:t xml:space="preserve"> </w:t>
      </w:r>
      <w:r w:rsidRPr="008C2D42">
        <w:rPr>
          <w:rFonts w:ascii="Arial" w:hAnsi="Arial" w:cs="Arial"/>
          <w:lang w:val="ru-RU"/>
        </w:rPr>
        <w:t>за</w:t>
      </w:r>
      <w:r w:rsidR="007C027E">
        <w:rPr>
          <w:rFonts w:ascii="Arial" w:hAnsi="Arial" w:cs="Arial"/>
          <w:lang w:val="ru-RU"/>
        </w:rPr>
        <w:t xml:space="preserve"> око</w:t>
      </w:r>
      <w:r w:rsidR="00B96C57" w:rsidRPr="008C2D42">
        <w:rPr>
          <w:rFonts w:ascii="Arial" w:hAnsi="Arial" w:cs="Arial"/>
          <w:lang w:val="ru-RU"/>
        </w:rPr>
        <w:t xml:space="preserve"> </w:t>
      </w:r>
      <w:r w:rsidR="003E46BB">
        <w:rPr>
          <w:rFonts w:ascii="Arial" w:hAnsi="Arial" w:cs="Arial"/>
          <w:lang w:val="ru-RU"/>
        </w:rPr>
        <w:t>1</w:t>
      </w:r>
      <w:r w:rsidR="00B30EBF" w:rsidRPr="008C2D42">
        <w:rPr>
          <w:rFonts w:ascii="Arial" w:hAnsi="Arial" w:cs="Arial"/>
          <w:lang w:val="ru-RU"/>
        </w:rPr>
        <w:t>%</w:t>
      </w:r>
      <w:r w:rsidR="007C027E">
        <w:rPr>
          <w:rFonts w:ascii="Arial" w:hAnsi="Arial" w:cs="Arial"/>
          <w:lang w:val="ru-RU"/>
        </w:rPr>
        <w:t xml:space="preserve"> </w:t>
      </w:r>
      <w:r w:rsidR="00B30EBF" w:rsidRPr="008C2D42">
        <w:rPr>
          <w:rFonts w:ascii="Arial" w:hAnsi="Arial" w:cs="Arial"/>
          <w:lang w:val="ru-RU"/>
        </w:rPr>
        <w:t>у односу на исти</w:t>
      </w:r>
      <w:r w:rsidR="003E46BB">
        <w:rPr>
          <w:rFonts w:ascii="Arial" w:hAnsi="Arial" w:cs="Arial"/>
          <w:lang w:val="ru-RU"/>
        </w:rPr>
        <w:t xml:space="preserve"> период 2019</w:t>
      </w:r>
      <w:r w:rsidR="00B30EBF" w:rsidRPr="008C2D42">
        <w:rPr>
          <w:rFonts w:ascii="Arial" w:hAnsi="Arial" w:cs="Arial"/>
          <w:lang w:val="ru-RU"/>
        </w:rPr>
        <w:t xml:space="preserve">. </w:t>
      </w:r>
      <w:r w:rsidRPr="008C2D42">
        <w:rPr>
          <w:rFonts w:ascii="Arial" w:hAnsi="Arial" w:cs="Arial"/>
          <w:lang w:val="ru-RU"/>
        </w:rPr>
        <w:t>године.</w:t>
      </w:r>
    </w:p>
    <w:p w14:paraId="1ADBAB01" w14:textId="77777777" w:rsidR="00CD0F52" w:rsidRPr="008C2D42" w:rsidRDefault="00CD0F52" w:rsidP="00F7370B">
      <w:pPr>
        <w:spacing w:after="0" w:line="240" w:lineRule="auto"/>
        <w:ind w:firstLine="720"/>
        <w:jc w:val="both"/>
        <w:rPr>
          <w:rFonts w:ascii="Arial" w:hAnsi="Arial" w:cs="Arial"/>
          <w:lang w:val="ru-RU"/>
        </w:rPr>
      </w:pPr>
    </w:p>
    <w:p w14:paraId="783C0161" w14:textId="77777777" w:rsidR="00F7370B" w:rsidRPr="008C2D42" w:rsidRDefault="00F7370B" w:rsidP="00FF6958">
      <w:pPr>
        <w:pStyle w:val="Caption"/>
        <w:rPr>
          <w:lang w:val="ru-RU"/>
        </w:rPr>
      </w:pPr>
      <w:r w:rsidRPr="008C2D42">
        <w:rPr>
          <w:lang w:val="ru-RU"/>
        </w:rPr>
        <w:t xml:space="preserve">Табела </w:t>
      </w:r>
      <w:r w:rsidR="00CD1816">
        <w:rPr>
          <w:lang w:val="ru-RU"/>
        </w:rPr>
        <w:t>4. Ст</w:t>
      </w:r>
      <w:r w:rsidR="003E46BB">
        <w:rPr>
          <w:lang w:val="ru-RU"/>
        </w:rPr>
        <w:t>ање на тржишту рада, децембар 2020</w:t>
      </w:r>
      <w:r w:rsidR="00FF6958" w:rsidRPr="008C2D42">
        <w:rPr>
          <w:lang w:val="ru-RU"/>
        </w:rPr>
        <w:t>. године</w:t>
      </w:r>
    </w:p>
    <w:tbl>
      <w:tblPr>
        <w:tblStyle w:val="GridTable1Light-Accent51"/>
        <w:tblW w:w="8317" w:type="dxa"/>
        <w:tblLook w:val="04A0" w:firstRow="1" w:lastRow="0" w:firstColumn="1" w:lastColumn="0" w:noHBand="0" w:noVBand="1"/>
      </w:tblPr>
      <w:tblGrid>
        <w:gridCol w:w="6215"/>
        <w:gridCol w:w="2102"/>
      </w:tblGrid>
      <w:tr w:rsidR="00F7370B" w:rsidRPr="00BB2998" w14:paraId="2EF1C6EB" w14:textId="77777777" w:rsidTr="00C335E0">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6215" w:type="dxa"/>
            <w:hideMark/>
          </w:tcPr>
          <w:p w14:paraId="310DD309" w14:textId="77777777" w:rsidR="00F7370B" w:rsidRPr="00BB2998" w:rsidRDefault="00CD1816" w:rsidP="003D6FD2">
            <w:pPr>
              <w:spacing w:after="0" w:line="240" w:lineRule="auto"/>
              <w:jc w:val="center"/>
              <w:rPr>
                <w:rFonts w:ascii="Arial" w:hAnsi="Arial" w:cs="Arial"/>
                <w:b w:val="0"/>
                <w:i/>
                <w:lang w:val="sr-Cyrl-CS"/>
              </w:rPr>
            </w:pPr>
            <w:r>
              <w:rPr>
                <w:rFonts w:ascii="Arial" w:hAnsi="Arial" w:cs="Arial"/>
                <w:i/>
                <w:lang w:val="sr-Cyrl-CS"/>
              </w:rPr>
              <w:t>С</w:t>
            </w:r>
            <w:r w:rsidR="003E46BB">
              <w:rPr>
                <w:rFonts w:ascii="Arial" w:hAnsi="Arial" w:cs="Arial"/>
                <w:i/>
                <w:lang w:val="sr-Cyrl-CS"/>
              </w:rPr>
              <w:t>тање децембар 2020</w:t>
            </w:r>
            <w:r w:rsidR="00F7370B" w:rsidRPr="00BB2998">
              <w:rPr>
                <w:rFonts w:ascii="Arial" w:hAnsi="Arial" w:cs="Arial"/>
                <w:i/>
              </w:rPr>
              <w:t>.</w:t>
            </w:r>
            <w:r w:rsidR="00F7370B" w:rsidRPr="00BB2998">
              <w:rPr>
                <w:rFonts w:ascii="Arial" w:hAnsi="Arial" w:cs="Arial"/>
                <w:i/>
                <w:lang w:val="sr-Cyrl-CS"/>
              </w:rPr>
              <w:t xml:space="preserve"> године</w:t>
            </w:r>
          </w:p>
        </w:tc>
        <w:tc>
          <w:tcPr>
            <w:tcW w:w="2102" w:type="dxa"/>
          </w:tcPr>
          <w:p w14:paraId="7A65D037" w14:textId="77777777" w:rsidR="00F7370B" w:rsidRPr="00BB2998" w:rsidRDefault="00F7370B" w:rsidP="003D6FD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sr-Cyrl-CS"/>
              </w:rPr>
            </w:pPr>
          </w:p>
        </w:tc>
      </w:tr>
      <w:tr w:rsidR="00F7370B" w:rsidRPr="004768AE" w14:paraId="6B5A6AA1" w14:textId="77777777" w:rsidTr="00B30EBF">
        <w:trPr>
          <w:trHeight w:val="144"/>
        </w:trPr>
        <w:tc>
          <w:tcPr>
            <w:cnfStyle w:val="001000000000" w:firstRow="0" w:lastRow="0" w:firstColumn="1" w:lastColumn="0" w:oddVBand="0" w:evenVBand="0" w:oddHBand="0" w:evenHBand="0" w:firstRowFirstColumn="0" w:firstRowLastColumn="0" w:lastRowFirstColumn="0" w:lastRowLastColumn="0"/>
            <w:tcW w:w="6215" w:type="dxa"/>
            <w:hideMark/>
          </w:tcPr>
          <w:p w14:paraId="0C68DF72" w14:textId="77777777" w:rsidR="00F7370B" w:rsidRPr="008C2D42" w:rsidRDefault="00F7370B" w:rsidP="003D6FD2">
            <w:pPr>
              <w:spacing w:after="0" w:line="240" w:lineRule="auto"/>
              <w:rPr>
                <w:rFonts w:ascii="Arial" w:hAnsi="Arial" w:cs="Arial"/>
                <w:b w:val="0"/>
                <w:lang w:val="ru-RU"/>
              </w:rPr>
            </w:pPr>
            <w:r w:rsidRPr="008C2D42">
              <w:rPr>
                <w:rFonts w:ascii="Arial" w:hAnsi="Arial" w:cs="Arial"/>
                <w:b w:val="0"/>
                <w:lang w:val="ru-RU"/>
              </w:rPr>
              <w:t>Укупан</w:t>
            </w:r>
            <w:r w:rsidR="00B96C57" w:rsidRPr="008C2D42">
              <w:rPr>
                <w:rFonts w:ascii="Arial" w:hAnsi="Arial" w:cs="Arial"/>
                <w:b w:val="0"/>
                <w:lang w:val="ru-RU"/>
              </w:rPr>
              <w:t xml:space="preserve"> </w:t>
            </w:r>
            <w:r w:rsidRPr="008C2D42">
              <w:rPr>
                <w:rFonts w:ascii="Arial" w:hAnsi="Arial" w:cs="Arial"/>
                <w:b w:val="0"/>
                <w:lang w:val="ru-RU"/>
              </w:rPr>
              <w:t>број</w:t>
            </w:r>
            <w:r w:rsidR="00B96C57" w:rsidRPr="008C2D42">
              <w:rPr>
                <w:rFonts w:ascii="Arial" w:hAnsi="Arial" w:cs="Arial"/>
                <w:b w:val="0"/>
                <w:lang w:val="ru-RU"/>
              </w:rPr>
              <w:t xml:space="preserve"> </w:t>
            </w:r>
            <w:r w:rsidRPr="008C2D42">
              <w:rPr>
                <w:rFonts w:ascii="Arial" w:hAnsi="Arial" w:cs="Arial"/>
                <w:b w:val="0"/>
                <w:lang w:val="ru-RU"/>
              </w:rPr>
              <w:t>незапослених</w:t>
            </w:r>
            <w:r w:rsidR="00B96C57" w:rsidRPr="008C2D42">
              <w:rPr>
                <w:rFonts w:ascii="Arial" w:hAnsi="Arial" w:cs="Arial"/>
                <w:b w:val="0"/>
                <w:lang w:val="ru-RU"/>
              </w:rPr>
              <w:t xml:space="preserve"> </w:t>
            </w:r>
            <w:r w:rsidRPr="008C2D42">
              <w:rPr>
                <w:rFonts w:ascii="Arial" w:hAnsi="Arial" w:cs="Arial"/>
                <w:b w:val="0"/>
                <w:lang w:val="ru-RU"/>
              </w:rPr>
              <w:t>лица</w:t>
            </w:r>
            <w:r w:rsidR="00B96C57" w:rsidRPr="008C2D42">
              <w:rPr>
                <w:rFonts w:ascii="Arial" w:hAnsi="Arial" w:cs="Arial"/>
                <w:b w:val="0"/>
                <w:lang w:val="ru-RU"/>
              </w:rPr>
              <w:t xml:space="preserve"> </w:t>
            </w:r>
            <w:r w:rsidRPr="008C2D42">
              <w:rPr>
                <w:rFonts w:ascii="Arial" w:hAnsi="Arial" w:cs="Arial"/>
                <w:b w:val="0"/>
                <w:lang w:val="ru-RU"/>
              </w:rPr>
              <w:t>на евиденцији НСЗ</w:t>
            </w:r>
          </w:p>
        </w:tc>
        <w:tc>
          <w:tcPr>
            <w:tcW w:w="2102" w:type="dxa"/>
            <w:vAlign w:val="center"/>
            <w:hideMark/>
          </w:tcPr>
          <w:p w14:paraId="2E50C320" w14:textId="77777777" w:rsidR="00F7370B" w:rsidRPr="003E46BB" w:rsidRDefault="003E46BB" w:rsidP="00B30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sr-Cyrl-ME"/>
              </w:rPr>
            </w:pPr>
            <w:r>
              <w:rPr>
                <w:rFonts w:ascii="Arial" w:hAnsi="Arial" w:cs="Arial"/>
                <w:lang w:val="sr-Cyrl-ME"/>
              </w:rPr>
              <w:t>952</w:t>
            </w:r>
          </w:p>
        </w:tc>
      </w:tr>
      <w:tr w:rsidR="00F7370B" w:rsidRPr="004768AE" w14:paraId="395111AB" w14:textId="77777777" w:rsidTr="00B30EBF">
        <w:trPr>
          <w:trHeight w:val="144"/>
        </w:trPr>
        <w:tc>
          <w:tcPr>
            <w:cnfStyle w:val="001000000000" w:firstRow="0" w:lastRow="0" w:firstColumn="1" w:lastColumn="0" w:oddVBand="0" w:evenVBand="0" w:oddHBand="0" w:evenHBand="0" w:firstRowFirstColumn="0" w:firstRowLastColumn="0" w:lastRowFirstColumn="0" w:lastRowLastColumn="0"/>
            <w:tcW w:w="6215" w:type="dxa"/>
            <w:hideMark/>
          </w:tcPr>
          <w:p w14:paraId="06B991B0" w14:textId="77777777" w:rsidR="00F7370B" w:rsidRPr="008C2D42" w:rsidRDefault="00F7370B" w:rsidP="003D6FD2">
            <w:pPr>
              <w:spacing w:after="0" w:line="240" w:lineRule="auto"/>
              <w:rPr>
                <w:rFonts w:ascii="Arial" w:hAnsi="Arial" w:cs="Arial"/>
                <w:b w:val="0"/>
                <w:lang w:val="ru-RU"/>
              </w:rPr>
            </w:pPr>
            <w:r w:rsidRPr="008C2D42">
              <w:rPr>
                <w:rFonts w:ascii="Arial" w:hAnsi="Arial" w:cs="Arial"/>
                <w:b w:val="0"/>
                <w:lang w:val="ru-RU"/>
              </w:rPr>
              <w:t>Укупан</w:t>
            </w:r>
            <w:r w:rsidR="00B96C57" w:rsidRPr="008C2D42">
              <w:rPr>
                <w:rFonts w:ascii="Arial" w:hAnsi="Arial" w:cs="Arial"/>
                <w:b w:val="0"/>
                <w:lang w:val="ru-RU"/>
              </w:rPr>
              <w:t xml:space="preserve"> </w:t>
            </w:r>
            <w:r w:rsidRPr="008C2D42">
              <w:rPr>
                <w:rFonts w:ascii="Arial" w:hAnsi="Arial" w:cs="Arial"/>
                <w:b w:val="0"/>
                <w:lang w:val="ru-RU"/>
              </w:rPr>
              <w:t>број</w:t>
            </w:r>
            <w:r w:rsidR="00B96C57" w:rsidRPr="008C2D42">
              <w:rPr>
                <w:rFonts w:ascii="Arial" w:hAnsi="Arial" w:cs="Arial"/>
                <w:b w:val="0"/>
                <w:lang w:val="ru-RU"/>
              </w:rPr>
              <w:t xml:space="preserve"> </w:t>
            </w:r>
            <w:r w:rsidRPr="008C2D42">
              <w:rPr>
                <w:rFonts w:ascii="Arial" w:hAnsi="Arial" w:cs="Arial"/>
                <w:b w:val="0"/>
                <w:lang w:val="ru-RU"/>
              </w:rPr>
              <w:t>незапослених</w:t>
            </w:r>
            <w:r w:rsidR="00B96C57" w:rsidRPr="008C2D42">
              <w:rPr>
                <w:rFonts w:ascii="Arial" w:hAnsi="Arial" w:cs="Arial"/>
                <w:b w:val="0"/>
                <w:lang w:val="ru-RU"/>
              </w:rPr>
              <w:t xml:space="preserve"> </w:t>
            </w:r>
            <w:r w:rsidRPr="008C2D42">
              <w:rPr>
                <w:rFonts w:ascii="Arial" w:hAnsi="Arial" w:cs="Arial"/>
                <w:b w:val="0"/>
                <w:lang w:val="ru-RU"/>
              </w:rPr>
              <w:t>жена на</w:t>
            </w:r>
            <w:r w:rsidR="00B96C57" w:rsidRPr="008C2D42">
              <w:rPr>
                <w:rFonts w:ascii="Arial" w:hAnsi="Arial" w:cs="Arial"/>
                <w:b w:val="0"/>
                <w:lang w:val="ru-RU"/>
              </w:rPr>
              <w:t xml:space="preserve"> </w:t>
            </w:r>
            <w:r w:rsidRPr="008C2D42">
              <w:rPr>
                <w:rFonts w:ascii="Arial" w:hAnsi="Arial" w:cs="Arial"/>
                <w:b w:val="0"/>
                <w:lang w:val="ru-RU"/>
              </w:rPr>
              <w:t>евиденцији  НСЗ</w:t>
            </w:r>
          </w:p>
        </w:tc>
        <w:tc>
          <w:tcPr>
            <w:tcW w:w="2102" w:type="dxa"/>
            <w:vAlign w:val="center"/>
            <w:hideMark/>
          </w:tcPr>
          <w:p w14:paraId="1816AF55" w14:textId="77777777" w:rsidR="00F7370B" w:rsidRPr="004768AE" w:rsidRDefault="003E46BB" w:rsidP="00B30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sr-Cyrl-CS"/>
              </w:rPr>
            </w:pPr>
            <w:r>
              <w:rPr>
                <w:rFonts w:ascii="Arial" w:hAnsi="Arial" w:cs="Arial"/>
                <w:lang w:val="sr-Cyrl-CS"/>
              </w:rPr>
              <w:t>556  (58,4</w:t>
            </w:r>
            <w:r w:rsidR="00F7370B" w:rsidRPr="004768AE">
              <w:rPr>
                <w:rFonts w:ascii="Arial" w:hAnsi="Arial" w:cs="Arial"/>
                <w:lang w:val="sr-Cyrl-CS"/>
              </w:rPr>
              <w:t>%)</w:t>
            </w:r>
          </w:p>
        </w:tc>
      </w:tr>
      <w:tr w:rsidR="00F7370B" w:rsidRPr="004768AE" w14:paraId="3D523B1B" w14:textId="77777777" w:rsidTr="00B30EBF">
        <w:trPr>
          <w:trHeight w:val="144"/>
        </w:trPr>
        <w:tc>
          <w:tcPr>
            <w:cnfStyle w:val="001000000000" w:firstRow="0" w:lastRow="0" w:firstColumn="1" w:lastColumn="0" w:oddVBand="0" w:evenVBand="0" w:oddHBand="0" w:evenHBand="0" w:firstRowFirstColumn="0" w:firstRowLastColumn="0" w:lastRowFirstColumn="0" w:lastRowLastColumn="0"/>
            <w:tcW w:w="6215" w:type="dxa"/>
            <w:hideMark/>
          </w:tcPr>
          <w:p w14:paraId="761F9307" w14:textId="77777777" w:rsidR="00F7370B" w:rsidRPr="008C2D42" w:rsidRDefault="00F7370B" w:rsidP="003D6FD2">
            <w:pPr>
              <w:spacing w:after="0" w:line="240" w:lineRule="auto"/>
              <w:rPr>
                <w:rFonts w:ascii="Arial" w:hAnsi="Arial" w:cs="Arial"/>
                <w:b w:val="0"/>
                <w:lang w:val="ru-RU"/>
              </w:rPr>
            </w:pPr>
            <w:r w:rsidRPr="008C2D42">
              <w:rPr>
                <w:rFonts w:ascii="Arial" w:hAnsi="Arial" w:cs="Arial"/>
                <w:b w:val="0"/>
                <w:lang w:val="ru-RU"/>
              </w:rPr>
              <w:t>Повећање</w:t>
            </w:r>
            <w:r w:rsidR="00B96C57" w:rsidRPr="008C2D42">
              <w:rPr>
                <w:rFonts w:ascii="Arial" w:hAnsi="Arial" w:cs="Arial"/>
                <w:b w:val="0"/>
                <w:lang w:val="ru-RU"/>
              </w:rPr>
              <w:t xml:space="preserve"> </w:t>
            </w:r>
            <w:r w:rsidRPr="008C2D42">
              <w:rPr>
                <w:rFonts w:ascii="Arial" w:hAnsi="Arial" w:cs="Arial"/>
                <w:b w:val="0"/>
                <w:lang w:val="ru-RU"/>
              </w:rPr>
              <w:t>или</w:t>
            </w:r>
            <w:r w:rsidR="00B96C57" w:rsidRPr="008C2D42">
              <w:rPr>
                <w:rFonts w:ascii="Arial" w:hAnsi="Arial" w:cs="Arial"/>
                <w:b w:val="0"/>
                <w:lang w:val="ru-RU"/>
              </w:rPr>
              <w:t xml:space="preserve"> </w:t>
            </w:r>
            <w:r w:rsidRPr="008C2D42">
              <w:rPr>
                <w:rFonts w:ascii="Arial" w:hAnsi="Arial" w:cs="Arial"/>
                <w:b w:val="0"/>
                <w:lang w:val="ru-RU"/>
              </w:rPr>
              <w:t>смањење незапослености у односу на децембар претходне године</w:t>
            </w:r>
          </w:p>
        </w:tc>
        <w:tc>
          <w:tcPr>
            <w:tcW w:w="2102" w:type="dxa"/>
            <w:vAlign w:val="center"/>
            <w:hideMark/>
          </w:tcPr>
          <w:p w14:paraId="34585F71" w14:textId="662CDCD4" w:rsidR="00F7370B" w:rsidRPr="004768AE" w:rsidRDefault="003E46BB" w:rsidP="00B30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sr-Cyrl-CS"/>
              </w:rPr>
            </w:pPr>
            <w:r>
              <w:rPr>
                <w:rFonts w:ascii="Arial" w:hAnsi="Arial" w:cs="Arial"/>
                <w:lang w:val="sr-Cyrl-CS"/>
              </w:rPr>
              <w:t>-</w:t>
            </w:r>
            <w:r w:rsidR="009F28B3">
              <w:rPr>
                <w:rFonts w:ascii="Arial" w:hAnsi="Arial" w:cs="Arial"/>
                <w:lang w:val="sr-Cyrl-CS"/>
              </w:rPr>
              <w:t>0,92</w:t>
            </w:r>
            <w:r w:rsidR="00F7370B" w:rsidRPr="004768AE">
              <w:rPr>
                <w:rFonts w:ascii="Arial" w:hAnsi="Arial" w:cs="Arial"/>
              </w:rPr>
              <w:t>%</w:t>
            </w:r>
          </w:p>
        </w:tc>
      </w:tr>
      <w:tr w:rsidR="00F7370B" w:rsidRPr="004768AE" w14:paraId="2E38A9A3" w14:textId="77777777" w:rsidTr="00B30EBF">
        <w:trPr>
          <w:trHeight w:val="144"/>
        </w:trPr>
        <w:tc>
          <w:tcPr>
            <w:cnfStyle w:val="001000000000" w:firstRow="0" w:lastRow="0" w:firstColumn="1" w:lastColumn="0" w:oddVBand="0" w:evenVBand="0" w:oddHBand="0" w:evenHBand="0" w:firstRowFirstColumn="0" w:firstRowLastColumn="0" w:lastRowFirstColumn="0" w:lastRowLastColumn="0"/>
            <w:tcW w:w="6215" w:type="dxa"/>
            <w:hideMark/>
          </w:tcPr>
          <w:p w14:paraId="16B25879" w14:textId="77777777" w:rsidR="00F7370B" w:rsidRPr="008C2D42" w:rsidRDefault="00F7370B" w:rsidP="003D6FD2">
            <w:pPr>
              <w:spacing w:after="0" w:line="240" w:lineRule="auto"/>
              <w:rPr>
                <w:rFonts w:ascii="Arial" w:hAnsi="Arial" w:cs="Arial"/>
                <w:b w:val="0"/>
                <w:lang w:val="ru-RU"/>
              </w:rPr>
            </w:pPr>
            <w:r w:rsidRPr="008C2D42">
              <w:rPr>
                <w:rFonts w:ascii="Arial" w:hAnsi="Arial" w:cs="Arial"/>
                <w:b w:val="0"/>
                <w:lang w:val="ru-RU"/>
              </w:rPr>
              <w:t>Укупан</w:t>
            </w:r>
            <w:r w:rsidR="00B96C57" w:rsidRPr="008C2D42">
              <w:rPr>
                <w:rFonts w:ascii="Arial" w:hAnsi="Arial" w:cs="Arial"/>
                <w:b w:val="0"/>
                <w:lang w:val="ru-RU"/>
              </w:rPr>
              <w:t xml:space="preserve"> </w:t>
            </w:r>
            <w:r w:rsidRPr="008C2D42">
              <w:rPr>
                <w:rFonts w:ascii="Arial" w:hAnsi="Arial" w:cs="Arial"/>
                <w:b w:val="0"/>
                <w:lang w:val="ru-RU"/>
              </w:rPr>
              <w:t>број</w:t>
            </w:r>
            <w:r w:rsidR="00B96C57" w:rsidRPr="008C2D42">
              <w:rPr>
                <w:rFonts w:ascii="Arial" w:hAnsi="Arial" w:cs="Arial"/>
                <w:b w:val="0"/>
                <w:lang w:val="ru-RU"/>
              </w:rPr>
              <w:t xml:space="preserve"> </w:t>
            </w:r>
            <w:r w:rsidRPr="008C2D42">
              <w:rPr>
                <w:rFonts w:ascii="Arial" w:hAnsi="Arial" w:cs="Arial"/>
                <w:b w:val="0"/>
                <w:lang w:val="ru-RU"/>
              </w:rPr>
              <w:t>дугорочно</w:t>
            </w:r>
            <w:r w:rsidR="00B96C57" w:rsidRPr="008C2D42">
              <w:rPr>
                <w:rFonts w:ascii="Arial" w:hAnsi="Arial" w:cs="Arial"/>
                <w:b w:val="0"/>
                <w:lang w:val="ru-RU"/>
              </w:rPr>
              <w:t xml:space="preserve"> </w:t>
            </w:r>
            <w:r w:rsidRPr="008C2D42">
              <w:rPr>
                <w:rFonts w:ascii="Arial" w:hAnsi="Arial" w:cs="Arial"/>
                <w:b w:val="0"/>
                <w:lang w:val="ru-RU"/>
              </w:rPr>
              <w:t>незапослених</w:t>
            </w:r>
            <w:r w:rsidR="00B96C57" w:rsidRPr="008C2D42">
              <w:rPr>
                <w:rFonts w:ascii="Arial" w:hAnsi="Arial" w:cs="Arial"/>
                <w:b w:val="0"/>
                <w:lang w:val="ru-RU"/>
              </w:rPr>
              <w:t xml:space="preserve"> </w:t>
            </w:r>
            <w:r w:rsidRPr="008C2D42">
              <w:rPr>
                <w:rFonts w:ascii="Arial" w:hAnsi="Arial" w:cs="Arial"/>
                <w:b w:val="0"/>
                <w:lang w:val="ru-RU"/>
              </w:rPr>
              <w:t>лица (на</w:t>
            </w:r>
            <w:r w:rsidR="00B96C57" w:rsidRPr="008C2D42">
              <w:rPr>
                <w:rFonts w:ascii="Arial" w:hAnsi="Arial" w:cs="Arial"/>
                <w:b w:val="0"/>
                <w:lang w:val="ru-RU"/>
              </w:rPr>
              <w:t xml:space="preserve"> </w:t>
            </w:r>
            <w:r w:rsidRPr="008C2D42">
              <w:rPr>
                <w:rFonts w:ascii="Arial" w:hAnsi="Arial" w:cs="Arial"/>
                <w:b w:val="0"/>
                <w:lang w:val="ru-RU"/>
              </w:rPr>
              <w:t>евиденцији</w:t>
            </w:r>
            <w:r w:rsidR="00B96C57" w:rsidRPr="008C2D42">
              <w:rPr>
                <w:rFonts w:ascii="Arial" w:hAnsi="Arial" w:cs="Arial"/>
                <w:b w:val="0"/>
                <w:lang w:val="ru-RU"/>
              </w:rPr>
              <w:t xml:space="preserve"> </w:t>
            </w:r>
            <w:r w:rsidRPr="008C2D42">
              <w:rPr>
                <w:rFonts w:ascii="Arial" w:hAnsi="Arial" w:cs="Arial"/>
                <w:b w:val="0"/>
                <w:lang w:val="ru-RU"/>
              </w:rPr>
              <w:t>дуже</w:t>
            </w:r>
            <w:r w:rsidR="003E46BB">
              <w:rPr>
                <w:rFonts w:ascii="Arial" w:hAnsi="Arial" w:cs="Arial"/>
                <w:b w:val="0"/>
                <w:lang w:val="ru-RU"/>
              </w:rPr>
              <w:t xml:space="preserve"> </w:t>
            </w:r>
            <w:r w:rsidRPr="008C2D42">
              <w:rPr>
                <w:rFonts w:ascii="Arial" w:hAnsi="Arial" w:cs="Arial"/>
                <w:b w:val="0"/>
                <w:lang w:val="ru-RU"/>
              </w:rPr>
              <w:t>од 1 године)</w:t>
            </w:r>
          </w:p>
        </w:tc>
        <w:tc>
          <w:tcPr>
            <w:tcW w:w="2102" w:type="dxa"/>
            <w:vAlign w:val="center"/>
          </w:tcPr>
          <w:p w14:paraId="52F8CF61" w14:textId="77777777" w:rsidR="00F7370B" w:rsidRPr="004768AE" w:rsidRDefault="003E46BB" w:rsidP="00B30EB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sr-Cyrl-CS"/>
              </w:rPr>
              <w:t>678 (71</w:t>
            </w:r>
            <w:r w:rsidR="00F7370B" w:rsidRPr="004768AE">
              <w:rPr>
                <w:rFonts w:ascii="Arial" w:hAnsi="Arial" w:cs="Arial"/>
                <w:lang w:val="sr-Cyrl-CS"/>
              </w:rPr>
              <w:t>%)</w:t>
            </w:r>
          </w:p>
        </w:tc>
      </w:tr>
    </w:tbl>
    <w:p w14:paraId="4ED08D2F" w14:textId="77777777" w:rsidR="00F7370B" w:rsidRPr="008C2D42" w:rsidRDefault="00F7370B" w:rsidP="00F7370B">
      <w:pPr>
        <w:spacing w:line="240" w:lineRule="auto"/>
        <w:ind w:firstLine="357"/>
        <w:jc w:val="both"/>
        <w:rPr>
          <w:rFonts w:ascii="Arial" w:hAnsi="Arial" w:cs="Arial"/>
          <w:i/>
          <w:sz w:val="18"/>
          <w:szCs w:val="18"/>
          <w:lang w:val="ru-RU"/>
        </w:rPr>
      </w:pPr>
      <w:r w:rsidRPr="000F3281">
        <w:rPr>
          <w:rFonts w:ascii="Arial" w:hAnsi="Arial" w:cs="Arial"/>
          <w:i/>
          <w:sz w:val="18"/>
          <w:szCs w:val="18"/>
          <w:lang w:val="sr-Cyrl-CS"/>
        </w:rPr>
        <w:t>Извор података: Статистичк</w:t>
      </w:r>
      <w:r w:rsidR="003E46BB">
        <w:rPr>
          <w:rFonts w:ascii="Arial" w:hAnsi="Arial" w:cs="Arial"/>
          <w:i/>
          <w:sz w:val="18"/>
          <w:szCs w:val="18"/>
          <w:lang w:val="sr-Cyrl-CS"/>
        </w:rPr>
        <w:t>и извештаји НСЗ филијала Крагујевац – децембар 2020</w:t>
      </w:r>
      <w:r w:rsidRPr="000F3281">
        <w:rPr>
          <w:rFonts w:ascii="Arial" w:hAnsi="Arial" w:cs="Arial"/>
          <w:i/>
          <w:sz w:val="18"/>
          <w:szCs w:val="18"/>
          <w:lang w:val="sr-Cyrl-CS"/>
        </w:rPr>
        <w:t>.</w:t>
      </w:r>
    </w:p>
    <w:p w14:paraId="31C51C0B" w14:textId="6F2449E3" w:rsidR="00F7370B" w:rsidRPr="008C2D42" w:rsidRDefault="00F7370B" w:rsidP="00F7370B">
      <w:pPr>
        <w:spacing w:line="240" w:lineRule="auto"/>
        <w:ind w:firstLine="357"/>
        <w:jc w:val="both"/>
        <w:rPr>
          <w:rFonts w:ascii="Arial" w:hAnsi="Arial" w:cs="Arial"/>
          <w:lang w:val="ru-RU"/>
        </w:rPr>
      </w:pPr>
      <w:r w:rsidRPr="008C2D42">
        <w:rPr>
          <w:rFonts w:ascii="Arial" w:hAnsi="Arial" w:cs="Arial"/>
          <w:lang w:val="ru-RU"/>
        </w:rPr>
        <w:t>Кретање</w:t>
      </w:r>
      <w:r w:rsidR="00B30EBF" w:rsidRPr="008C2D42">
        <w:rPr>
          <w:rFonts w:ascii="Arial" w:hAnsi="Arial" w:cs="Arial"/>
          <w:lang w:val="ru-RU"/>
        </w:rPr>
        <w:t xml:space="preserve"> </w:t>
      </w:r>
      <w:r w:rsidRPr="008C2D42">
        <w:rPr>
          <w:rFonts w:ascii="Arial" w:hAnsi="Arial" w:cs="Arial"/>
          <w:lang w:val="ru-RU"/>
        </w:rPr>
        <w:t>броја</w:t>
      </w:r>
      <w:r w:rsidR="00B30EBF" w:rsidRPr="008C2D42">
        <w:rPr>
          <w:rFonts w:ascii="Arial" w:hAnsi="Arial" w:cs="Arial"/>
          <w:lang w:val="ru-RU"/>
        </w:rPr>
        <w:t xml:space="preserve"> </w:t>
      </w:r>
      <w:r w:rsidRPr="008C2D42">
        <w:rPr>
          <w:rFonts w:ascii="Arial" w:hAnsi="Arial" w:cs="Arial"/>
          <w:lang w:val="ru-RU"/>
        </w:rPr>
        <w:t>незапослених</w:t>
      </w:r>
      <w:r w:rsidR="00B30EBF" w:rsidRPr="008C2D42">
        <w:rPr>
          <w:rFonts w:ascii="Arial" w:hAnsi="Arial" w:cs="Arial"/>
          <w:lang w:val="ru-RU"/>
        </w:rPr>
        <w:t xml:space="preserve"> </w:t>
      </w:r>
      <w:r w:rsidRPr="008C2D42">
        <w:rPr>
          <w:rFonts w:ascii="Arial" w:hAnsi="Arial" w:cs="Arial"/>
          <w:lang w:val="ru-RU"/>
        </w:rPr>
        <w:t>по</w:t>
      </w:r>
      <w:r w:rsidR="00B30EBF" w:rsidRPr="008C2D42">
        <w:rPr>
          <w:rFonts w:ascii="Arial" w:hAnsi="Arial" w:cs="Arial"/>
          <w:lang w:val="ru-RU"/>
        </w:rPr>
        <w:t xml:space="preserve"> </w:t>
      </w:r>
      <w:r w:rsidRPr="008C2D42">
        <w:rPr>
          <w:rFonts w:ascii="Arial" w:hAnsi="Arial" w:cs="Arial"/>
          <w:lang w:val="ru-RU"/>
        </w:rPr>
        <w:t>месецима у 2</w:t>
      </w:r>
      <w:r w:rsidR="003E46BB">
        <w:rPr>
          <w:rFonts w:ascii="Arial" w:hAnsi="Arial" w:cs="Arial"/>
          <w:lang w:val="ru-RU"/>
        </w:rPr>
        <w:t>020</w:t>
      </w:r>
      <w:r w:rsidRPr="008C2D42">
        <w:rPr>
          <w:rFonts w:ascii="Arial" w:hAnsi="Arial" w:cs="Arial"/>
          <w:lang w:val="ru-RU"/>
        </w:rPr>
        <w:t>.години</w:t>
      </w:r>
      <w:r w:rsidR="00B30EBF" w:rsidRPr="008C2D42">
        <w:rPr>
          <w:rFonts w:ascii="Arial" w:hAnsi="Arial" w:cs="Arial"/>
          <w:lang w:val="ru-RU"/>
        </w:rPr>
        <w:t xml:space="preserve"> </w:t>
      </w:r>
      <w:r w:rsidRPr="008C2D42">
        <w:rPr>
          <w:rFonts w:ascii="Arial" w:hAnsi="Arial" w:cs="Arial"/>
          <w:lang w:val="ru-RU"/>
        </w:rPr>
        <w:t>приказано је на</w:t>
      </w:r>
      <w:r w:rsidR="00B30EBF" w:rsidRPr="008C2D42">
        <w:rPr>
          <w:rFonts w:ascii="Arial" w:hAnsi="Arial" w:cs="Arial"/>
          <w:lang w:val="ru-RU"/>
        </w:rPr>
        <w:t xml:space="preserve"> </w:t>
      </w:r>
      <w:r w:rsidRPr="008C2D42">
        <w:rPr>
          <w:rFonts w:ascii="Arial" w:hAnsi="Arial" w:cs="Arial"/>
          <w:lang w:val="ru-RU"/>
        </w:rPr>
        <w:t>следећем графикону:</w:t>
      </w:r>
    </w:p>
    <w:p w14:paraId="71D18EE9" w14:textId="77777777" w:rsidR="00F7370B" w:rsidRPr="0095136C" w:rsidRDefault="00F7370B" w:rsidP="00F7370B">
      <w:pPr>
        <w:spacing w:line="240" w:lineRule="auto"/>
        <w:ind w:firstLine="357"/>
        <w:jc w:val="center"/>
        <w:rPr>
          <w:rFonts w:ascii="Arial" w:hAnsi="Arial" w:cs="Arial"/>
        </w:rPr>
      </w:pPr>
      <w:r w:rsidRPr="00F8198C">
        <w:rPr>
          <w:rFonts w:ascii="Arial" w:hAnsi="Arial" w:cs="Arial"/>
          <w:noProof/>
        </w:rPr>
        <w:lastRenderedPageBreak/>
        <w:drawing>
          <wp:inline distT="0" distB="0" distL="0" distR="0" wp14:anchorId="7C0B8D23" wp14:editId="62326735">
            <wp:extent cx="4114800" cy="2066925"/>
            <wp:effectExtent l="0" t="0" r="0" b="952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647456" w14:textId="77777777" w:rsidR="00F7370B" w:rsidRPr="008C2D42" w:rsidRDefault="00F7370B" w:rsidP="00F7370B">
      <w:pPr>
        <w:spacing w:line="240" w:lineRule="auto"/>
        <w:rPr>
          <w:rFonts w:ascii="Arial" w:hAnsi="Arial" w:cs="Arial"/>
          <w:lang w:val="ru-RU"/>
        </w:rPr>
      </w:pPr>
      <w:r w:rsidRPr="008C2D42">
        <w:rPr>
          <w:rFonts w:ascii="Arial" w:hAnsi="Arial" w:cs="Arial"/>
          <w:lang w:val="ru-RU"/>
        </w:rPr>
        <w:t>Структура</w:t>
      </w:r>
      <w:r w:rsidR="00B30EBF" w:rsidRPr="008C2D42">
        <w:rPr>
          <w:rFonts w:ascii="Arial" w:hAnsi="Arial" w:cs="Arial"/>
          <w:lang w:val="ru-RU"/>
        </w:rPr>
        <w:t xml:space="preserve"> </w:t>
      </w:r>
      <w:r w:rsidRPr="008C2D42">
        <w:rPr>
          <w:rFonts w:ascii="Arial" w:hAnsi="Arial" w:cs="Arial"/>
          <w:lang w:val="ru-RU"/>
        </w:rPr>
        <w:t>незапослених</w:t>
      </w:r>
      <w:r w:rsidR="00B30EBF" w:rsidRPr="008C2D42">
        <w:rPr>
          <w:rFonts w:ascii="Arial" w:hAnsi="Arial" w:cs="Arial"/>
          <w:lang w:val="ru-RU"/>
        </w:rPr>
        <w:t xml:space="preserve"> </w:t>
      </w:r>
      <w:r w:rsidRPr="008C2D42">
        <w:rPr>
          <w:rFonts w:ascii="Arial" w:hAnsi="Arial" w:cs="Arial"/>
          <w:lang w:val="ru-RU"/>
        </w:rPr>
        <w:t>лица</w:t>
      </w:r>
      <w:r w:rsidR="00B30EBF" w:rsidRPr="008C2D42">
        <w:rPr>
          <w:rFonts w:ascii="Arial" w:hAnsi="Arial" w:cs="Arial"/>
          <w:lang w:val="ru-RU"/>
        </w:rPr>
        <w:t xml:space="preserve"> </w:t>
      </w:r>
      <w:r w:rsidRPr="008C2D42">
        <w:rPr>
          <w:rFonts w:ascii="Arial" w:hAnsi="Arial" w:cs="Arial"/>
          <w:lang w:val="ru-RU"/>
        </w:rPr>
        <w:t>на</w:t>
      </w:r>
      <w:r w:rsidR="00B30EBF" w:rsidRPr="008C2D42">
        <w:rPr>
          <w:rFonts w:ascii="Arial" w:hAnsi="Arial" w:cs="Arial"/>
          <w:lang w:val="ru-RU"/>
        </w:rPr>
        <w:t xml:space="preserve"> </w:t>
      </w:r>
      <w:r w:rsidRPr="008C2D42">
        <w:rPr>
          <w:rFonts w:ascii="Arial" w:hAnsi="Arial" w:cs="Arial"/>
          <w:lang w:val="ru-RU"/>
        </w:rPr>
        <w:t>евиденцији НСЗ, по</w:t>
      </w:r>
      <w:r w:rsidR="00B30EBF" w:rsidRPr="008C2D42">
        <w:rPr>
          <w:rFonts w:ascii="Arial" w:hAnsi="Arial" w:cs="Arial"/>
          <w:lang w:val="ru-RU"/>
        </w:rPr>
        <w:t xml:space="preserve"> </w:t>
      </w:r>
      <w:r w:rsidRPr="008C2D42">
        <w:rPr>
          <w:rFonts w:ascii="Arial" w:hAnsi="Arial" w:cs="Arial"/>
          <w:lang w:val="ru-RU"/>
        </w:rPr>
        <w:t>разним</w:t>
      </w:r>
      <w:r w:rsidR="00B30EBF" w:rsidRPr="008C2D42">
        <w:rPr>
          <w:rFonts w:ascii="Arial" w:hAnsi="Arial" w:cs="Arial"/>
          <w:lang w:val="ru-RU"/>
        </w:rPr>
        <w:t xml:space="preserve"> </w:t>
      </w:r>
      <w:r w:rsidRPr="008C2D42">
        <w:rPr>
          <w:rFonts w:ascii="Arial" w:hAnsi="Arial" w:cs="Arial"/>
          <w:lang w:val="ru-RU"/>
        </w:rPr>
        <w:t>критеријумима, је</w:t>
      </w:r>
      <w:r w:rsidR="00B30EBF" w:rsidRPr="008C2D42">
        <w:rPr>
          <w:rFonts w:ascii="Arial" w:hAnsi="Arial" w:cs="Arial"/>
          <w:lang w:val="ru-RU"/>
        </w:rPr>
        <w:t xml:space="preserve"> </w:t>
      </w:r>
      <w:r w:rsidRPr="008C2D42">
        <w:rPr>
          <w:rFonts w:ascii="Arial" w:hAnsi="Arial" w:cs="Arial"/>
          <w:lang w:val="ru-RU"/>
        </w:rPr>
        <w:t>следећа:</w:t>
      </w:r>
    </w:p>
    <w:p w14:paraId="1BCFCC1B" w14:textId="407035D5" w:rsidR="00F7370B" w:rsidRPr="008C2D42" w:rsidRDefault="00F7370B" w:rsidP="00ED54B6">
      <w:pPr>
        <w:pStyle w:val="ListParagraph"/>
        <w:numPr>
          <w:ilvl w:val="0"/>
          <w:numId w:val="2"/>
        </w:numPr>
        <w:spacing w:after="0" w:line="240" w:lineRule="auto"/>
        <w:jc w:val="both"/>
        <w:rPr>
          <w:rFonts w:ascii="Arial" w:hAnsi="Arial" w:cs="Arial"/>
          <w:lang w:val="ru-RU"/>
        </w:rPr>
      </w:pPr>
      <w:r w:rsidRPr="008C2D42">
        <w:rPr>
          <w:rFonts w:ascii="Arial" w:hAnsi="Arial" w:cs="Arial"/>
          <w:lang w:val="ru-RU"/>
        </w:rPr>
        <w:t>Од у</w:t>
      </w:r>
      <w:r w:rsidR="008F58B9">
        <w:rPr>
          <w:rFonts w:ascii="Arial" w:hAnsi="Arial" w:cs="Arial"/>
          <w:lang w:val="ru-RU"/>
        </w:rPr>
        <w:t xml:space="preserve">купног броја незапослених </w:t>
      </w:r>
      <w:r w:rsidR="007C027E">
        <w:rPr>
          <w:rFonts w:ascii="Arial" w:hAnsi="Arial" w:cs="Arial"/>
          <w:lang w:val="ru-RU"/>
        </w:rPr>
        <w:t>(</w:t>
      </w:r>
      <w:r w:rsidR="008F58B9">
        <w:rPr>
          <w:rFonts w:ascii="Arial" w:hAnsi="Arial" w:cs="Arial"/>
          <w:lang w:val="ru-RU"/>
        </w:rPr>
        <w:t>952</w:t>
      </w:r>
      <w:r w:rsidR="007C027E">
        <w:rPr>
          <w:rFonts w:ascii="Arial" w:hAnsi="Arial" w:cs="Arial"/>
          <w:lang w:val="ru-RU"/>
        </w:rPr>
        <w:t>)</w:t>
      </w:r>
      <w:r w:rsidRPr="008C2D42">
        <w:rPr>
          <w:rFonts w:ascii="Arial" w:hAnsi="Arial" w:cs="Arial"/>
          <w:lang w:val="ru-RU"/>
        </w:rPr>
        <w:t xml:space="preserve">, </w:t>
      </w:r>
      <w:r w:rsidR="008F58B9">
        <w:rPr>
          <w:rFonts w:ascii="Arial" w:hAnsi="Arial" w:cs="Arial"/>
          <w:b/>
          <w:lang w:val="ru-RU"/>
        </w:rPr>
        <w:t>жене чине 58,4</w:t>
      </w:r>
      <w:r w:rsidRPr="008C2D42">
        <w:rPr>
          <w:rFonts w:ascii="Arial" w:hAnsi="Arial" w:cs="Arial"/>
          <w:b/>
          <w:lang w:val="ru-RU"/>
        </w:rPr>
        <w:t>% (</w:t>
      </w:r>
      <w:r w:rsidR="008F58B9">
        <w:rPr>
          <w:rFonts w:ascii="Arial" w:hAnsi="Arial" w:cs="Arial"/>
          <w:b/>
          <w:lang w:val="ru-RU"/>
        </w:rPr>
        <w:t>556</w:t>
      </w:r>
      <w:r w:rsidRPr="008C2D42">
        <w:rPr>
          <w:rFonts w:ascii="Arial" w:hAnsi="Arial" w:cs="Arial"/>
          <w:b/>
          <w:lang w:val="ru-RU"/>
        </w:rPr>
        <w:t>).</w:t>
      </w:r>
      <w:r w:rsidRPr="008C2D42">
        <w:rPr>
          <w:rFonts w:ascii="Arial" w:hAnsi="Arial" w:cs="Arial"/>
          <w:lang w:val="ru-RU"/>
        </w:rPr>
        <w:t xml:space="preserve"> </w:t>
      </w:r>
      <w:r w:rsidR="00B13666">
        <w:rPr>
          <w:rFonts w:ascii="Arial" w:hAnsi="Arial" w:cs="Arial"/>
          <w:lang w:val="ru-RU"/>
        </w:rPr>
        <w:t>У току 2020.године с</w:t>
      </w:r>
      <w:r w:rsidR="008F58B9">
        <w:rPr>
          <w:rFonts w:ascii="Arial" w:hAnsi="Arial" w:cs="Arial"/>
          <w:lang w:val="ru-RU"/>
        </w:rPr>
        <w:t>мањено</w:t>
      </w:r>
      <w:r w:rsidRPr="008C2D42">
        <w:rPr>
          <w:rFonts w:ascii="Arial" w:hAnsi="Arial" w:cs="Arial"/>
          <w:lang w:val="ru-RU"/>
        </w:rPr>
        <w:t xml:space="preserve"> је учешће жена за </w:t>
      </w:r>
      <w:r w:rsidR="008F58B9">
        <w:rPr>
          <w:rFonts w:ascii="Arial" w:hAnsi="Arial" w:cs="Arial"/>
          <w:lang w:val="ru-RU"/>
        </w:rPr>
        <w:t>0,77</w:t>
      </w:r>
      <w:r w:rsidRPr="008C2D42">
        <w:rPr>
          <w:rFonts w:ascii="Arial" w:hAnsi="Arial" w:cs="Arial"/>
          <w:lang w:val="ru-RU"/>
        </w:rPr>
        <w:t>%</w:t>
      </w:r>
      <w:r w:rsidR="008F58B9">
        <w:rPr>
          <w:rFonts w:ascii="Arial" w:hAnsi="Arial" w:cs="Arial"/>
          <w:lang w:val="ru-RU"/>
        </w:rPr>
        <w:t xml:space="preserve"> у поређењу са децембром 2019</w:t>
      </w:r>
      <w:r w:rsidRPr="008C2D42">
        <w:rPr>
          <w:rFonts w:ascii="Arial" w:hAnsi="Arial" w:cs="Arial"/>
          <w:lang w:val="ru-RU"/>
        </w:rPr>
        <w:t>.</w:t>
      </w:r>
      <w:r w:rsidR="00B30EBF" w:rsidRPr="008C2D42">
        <w:rPr>
          <w:rFonts w:ascii="Arial" w:hAnsi="Arial" w:cs="Arial"/>
          <w:lang w:val="ru-RU"/>
        </w:rPr>
        <w:t xml:space="preserve"> </w:t>
      </w:r>
      <w:r w:rsidRPr="008C2D42">
        <w:rPr>
          <w:rFonts w:ascii="Arial" w:hAnsi="Arial" w:cs="Arial"/>
          <w:lang w:val="ru-RU"/>
        </w:rPr>
        <w:t>године;</w:t>
      </w:r>
    </w:p>
    <w:p w14:paraId="0DD5D884" w14:textId="2BCE08D8" w:rsidR="00F7370B" w:rsidRPr="008C2D42" w:rsidRDefault="00F7370B" w:rsidP="00ED54B6">
      <w:pPr>
        <w:pStyle w:val="ListParagraph"/>
        <w:numPr>
          <w:ilvl w:val="0"/>
          <w:numId w:val="2"/>
        </w:numPr>
        <w:spacing w:after="0" w:line="240" w:lineRule="auto"/>
        <w:jc w:val="both"/>
        <w:rPr>
          <w:rFonts w:ascii="Arial" w:hAnsi="Arial" w:cs="Arial"/>
          <w:lang w:val="ru-RU"/>
        </w:rPr>
      </w:pPr>
      <w:r w:rsidRPr="008C2D42">
        <w:rPr>
          <w:rFonts w:ascii="Arial" w:hAnsi="Arial" w:cs="Arial"/>
          <w:b/>
          <w:lang w:val="ru-RU"/>
        </w:rPr>
        <w:t>Просечна старост</w:t>
      </w:r>
      <w:r w:rsidRPr="008C2D42">
        <w:rPr>
          <w:rFonts w:ascii="Arial" w:hAnsi="Arial" w:cs="Arial"/>
          <w:lang w:val="ru-RU"/>
        </w:rPr>
        <w:t xml:space="preserve"> незапосленог л</w:t>
      </w:r>
      <w:r w:rsidR="008F58B9">
        <w:rPr>
          <w:rFonts w:ascii="Arial" w:hAnsi="Arial" w:cs="Arial"/>
          <w:lang w:val="ru-RU"/>
        </w:rPr>
        <w:t>ица</w:t>
      </w:r>
      <w:r w:rsidR="00B13666">
        <w:rPr>
          <w:rFonts w:ascii="Arial" w:hAnsi="Arial" w:cs="Arial"/>
          <w:lang w:val="ru-RU"/>
        </w:rPr>
        <w:t xml:space="preserve"> у 2020.години</w:t>
      </w:r>
      <w:r w:rsidR="008F58B9">
        <w:rPr>
          <w:rFonts w:ascii="Arial" w:hAnsi="Arial" w:cs="Arial"/>
          <w:lang w:val="ru-RU"/>
        </w:rPr>
        <w:t xml:space="preserve"> је </w:t>
      </w:r>
      <w:r w:rsidR="00E57BFD">
        <w:rPr>
          <w:rFonts w:ascii="Arial" w:hAnsi="Arial" w:cs="Arial"/>
          <w:lang w:val="ru-RU"/>
        </w:rPr>
        <w:t>остала скоро непромењена</w:t>
      </w:r>
      <w:r w:rsidR="008F58B9">
        <w:rPr>
          <w:rFonts w:ascii="Arial" w:hAnsi="Arial" w:cs="Arial"/>
          <w:lang w:val="ru-RU"/>
        </w:rPr>
        <w:t xml:space="preserve"> у односу на 2019</w:t>
      </w:r>
      <w:r w:rsidRPr="008C2D42">
        <w:rPr>
          <w:rFonts w:ascii="Arial" w:hAnsi="Arial" w:cs="Arial"/>
          <w:lang w:val="ru-RU"/>
        </w:rPr>
        <w:t xml:space="preserve">.годину са </w:t>
      </w:r>
      <w:r w:rsidR="00E57BFD">
        <w:rPr>
          <w:rFonts w:ascii="Arial" w:hAnsi="Arial" w:cs="Arial"/>
          <w:lang w:val="ru-RU"/>
        </w:rPr>
        <w:t>41,86</w:t>
      </w:r>
      <w:r w:rsidRPr="008C2D42">
        <w:rPr>
          <w:rFonts w:ascii="Arial" w:hAnsi="Arial" w:cs="Arial"/>
          <w:lang w:val="ru-RU"/>
        </w:rPr>
        <w:t xml:space="preserve"> година на </w:t>
      </w:r>
      <w:r w:rsidR="00E57BFD">
        <w:rPr>
          <w:rFonts w:ascii="Arial" w:hAnsi="Arial" w:cs="Arial"/>
          <w:lang w:val="ru-RU"/>
        </w:rPr>
        <w:t xml:space="preserve">41,85 </w:t>
      </w:r>
      <w:r w:rsidRPr="008C2D42">
        <w:rPr>
          <w:rFonts w:ascii="Arial" w:hAnsi="Arial" w:cs="Arial"/>
          <w:lang w:val="ru-RU"/>
        </w:rPr>
        <w:t xml:space="preserve">године, као и </w:t>
      </w:r>
      <w:r w:rsidRPr="008C2D42">
        <w:rPr>
          <w:rFonts w:ascii="Arial" w:hAnsi="Arial" w:cs="Arial"/>
          <w:b/>
          <w:lang w:val="ru-RU"/>
        </w:rPr>
        <w:t>просечна дужина тражења посла</w:t>
      </w:r>
      <w:r w:rsidR="00E57BFD">
        <w:rPr>
          <w:rFonts w:ascii="Arial" w:hAnsi="Arial" w:cs="Arial"/>
          <w:lang w:val="ru-RU"/>
        </w:rPr>
        <w:t xml:space="preserve"> са 59,77 на 57,49</w:t>
      </w:r>
      <w:r w:rsidRPr="008C2D42">
        <w:rPr>
          <w:rFonts w:ascii="Arial" w:hAnsi="Arial" w:cs="Arial"/>
          <w:lang w:val="ru-RU"/>
        </w:rPr>
        <w:t xml:space="preserve"> месеци;</w:t>
      </w:r>
    </w:p>
    <w:p w14:paraId="5FDFF5FA" w14:textId="53055C55" w:rsidR="00F7370B" w:rsidRPr="008C2D42" w:rsidRDefault="00F7370B" w:rsidP="00ED54B6">
      <w:pPr>
        <w:pStyle w:val="ListParagraph"/>
        <w:numPr>
          <w:ilvl w:val="0"/>
          <w:numId w:val="2"/>
        </w:numPr>
        <w:spacing w:after="0" w:line="240" w:lineRule="auto"/>
        <w:jc w:val="both"/>
        <w:rPr>
          <w:rFonts w:ascii="Arial" w:hAnsi="Arial" w:cs="Arial"/>
          <w:lang w:val="ru-RU"/>
        </w:rPr>
      </w:pPr>
      <w:r w:rsidRPr="008C2D42">
        <w:rPr>
          <w:rFonts w:ascii="Arial" w:hAnsi="Arial" w:cs="Arial"/>
          <w:lang w:val="ru-RU"/>
        </w:rPr>
        <w:t xml:space="preserve">Учешће </w:t>
      </w:r>
      <w:r w:rsidRPr="008C2D42">
        <w:rPr>
          <w:rFonts w:ascii="Arial" w:hAnsi="Arial" w:cs="Arial"/>
          <w:b/>
          <w:lang w:val="ru-RU"/>
        </w:rPr>
        <w:t>младих до 30 година</w:t>
      </w:r>
      <w:r w:rsidR="00B13666">
        <w:rPr>
          <w:rFonts w:ascii="Arial" w:hAnsi="Arial" w:cs="Arial"/>
          <w:b/>
          <w:lang w:val="ru-RU"/>
        </w:rPr>
        <w:t xml:space="preserve"> у 2020. години </w:t>
      </w:r>
      <w:r w:rsidR="00D21A6E">
        <w:rPr>
          <w:rFonts w:ascii="Arial" w:hAnsi="Arial" w:cs="Arial"/>
          <w:lang w:val="ru-RU"/>
        </w:rPr>
        <w:t>је повећано</w:t>
      </w:r>
      <w:r w:rsidRPr="008C2D42">
        <w:rPr>
          <w:rFonts w:ascii="Arial" w:hAnsi="Arial" w:cs="Arial"/>
          <w:lang w:val="ru-RU"/>
        </w:rPr>
        <w:t xml:space="preserve"> у односу на претхо</w:t>
      </w:r>
      <w:r w:rsidR="00E57BFD">
        <w:rPr>
          <w:rFonts w:ascii="Arial" w:hAnsi="Arial" w:cs="Arial"/>
          <w:lang w:val="ru-RU"/>
        </w:rPr>
        <w:t xml:space="preserve">дну </w:t>
      </w:r>
      <w:r w:rsidR="00B13666">
        <w:rPr>
          <w:rFonts w:ascii="Arial" w:hAnsi="Arial" w:cs="Arial"/>
          <w:lang w:val="ru-RU"/>
        </w:rPr>
        <w:t>2019.</w:t>
      </w:r>
      <w:r w:rsidR="00E57BFD">
        <w:rPr>
          <w:rFonts w:ascii="Arial" w:hAnsi="Arial" w:cs="Arial"/>
          <w:lang w:val="ru-RU"/>
        </w:rPr>
        <w:t>годину са 21,72</w:t>
      </w:r>
      <w:r w:rsidR="00D21A6E">
        <w:rPr>
          <w:rFonts w:ascii="Arial" w:hAnsi="Arial" w:cs="Arial"/>
          <w:lang w:val="ru-RU"/>
        </w:rPr>
        <w:t>% на 23,21</w:t>
      </w:r>
      <w:r w:rsidRPr="008C2D42">
        <w:rPr>
          <w:rFonts w:ascii="Arial" w:hAnsi="Arial" w:cs="Arial"/>
          <w:lang w:val="ru-RU"/>
        </w:rPr>
        <w:t xml:space="preserve">%, а учешће </w:t>
      </w:r>
      <w:r w:rsidRPr="008C2D42">
        <w:rPr>
          <w:rFonts w:ascii="Arial" w:hAnsi="Arial" w:cs="Arial"/>
          <w:b/>
          <w:lang w:val="ru-RU"/>
        </w:rPr>
        <w:t>старијих од 50 година</w:t>
      </w:r>
      <w:r w:rsidR="00D21A6E">
        <w:rPr>
          <w:rFonts w:ascii="Arial" w:hAnsi="Arial" w:cs="Arial"/>
          <w:b/>
          <w:lang w:val="ru-RU"/>
        </w:rPr>
        <w:t xml:space="preserve"> </w:t>
      </w:r>
      <w:r w:rsidR="00D21A6E">
        <w:rPr>
          <w:rFonts w:ascii="Arial" w:hAnsi="Arial" w:cs="Arial"/>
          <w:lang w:val="ru-RU"/>
        </w:rPr>
        <w:t>је смањено са 33,85% на 33,82</w:t>
      </w:r>
      <w:r w:rsidRPr="008C2D42">
        <w:rPr>
          <w:rFonts w:ascii="Arial" w:hAnsi="Arial" w:cs="Arial"/>
          <w:lang w:val="ru-RU"/>
        </w:rPr>
        <w:t>%;</w:t>
      </w:r>
    </w:p>
    <w:p w14:paraId="2DEC503D" w14:textId="1C032608" w:rsidR="00F7370B" w:rsidRPr="008C2D42" w:rsidRDefault="00F7370B" w:rsidP="00ED54B6">
      <w:pPr>
        <w:pStyle w:val="ListParagraph"/>
        <w:numPr>
          <w:ilvl w:val="0"/>
          <w:numId w:val="2"/>
        </w:numPr>
        <w:spacing w:after="0" w:line="240" w:lineRule="auto"/>
        <w:jc w:val="both"/>
        <w:rPr>
          <w:rFonts w:ascii="Arial" w:hAnsi="Arial" w:cs="Arial"/>
          <w:lang w:val="ru-RU"/>
        </w:rPr>
      </w:pPr>
      <w:r w:rsidRPr="008C2D42">
        <w:rPr>
          <w:rFonts w:ascii="Arial" w:hAnsi="Arial" w:cs="Arial"/>
          <w:lang w:val="ru-RU"/>
        </w:rPr>
        <w:t xml:space="preserve">Незапослени који на посао чекају дуже од годину дана – </w:t>
      </w:r>
      <w:r w:rsidRPr="008C2D42">
        <w:rPr>
          <w:rFonts w:ascii="Arial" w:hAnsi="Arial" w:cs="Arial"/>
          <w:b/>
          <w:lang w:val="ru-RU"/>
        </w:rPr>
        <w:t>дугорочно незапослени</w:t>
      </w:r>
      <w:r w:rsidR="00D21A6E">
        <w:rPr>
          <w:rFonts w:ascii="Arial" w:hAnsi="Arial" w:cs="Arial"/>
          <w:lang w:val="ru-RU"/>
        </w:rPr>
        <w:t xml:space="preserve">, чине  71% повећан је у </w:t>
      </w:r>
      <w:r w:rsidR="007C027E">
        <w:rPr>
          <w:rFonts w:ascii="Arial" w:hAnsi="Arial" w:cs="Arial"/>
          <w:lang w:val="ru-RU"/>
        </w:rPr>
        <w:t>2020.</w:t>
      </w:r>
      <w:r w:rsidR="00D21A6E">
        <w:rPr>
          <w:rFonts w:ascii="Arial" w:hAnsi="Arial" w:cs="Arial"/>
          <w:lang w:val="ru-RU"/>
        </w:rPr>
        <w:t>годин</w:t>
      </w:r>
      <w:r w:rsidR="007C027E">
        <w:rPr>
          <w:rFonts w:ascii="Arial" w:hAnsi="Arial" w:cs="Arial"/>
          <w:lang w:val="ru-RU"/>
        </w:rPr>
        <w:t>и у односу на</w:t>
      </w:r>
      <w:r w:rsidR="00D21A6E">
        <w:rPr>
          <w:rFonts w:ascii="Arial" w:hAnsi="Arial" w:cs="Arial"/>
          <w:lang w:val="ru-RU"/>
        </w:rPr>
        <w:t xml:space="preserve"> </w:t>
      </w:r>
      <w:r w:rsidRPr="008C2D42">
        <w:rPr>
          <w:rFonts w:ascii="Arial" w:hAnsi="Arial" w:cs="Arial"/>
          <w:lang w:val="ru-RU"/>
        </w:rPr>
        <w:t>201</w:t>
      </w:r>
      <w:r w:rsidR="00D21A6E">
        <w:rPr>
          <w:rFonts w:ascii="Arial" w:hAnsi="Arial" w:cs="Arial"/>
          <w:lang w:val="ru-RU"/>
        </w:rPr>
        <w:t>9.годин</w:t>
      </w:r>
      <w:r w:rsidR="007C027E">
        <w:rPr>
          <w:rFonts w:ascii="Arial" w:hAnsi="Arial" w:cs="Arial"/>
          <w:lang w:val="ru-RU"/>
        </w:rPr>
        <w:t>у</w:t>
      </w:r>
      <w:r w:rsidR="00D21A6E">
        <w:rPr>
          <w:rFonts w:ascii="Arial" w:hAnsi="Arial" w:cs="Arial"/>
          <w:lang w:val="ru-RU"/>
        </w:rPr>
        <w:t xml:space="preserve"> </w:t>
      </w:r>
      <w:r w:rsidR="007C027E">
        <w:rPr>
          <w:rFonts w:ascii="Arial" w:hAnsi="Arial" w:cs="Arial"/>
          <w:lang w:val="ru-RU"/>
        </w:rPr>
        <w:t xml:space="preserve">када је </w:t>
      </w:r>
      <w:r w:rsidR="00D21A6E">
        <w:rPr>
          <w:rFonts w:ascii="Arial" w:hAnsi="Arial" w:cs="Arial"/>
          <w:lang w:val="ru-RU"/>
        </w:rPr>
        <w:t>износио  63,72%</w:t>
      </w:r>
      <w:r w:rsidRPr="008C2D42">
        <w:rPr>
          <w:rFonts w:ascii="Arial" w:hAnsi="Arial" w:cs="Arial"/>
          <w:lang w:val="ru-RU"/>
        </w:rPr>
        <w:t>;</w:t>
      </w:r>
    </w:p>
    <w:p w14:paraId="5DCEF486" w14:textId="67FEF2E1" w:rsidR="00F7370B" w:rsidRPr="00683B58" w:rsidRDefault="00F7370B" w:rsidP="00ED54B6">
      <w:pPr>
        <w:pStyle w:val="ListParagraph"/>
        <w:numPr>
          <w:ilvl w:val="0"/>
          <w:numId w:val="2"/>
        </w:numPr>
        <w:spacing w:after="0" w:line="240" w:lineRule="auto"/>
        <w:jc w:val="both"/>
        <w:rPr>
          <w:rFonts w:ascii="Arial" w:hAnsi="Arial" w:cs="Arial"/>
          <w:lang w:val="ru-RU"/>
        </w:rPr>
      </w:pPr>
      <w:r w:rsidRPr="008C2D42">
        <w:rPr>
          <w:rFonts w:ascii="Arial" w:hAnsi="Arial" w:cs="Arial"/>
          <w:lang w:val="ru-RU"/>
        </w:rPr>
        <w:t xml:space="preserve">Посматрано </w:t>
      </w:r>
      <w:r w:rsidRPr="008C2D42">
        <w:rPr>
          <w:rFonts w:ascii="Arial" w:hAnsi="Arial" w:cs="Arial"/>
          <w:b/>
          <w:lang w:val="ru-RU"/>
        </w:rPr>
        <w:t>по степену стручне спреме</w:t>
      </w:r>
      <w:r w:rsidRPr="008C2D42">
        <w:rPr>
          <w:rFonts w:ascii="Arial" w:hAnsi="Arial" w:cs="Arial"/>
          <w:lang w:val="ru-RU"/>
        </w:rPr>
        <w:t xml:space="preserve">, најбројнија лица на евиденцији незапослених су лица са </w:t>
      </w:r>
      <w:r w:rsidR="00D21A6E">
        <w:rPr>
          <w:rFonts w:ascii="Arial" w:hAnsi="Arial" w:cs="Arial"/>
        </w:rPr>
        <w:t>III</w:t>
      </w:r>
      <w:r w:rsidR="00D21A6E">
        <w:rPr>
          <w:rFonts w:ascii="Arial" w:hAnsi="Arial" w:cs="Arial"/>
          <w:lang w:val="ru-RU"/>
        </w:rPr>
        <w:t xml:space="preserve"> степеном – 32,56</w:t>
      </w:r>
      <w:r w:rsidRPr="008C2D42">
        <w:rPr>
          <w:rFonts w:ascii="Arial" w:hAnsi="Arial" w:cs="Arial"/>
          <w:lang w:val="ru-RU"/>
        </w:rPr>
        <w:t xml:space="preserve">%, са </w:t>
      </w:r>
      <w:r w:rsidR="00D21A6E">
        <w:rPr>
          <w:rFonts w:ascii="Arial" w:hAnsi="Arial" w:cs="Arial"/>
        </w:rPr>
        <w:t>IV</w:t>
      </w:r>
      <w:r w:rsidR="00D21A6E">
        <w:rPr>
          <w:rFonts w:ascii="Arial" w:hAnsi="Arial" w:cs="Arial"/>
          <w:lang w:val="ru-RU"/>
        </w:rPr>
        <w:t xml:space="preserve"> степеном – </w:t>
      </w:r>
      <w:r w:rsidR="00D21A6E">
        <w:rPr>
          <w:rFonts w:ascii="Arial" w:hAnsi="Arial" w:cs="Arial"/>
        </w:rPr>
        <w:t>27.84</w:t>
      </w:r>
      <w:r w:rsidRPr="008C2D42">
        <w:rPr>
          <w:rFonts w:ascii="Arial" w:hAnsi="Arial" w:cs="Arial"/>
          <w:lang w:val="ru-RU"/>
        </w:rPr>
        <w:t>%, а велики је проценат лица без квалификација (</w:t>
      </w:r>
      <w:r w:rsidRPr="00464CDC">
        <w:rPr>
          <w:rFonts w:ascii="Arial" w:hAnsi="Arial" w:cs="Arial"/>
        </w:rPr>
        <w:t>I</w:t>
      </w:r>
      <w:r w:rsidRPr="008C2D42">
        <w:rPr>
          <w:rFonts w:ascii="Arial" w:hAnsi="Arial" w:cs="Arial"/>
          <w:lang w:val="ru-RU"/>
        </w:rPr>
        <w:t xml:space="preserve"> и </w:t>
      </w:r>
      <w:r w:rsidRPr="00464CDC">
        <w:rPr>
          <w:rFonts w:ascii="Arial" w:hAnsi="Arial" w:cs="Arial"/>
        </w:rPr>
        <w:t>II</w:t>
      </w:r>
      <w:r w:rsidRPr="008C2D42">
        <w:rPr>
          <w:rFonts w:ascii="Arial" w:hAnsi="Arial" w:cs="Arial"/>
          <w:lang w:val="ru-RU"/>
        </w:rPr>
        <w:t xml:space="preserve"> степен) </w:t>
      </w:r>
      <w:r w:rsidR="00D21A6E">
        <w:rPr>
          <w:rFonts w:ascii="Arial" w:hAnsi="Arial" w:cs="Arial"/>
        </w:rPr>
        <w:t>29.94</w:t>
      </w:r>
      <w:r w:rsidRPr="008C2D42">
        <w:rPr>
          <w:rFonts w:ascii="Arial" w:hAnsi="Arial" w:cs="Arial"/>
          <w:lang w:val="ru-RU"/>
        </w:rPr>
        <w:t xml:space="preserve">%.  Процентуално учешће лица са </w:t>
      </w:r>
      <w:r w:rsidRPr="00464CDC">
        <w:rPr>
          <w:rFonts w:ascii="Arial" w:hAnsi="Arial" w:cs="Arial"/>
        </w:rPr>
        <w:t>VI</w:t>
      </w:r>
      <w:r w:rsidRPr="008C2D42">
        <w:rPr>
          <w:rFonts w:ascii="Arial" w:hAnsi="Arial" w:cs="Arial"/>
          <w:lang w:val="ru-RU"/>
        </w:rPr>
        <w:t xml:space="preserve"> и </w:t>
      </w:r>
      <w:r w:rsidRPr="00464CDC">
        <w:rPr>
          <w:rFonts w:ascii="Arial" w:hAnsi="Arial" w:cs="Arial"/>
        </w:rPr>
        <w:t>VII</w:t>
      </w:r>
      <w:r w:rsidRPr="008C2D42">
        <w:rPr>
          <w:rFonts w:ascii="Arial" w:hAnsi="Arial" w:cs="Arial"/>
          <w:lang w:val="ru-RU"/>
        </w:rPr>
        <w:t xml:space="preserve"> степеном стручности износи </w:t>
      </w:r>
      <w:r w:rsidR="00D21A6E">
        <w:rPr>
          <w:rFonts w:ascii="Arial" w:hAnsi="Arial" w:cs="Arial"/>
        </w:rPr>
        <w:t>8,51</w:t>
      </w:r>
      <w:r w:rsidRPr="008C2D42">
        <w:rPr>
          <w:rFonts w:ascii="Arial" w:hAnsi="Arial" w:cs="Arial"/>
          <w:lang w:val="ru-RU"/>
        </w:rPr>
        <w:t>%;</w:t>
      </w:r>
    </w:p>
    <w:p w14:paraId="678793A4" w14:textId="77777777" w:rsidR="00683B58" w:rsidRPr="00B13666" w:rsidRDefault="00683B58" w:rsidP="00683B58">
      <w:pPr>
        <w:pStyle w:val="ListParagraph"/>
        <w:spacing w:after="0" w:line="240" w:lineRule="auto"/>
        <w:jc w:val="both"/>
        <w:rPr>
          <w:rFonts w:ascii="Arial" w:hAnsi="Arial" w:cs="Arial"/>
          <w:b/>
          <w:lang w:val="ru-RU"/>
        </w:rPr>
      </w:pPr>
    </w:p>
    <w:p w14:paraId="5737E80C" w14:textId="3505285E" w:rsidR="00F7370B" w:rsidRPr="008C2D42" w:rsidRDefault="00F7370B" w:rsidP="00F7370B">
      <w:pPr>
        <w:pStyle w:val="ListParagraph"/>
        <w:spacing w:after="0" w:line="240" w:lineRule="auto"/>
        <w:ind w:left="0"/>
        <w:jc w:val="both"/>
        <w:rPr>
          <w:rFonts w:ascii="Arial" w:hAnsi="Arial" w:cs="Arial"/>
          <w:lang w:val="ru-RU"/>
        </w:rPr>
      </w:pPr>
      <w:r w:rsidRPr="00B13666">
        <w:rPr>
          <w:rFonts w:ascii="Arial" w:hAnsi="Arial" w:cs="Arial"/>
          <w:b/>
          <w:lang w:val="ru-RU"/>
        </w:rPr>
        <w:t>Структура лица из категорија теже запошљивих</w:t>
      </w:r>
      <w:r w:rsidR="00683B58" w:rsidRPr="00B13666">
        <w:rPr>
          <w:rFonts w:ascii="Arial" w:hAnsi="Arial" w:cs="Arial"/>
          <w:b/>
        </w:rPr>
        <w:t xml:space="preserve"> </w:t>
      </w:r>
      <w:r w:rsidR="00E96D47" w:rsidRPr="00B13666">
        <w:rPr>
          <w:rFonts w:ascii="Arial" w:hAnsi="Arial" w:cs="Arial"/>
          <w:b/>
          <w:lang w:val="sr-Cyrl-ME"/>
        </w:rPr>
        <w:t>закључно са 28.02.2021</w:t>
      </w:r>
      <w:r w:rsidR="00B13666">
        <w:rPr>
          <w:rFonts w:ascii="Arial" w:hAnsi="Arial" w:cs="Arial"/>
          <w:lang w:val="ru-RU"/>
        </w:rPr>
        <w:t>.г.,</w:t>
      </w:r>
      <w:r w:rsidR="00683B58">
        <w:rPr>
          <w:rFonts w:ascii="Arial" w:hAnsi="Arial" w:cs="Arial"/>
          <w:lang w:val="ru-RU"/>
        </w:rPr>
        <w:t xml:space="preserve"> изглед</w:t>
      </w:r>
      <w:r w:rsidRPr="008C2D42">
        <w:rPr>
          <w:rFonts w:ascii="Arial" w:hAnsi="Arial" w:cs="Arial"/>
          <w:lang w:val="ru-RU"/>
        </w:rPr>
        <w:t>а овако:</w:t>
      </w:r>
    </w:p>
    <w:p w14:paraId="16CDFCAA" w14:textId="0FB3FC94" w:rsidR="00F7370B" w:rsidRPr="008C2D42" w:rsidRDefault="00B13666" w:rsidP="00B13666">
      <w:pPr>
        <w:pStyle w:val="ListParagraph"/>
        <w:tabs>
          <w:tab w:val="left" w:pos="5655"/>
        </w:tabs>
        <w:spacing w:after="0" w:line="240" w:lineRule="auto"/>
        <w:jc w:val="both"/>
        <w:rPr>
          <w:rFonts w:ascii="Arial" w:hAnsi="Arial" w:cs="Arial"/>
          <w:lang w:val="ru-RU"/>
        </w:rPr>
      </w:pPr>
      <w:r>
        <w:rPr>
          <w:rFonts w:ascii="Arial" w:hAnsi="Arial" w:cs="Arial"/>
          <w:lang w:val="ru-RU"/>
        </w:rPr>
        <w:tab/>
      </w:r>
    </w:p>
    <w:p w14:paraId="22369F0B" w14:textId="21EA7C69" w:rsidR="00F652A9" w:rsidRPr="00F652A9" w:rsidRDefault="00F652A9" w:rsidP="00ED54B6">
      <w:pPr>
        <w:pStyle w:val="ListParagraph"/>
        <w:numPr>
          <w:ilvl w:val="0"/>
          <w:numId w:val="3"/>
        </w:numPr>
        <w:spacing w:after="0" w:line="240" w:lineRule="auto"/>
        <w:jc w:val="both"/>
        <w:rPr>
          <w:rFonts w:ascii="Arial" w:hAnsi="Arial" w:cs="Arial"/>
        </w:rPr>
      </w:pPr>
      <w:r>
        <w:rPr>
          <w:rFonts w:ascii="Arial" w:hAnsi="Arial" w:cs="Arial"/>
          <w:lang w:val="sr-Cyrl-RS"/>
        </w:rPr>
        <w:t>Млади до 30 година старости који су без квалификација или са ниским квалификацијама (</w:t>
      </w:r>
      <w:r>
        <w:rPr>
          <w:rFonts w:ascii="Arial" w:hAnsi="Arial" w:cs="Arial"/>
          <w:lang w:val="sr-Latn-BA"/>
        </w:rPr>
        <w:t xml:space="preserve">I </w:t>
      </w:r>
      <w:r>
        <w:rPr>
          <w:rFonts w:ascii="Arial" w:hAnsi="Arial" w:cs="Arial"/>
          <w:lang w:val="sr-Cyrl-RS"/>
        </w:rPr>
        <w:t xml:space="preserve">и </w:t>
      </w:r>
      <w:r>
        <w:rPr>
          <w:rFonts w:ascii="Arial" w:hAnsi="Arial" w:cs="Arial"/>
        </w:rPr>
        <w:t xml:space="preserve">II </w:t>
      </w:r>
      <w:r>
        <w:rPr>
          <w:rFonts w:ascii="Arial" w:hAnsi="Arial" w:cs="Arial"/>
          <w:lang w:val="sr-Cyrl-RS"/>
        </w:rPr>
        <w:t>степен) – 30, од ч</w:t>
      </w:r>
      <w:r w:rsidR="00F66F32">
        <w:rPr>
          <w:rFonts w:ascii="Arial" w:hAnsi="Arial" w:cs="Arial"/>
        </w:rPr>
        <w:t>e</w:t>
      </w:r>
      <w:r w:rsidR="00F66F32">
        <w:rPr>
          <w:rFonts w:ascii="Arial" w:hAnsi="Arial" w:cs="Arial"/>
          <w:lang w:val="sr-Cyrl-RS"/>
        </w:rPr>
        <w:t>га</w:t>
      </w:r>
      <w:r>
        <w:rPr>
          <w:rFonts w:ascii="Arial" w:hAnsi="Arial" w:cs="Arial"/>
          <w:lang w:val="sr-Cyrl-RS"/>
        </w:rPr>
        <w:t xml:space="preserve"> су 23 жене (3,15%)</w:t>
      </w:r>
      <w:r w:rsidR="00B13666">
        <w:rPr>
          <w:rFonts w:ascii="Arial" w:hAnsi="Arial" w:cs="Arial"/>
          <w:lang w:val="sr-Cyrl-RS"/>
        </w:rPr>
        <w:t>;</w:t>
      </w:r>
    </w:p>
    <w:p w14:paraId="7762B33C" w14:textId="3BB38EF4" w:rsidR="00F7370B" w:rsidRPr="00E96D47" w:rsidRDefault="00F7370B" w:rsidP="00ED54B6">
      <w:pPr>
        <w:pStyle w:val="ListParagraph"/>
        <w:numPr>
          <w:ilvl w:val="0"/>
          <w:numId w:val="3"/>
        </w:numPr>
        <w:spacing w:after="0" w:line="240" w:lineRule="auto"/>
        <w:jc w:val="both"/>
        <w:rPr>
          <w:rFonts w:ascii="Arial" w:hAnsi="Arial" w:cs="Arial"/>
        </w:rPr>
      </w:pPr>
      <w:r w:rsidRPr="00464CDC">
        <w:rPr>
          <w:rFonts w:ascii="Arial" w:hAnsi="Arial" w:cs="Arial"/>
          <w:b/>
        </w:rPr>
        <w:t>Особе са инвалидитетом</w:t>
      </w:r>
      <w:r w:rsidR="00E96D47">
        <w:rPr>
          <w:rFonts w:ascii="Arial" w:hAnsi="Arial" w:cs="Arial"/>
        </w:rPr>
        <w:t xml:space="preserve">  – </w:t>
      </w:r>
      <w:r w:rsidR="00E96D47">
        <w:rPr>
          <w:rFonts w:ascii="Arial" w:hAnsi="Arial" w:cs="Arial"/>
          <w:lang w:val="sr-Cyrl-ME"/>
        </w:rPr>
        <w:t>20</w:t>
      </w:r>
      <w:r w:rsidR="00E96D47">
        <w:rPr>
          <w:rFonts w:ascii="Arial" w:hAnsi="Arial" w:cs="Arial"/>
        </w:rPr>
        <w:t xml:space="preserve"> (</w:t>
      </w:r>
      <w:r w:rsidR="00E96D47">
        <w:rPr>
          <w:rFonts w:ascii="Arial" w:hAnsi="Arial" w:cs="Arial"/>
          <w:lang w:val="sr-Cyrl-ME"/>
        </w:rPr>
        <w:t>2</w:t>
      </w:r>
      <w:r w:rsidR="00E96D47">
        <w:rPr>
          <w:rFonts w:ascii="Arial" w:hAnsi="Arial" w:cs="Arial"/>
        </w:rPr>
        <w:t>,</w:t>
      </w:r>
      <w:r w:rsidR="003C1D4A">
        <w:rPr>
          <w:rFonts w:ascii="Arial" w:hAnsi="Arial" w:cs="Arial"/>
        </w:rPr>
        <w:t>1</w:t>
      </w:r>
      <w:r w:rsidRPr="00464CDC">
        <w:rPr>
          <w:rFonts w:ascii="Arial" w:hAnsi="Arial" w:cs="Arial"/>
        </w:rPr>
        <w:t>%)</w:t>
      </w:r>
      <w:r w:rsidR="00B13666">
        <w:rPr>
          <w:rFonts w:ascii="Arial" w:hAnsi="Arial" w:cs="Arial"/>
          <w:lang w:val="sr-Cyrl-RS"/>
        </w:rPr>
        <w:t>;</w:t>
      </w:r>
    </w:p>
    <w:p w14:paraId="20830ED1" w14:textId="727FF311" w:rsidR="00F7370B" w:rsidRPr="00464CDC" w:rsidRDefault="00F7370B" w:rsidP="00ED54B6">
      <w:pPr>
        <w:pStyle w:val="ListParagraph"/>
        <w:numPr>
          <w:ilvl w:val="0"/>
          <w:numId w:val="3"/>
        </w:numPr>
        <w:spacing w:after="0" w:line="240" w:lineRule="auto"/>
        <w:jc w:val="both"/>
        <w:rPr>
          <w:rFonts w:ascii="Arial" w:hAnsi="Arial" w:cs="Arial"/>
        </w:rPr>
      </w:pPr>
      <w:r w:rsidRPr="00464CDC">
        <w:rPr>
          <w:rFonts w:ascii="Arial" w:hAnsi="Arial" w:cs="Arial"/>
          <w:b/>
        </w:rPr>
        <w:t>Роми</w:t>
      </w:r>
      <w:r w:rsidR="00E96D47">
        <w:rPr>
          <w:rFonts w:ascii="Arial" w:hAnsi="Arial" w:cs="Arial"/>
        </w:rPr>
        <w:t xml:space="preserve"> – </w:t>
      </w:r>
      <w:r w:rsidR="00BC7A54">
        <w:rPr>
          <w:rFonts w:ascii="Arial" w:hAnsi="Arial" w:cs="Arial"/>
          <w:lang w:val="sr-Cyrl-ME"/>
        </w:rPr>
        <w:t>6</w:t>
      </w:r>
      <w:r w:rsidR="00E96D47">
        <w:rPr>
          <w:rFonts w:ascii="Arial" w:hAnsi="Arial" w:cs="Arial"/>
        </w:rPr>
        <w:t xml:space="preserve"> (</w:t>
      </w:r>
      <w:r w:rsidR="00E96D47">
        <w:rPr>
          <w:rFonts w:ascii="Arial" w:hAnsi="Arial" w:cs="Arial"/>
          <w:lang w:val="sr-Cyrl-ME"/>
        </w:rPr>
        <w:t>0</w:t>
      </w:r>
      <w:r w:rsidR="00E96D47">
        <w:rPr>
          <w:rFonts w:ascii="Arial" w:hAnsi="Arial" w:cs="Arial"/>
        </w:rPr>
        <w:t>,</w:t>
      </w:r>
      <w:r w:rsidR="00BC7A54">
        <w:rPr>
          <w:rFonts w:ascii="Arial" w:hAnsi="Arial" w:cs="Arial"/>
          <w:lang w:val="sr-Cyrl-ME"/>
        </w:rPr>
        <w:t>63</w:t>
      </w:r>
      <w:r w:rsidRPr="00464CDC">
        <w:rPr>
          <w:rFonts w:ascii="Arial" w:hAnsi="Arial" w:cs="Arial"/>
        </w:rPr>
        <w:t>%)</w:t>
      </w:r>
      <w:r w:rsidR="00B13666">
        <w:rPr>
          <w:rFonts w:ascii="Arial" w:hAnsi="Arial" w:cs="Arial"/>
          <w:lang w:val="sr-Cyrl-RS"/>
        </w:rPr>
        <w:t>;</w:t>
      </w:r>
    </w:p>
    <w:p w14:paraId="5EDC31E1" w14:textId="319CB782" w:rsidR="00F7370B" w:rsidRPr="003C1D4A" w:rsidRDefault="00F7370B" w:rsidP="00ED54B6">
      <w:pPr>
        <w:pStyle w:val="ListParagraph"/>
        <w:numPr>
          <w:ilvl w:val="0"/>
          <w:numId w:val="3"/>
        </w:numPr>
        <w:spacing w:after="0" w:line="240" w:lineRule="auto"/>
        <w:jc w:val="both"/>
        <w:rPr>
          <w:rFonts w:ascii="Arial" w:hAnsi="Arial" w:cs="Arial"/>
          <w:color w:val="000000" w:themeColor="text1"/>
          <w:lang w:val="ru-RU"/>
        </w:rPr>
      </w:pPr>
      <w:r w:rsidRPr="008C2D42">
        <w:rPr>
          <w:rFonts w:ascii="Arial" w:hAnsi="Arial" w:cs="Arial"/>
          <w:lang w:val="ru-RU"/>
        </w:rPr>
        <w:t xml:space="preserve">Радно способни </w:t>
      </w:r>
      <w:r w:rsidRPr="008C2D42">
        <w:rPr>
          <w:rFonts w:ascii="Arial" w:hAnsi="Arial" w:cs="Arial"/>
          <w:b/>
          <w:lang w:val="ru-RU"/>
        </w:rPr>
        <w:t>корисници новчане социјалне помоћи</w:t>
      </w:r>
      <w:r w:rsidRPr="008C2D42">
        <w:rPr>
          <w:rFonts w:ascii="Arial" w:hAnsi="Arial" w:cs="Arial"/>
          <w:lang w:val="ru-RU"/>
        </w:rPr>
        <w:t xml:space="preserve"> – </w:t>
      </w:r>
      <w:r w:rsidR="003C1D4A" w:rsidRPr="003C1D4A">
        <w:rPr>
          <w:rFonts w:ascii="Arial" w:hAnsi="Arial" w:cs="Arial"/>
          <w:color w:val="000000" w:themeColor="text1"/>
        </w:rPr>
        <w:t>200  (21%)</w:t>
      </w:r>
      <w:r w:rsidR="00B13666">
        <w:rPr>
          <w:rFonts w:ascii="Arial" w:hAnsi="Arial" w:cs="Arial"/>
          <w:color w:val="000000" w:themeColor="text1"/>
          <w:lang w:val="sr-Cyrl-RS"/>
        </w:rPr>
        <w:t>;</w:t>
      </w:r>
    </w:p>
    <w:p w14:paraId="4072694B" w14:textId="6438B218" w:rsidR="00F7370B" w:rsidRPr="00464CDC" w:rsidRDefault="00F7370B" w:rsidP="00ED54B6">
      <w:pPr>
        <w:pStyle w:val="ListParagraph"/>
        <w:numPr>
          <w:ilvl w:val="0"/>
          <w:numId w:val="3"/>
        </w:numPr>
        <w:spacing w:after="0" w:line="240" w:lineRule="auto"/>
        <w:jc w:val="both"/>
        <w:rPr>
          <w:rFonts w:ascii="Arial" w:hAnsi="Arial" w:cs="Arial"/>
        </w:rPr>
      </w:pPr>
      <w:r w:rsidRPr="00464CDC">
        <w:rPr>
          <w:rFonts w:ascii="Arial" w:hAnsi="Arial" w:cs="Arial"/>
          <w:b/>
        </w:rPr>
        <w:t>Самохрани родитељи</w:t>
      </w:r>
      <w:r w:rsidRPr="00464CDC">
        <w:rPr>
          <w:rFonts w:ascii="Arial" w:hAnsi="Arial" w:cs="Arial"/>
        </w:rPr>
        <w:t xml:space="preserve"> – </w:t>
      </w:r>
      <w:r w:rsidR="003C1D4A" w:rsidRPr="003C1D4A">
        <w:rPr>
          <w:rFonts w:ascii="Arial" w:hAnsi="Arial" w:cs="Arial"/>
          <w:color w:val="000000" w:themeColor="text1"/>
        </w:rPr>
        <w:t>10</w:t>
      </w:r>
      <w:r w:rsidRPr="003C1D4A">
        <w:rPr>
          <w:rFonts w:ascii="Arial" w:hAnsi="Arial" w:cs="Arial"/>
          <w:color w:val="000000" w:themeColor="text1"/>
        </w:rPr>
        <w:t xml:space="preserve"> (</w:t>
      </w:r>
      <w:r w:rsidR="003C1D4A" w:rsidRPr="003C1D4A">
        <w:rPr>
          <w:rFonts w:ascii="Arial" w:hAnsi="Arial" w:cs="Arial"/>
          <w:color w:val="000000" w:themeColor="text1"/>
        </w:rPr>
        <w:t>1,05</w:t>
      </w:r>
      <w:r w:rsidRPr="003C1D4A">
        <w:rPr>
          <w:rFonts w:ascii="Arial" w:hAnsi="Arial" w:cs="Arial"/>
          <w:color w:val="000000" w:themeColor="text1"/>
        </w:rPr>
        <w:t>%)</w:t>
      </w:r>
      <w:r w:rsidR="00B13666">
        <w:rPr>
          <w:rFonts w:ascii="Arial" w:hAnsi="Arial" w:cs="Arial"/>
          <w:color w:val="000000" w:themeColor="text1"/>
          <w:lang w:val="sr-Cyrl-RS"/>
        </w:rPr>
        <w:t>;</w:t>
      </w:r>
    </w:p>
    <w:p w14:paraId="003E32F3" w14:textId="6E152193" w:rsidR="00F7370B" w:rsidRPr="004D7729" w:rsidRDefault="00F7370B" w:rsidP="00ED54B6">
      <w:pPr>
        <w:pStyle w:val="ListParagraph"/>
        <w:numPr>
          <w:ilvl w:val="0"/>
          <w:numId w:val="3"/>
        </w:numPr>
        <w:spacing w:after="0" w:line="240" w:lineRule="auto"/>
        <w:jc w:val="both"/>
        <w:rPr>
          <w:rFonts w:ascii="Arial" w:hAnsi="Arial" w:cs="Arial"/>
          <w:color w:val="000000" w:themeColor="text1"/>
        </w:rPr>
      </w:pPr>
      <w:r w:rsidRPr="00464CDC">
        <w:rPr>
          <w:rFonts w:ascii="Arial" w:hAnsi="Arial" w:cs="Arial"/>
          <w:b/>
        </w:rPr>
        <w:t>Оба незапослена родитеља</w:t>
      </w:r>
      <w:r w:rsidRPr="00464CDC">
        <w:rPr>
          <w:rFonts w:ascii="Arial" w:hAnsi="Arial" w:cs="Arial"/>
        </w:rPr>
        <w:t xml:space="preserve"> </w:t>
      </w:r>
      <w:r w:rsidRPr="004D7729">
        <w:rPr>
          <w:rFonts w:ascii="Arial" w:hAnsi="Arial" w:cs="Arial"/>
          <w:color w:val="000000" w:themeColor="text1"/>
        </w:rPr>
        <w:t xml:space="preserve">– </w:t>
      </w:r>
      <w:r w:rsidR="00B42CAB" w:rsidRPr="004D7729">
        <w:rPr>
          <w:rFonts w:ascii="Arial" w:hAnsi="Arial" w:cs="Arial"/>
          <w:color w:val="000000" w:themeColor="text1"/>
          <w:lang w:val="sr-Cyrl-RS"/>
        </w:rPr>
        <w:t>31</w:t>
      </w:r>
      <w:r w:rsidRPr="004D7729">
        <w:rPr>
          <w:rFonts w:ascii="Arial" w:hAnsi="Arial" w:cs="Arial"/>
          <w:color w:val="000000" w:themeColor="text1"/>
        </w:rPr>
        <w:t xml:space="preserve"> (</w:t>
      </w:r>
      <w:r w:rsidR="004D7729" w:rsidRPr="004D7729">
        <w:rPr>
          <w:rFonts w:ascii="Arial" w:hAnsi="Arial" w:cs="Arial"/>
          <w:color w:val="000000" w:themeColor="text1"/>
          <w:lang w:val="sr-Cyrl-RS"/>
        </w:rPr>
        <w:t>3,26</w:t>
      </w:r>
      <w:r w:rsidRPr="004D7729">
        <w:rPr>
          <w:rFonts w:ascii="Arial" w:hAnsi="Arial" w:cs="Arial"/>
          <w:color w:val="000000" w:themeColor="text1"/>
        </w:rPr>
        <w:t>%)</w:t>
      </w:r>
      <w:r w:rsidR="00B13666">
        <w:rPr>
          <w:rFonts w:ascii="Arial" w:hAnsi="Arial" w:cs="Arial"/>
          <w:color w:val="000000" w:themeColor="text1"/>
          <w:lang w:val="sr-Cyrl-RS"/>
        </w:rPr>
        <w:t>;</w:t>
      </w:r>
    </w:p>
    <w:p w14:paraId="6D353970" w14:textId="3BB602F5" w:rsidR="00F7370B" w:rsidRPr="00615ECD" w:rsidRDefault="00F7370B" w:rsidP="00ED54B6">
      <w:pPr>
        <w:pStyle w:val="ListParagraph"/>
        <w:numPr>
          <w:ilvl w:val="0"/>
          <w:numId w:val="3"/>
        </w:numPr>
        <w:spacing w:after="0" w:line="240" w:lineRule="auto"/>
        <w:jc w:val="both"/>
        <w:rPr>
          <w:rFonts w:ascii="Arial" w:hAnsi="Arial" w:cs="Arial"/>
          <w:color w:val="FF0000"/>
        </w:rPr>
      </w:pPr>
      <w:r w:rsidRPr="00464CDC">
        <w:rPr>
          <w:rFonts w:ascii="Arial" w:hAnsi="Arial" w:cs="Arial"/>
          <w:b/>
        </w:rPr>
        <w:t>Избегла и расељена лица</w:t>
      </w:r>
      <w:r w:rsidR="00D040F7">
        <w:rPr>
          <w:rFonts w:ascii="Arial" w:hAnsi="Arial" w:cs="Arial"/>
        </w:rPr>
        <w:t xml:space="preserve"> –</w:t>
      </w:r>
      <w:r w:rsidR="00D040F7">
        <w:rPr>
          <w:rFonts w:ascii="Arial" w:hAnsi="Arial" w:cs="Arial"/>
          <w:lang w:val="sr-Cyrl-ME"/>
        </w:rPr>
        <w:t xml:space="preserve"> </w:t>
      </w:r>
      <w:r w:rsidR="00D040F7" w:rsidRPr="007B2686">
        <w:rPr>
          <w:rFonts w:ascii="Arial" w:hAnsi="Arial" w:cs="Arial"/>
          <w:color w:val="000000" w:themeColor="text1"/>
          <w:lang w:val="sr-Cyrl-ME"/>
        </w:rPr>
        <w:t>2</w:t>
      </w:r>
      <w:r w:rsidR="007B2686" w:rsidRPr="007B2686">
        <w:rPr>
          <w:rFonts w:ascii="Arial" w:hAnsi="Arial" w:cs="Arial"/>
          <w:color w:val="000000" w:themeColor="text1"/>
          <w:lang w:val="sr-Latn-RS"/>
        </w:rPr>
        <w:t>2</w:t>
      </w:r>
      <w:r w:rsidR="00D040F7" w:rsidRPr="007B2686">
        <w:rPr>
          <w:rFonts w:ascii="Arial" w:hAnsi="Arial" w:cs="Arial"/>
          <w:color w:val="000000" w:themeColor="text1"/>
        </w:rPr>
        <w:t xml:space="preserve"> (</w:t>
      </w:r>
      <w:r w:rsidR="00D040F7" w:rsidRPr="007B2686">
        <w:rPr>
          <w:rFonts w:ascii="Arial" w:hAnsi="Arial" w:cs="Arial"/>
          <w:color w:val="000000" w:themeColor="text1"/>
          <w:lang w:val="sr-Cyrl-ME"/>
        </w:rPr>
        <w:t>2</w:t>
      </w:r>
      <w:r w:rsidR="007B2686" w:rsidRPr="007B2686">
        <w:rPr>
          <w:rFonts w:ascii="Arial" w:hAnsi="Arial" w:cs="Arial"/>
          <w:color w:val="000000" w:themeColor="text1"/>
          <w:lang w:val="sr-Latn-RS"/>
        </w:rPr>
        <w:t>,31%)</w:t>
      </w:r>
      <w:r w:rsidR="00B13666">
        <w:rPr>
          <w:rFonts w:ascii="Arial" w:hAnsi="Arial" w:cs="Arial"/>
          <w:color w:val="000000" w:themeColor="text1"/>
          <w:lang w:val="sr-Cyrl-RS"/>
        </w:rPr>
        <w:t>.</w:t>
      </w:r>
    </w:p>
    <w:p w14:paraId="754F0EF2" w14:textId="77777777" w:rsidR="00BF445D" w:rsidRDefault="00BF445D" w:rsidP="00B30EBF">
      <w:pPr>
        <w:spacing w:after="0" w:line="240" w:lineRule="auto"/>
        <w:ind w:firstLine="708"/>
        <w:jc w:val="both"/>
        <w:rPr>
          <w:rFonts w:ascii="Arial" w:hAnsi="Arial" w:cs="Arial"/>
          <w:lang w:val="ru-RU"/>
        </w:rPr>
      </w:pPr>
    </w:p>
    <w:p w14:paraId="1FBF0D28" w14:textId="1242CD0D" w:rsidR="00BC7A54" w:rsidRPr="007B2686" w:rsidRDefault="00A924C3" w:rsidP="00D9511F">
      <w:pPr>
        <w:spacing w:after="0" w:line="240" w:lineRule="auto"/>
        <w:ind w:firstLine="708"/>
        <w:jc w:val="both"/>
        <w:rPr>
          <w:rFonts w:ascii="Arial" w:hAnsi="Arial" w:cs="Arial"/>
          <w:color w:val="000000" w:themeColor="text1"/>
          <w:lang w:val="sr-Cyrl-CS"/>
        </w:rPr>
      </w:pPr>
      <w:r w:rsidRPr="007B2686">
        <w:rPr>
          <w:rFonts w:ascii="Arial" w:hAnsi="Arial" w:cs="Arial"/>
          <w:color w:val="000000" w:themeColor="text1"/>
          <w:lang w:val="sr-Cyrl-CS"/>
        </w:rPr>
        <w:t xml:space="preserve">Анализирајући податке са локалног тржишта рада, податаке о осетљивим категоријама становништва  и постојећих база података  локалних економских показатеља, у области запошљавања на територији </w:t>
      </w:r>
      <w:r w:rsidR="00B913E3" w:rsidRPr="007B2686">
        <w:rPr>
          <w:rFonts w:ascii="Arial" w:hAnsi="Arial" w:cs="Arial"/>
          <w:color w:val="000000" w:themeColor="text1"/>
          <w:lang w:val="sr-Cyrl-CS"/>
        </w:rPr>
        <w:t>општине Кнић најзначајнији проблеми са којима се становништво сусреће су:</w:t>
      </w:r>
    </w:p>
    <w:p w14:paraId="5A67AFD5" w14:textId="09168477" w:rsidR="00A924C3" w:rsidRPr="007B2686" w:rsidRDefault="00A71BC6" w:rsidP="00ED54B6">
      <w:pPr>
        <w:numPr>
          <w:ilvl w:val="0"/>
          <w:numId w:val="2"/>
        </w:numPr>
        <w:spacing w:after="0" w:line="240" w:lineRule="auto"/>
        <w:jc w:val="both"/>
        <w:rPr>
          <w:rFonts w:ascii="Arial" w:hAnsi="Arial" w:cs="Arial"/>
          <w:color w:val="000000" w:themeColor="text1"/>
          <w:lang w:val="ru-RU"/>
        </w:rPr>
      </w:pPr>
      <w:r w:rsidRPr="007B2686">
        <w:rPr>
          <w:rFonts w:ascii="Arial" w:hAnsi="Arial" w:cs="Arial"/>
          <w:color w:val="000000" w:themeColor="text1"/>
          <w:lang w:val="ru-RU"/>
        </w:rPr>
        <w:t>Значајан број не</w:t>
      </w:r>
      <w:r w:rsidR="00A924C3" w:rsidRPr="007B2686">
        <w:rPr>
          <w:rFonts w:ascii="Arial" w:hAnsi="Arial" w:cs="Arial"/>
          <w:color w:val="000000" w:themeColor="text1"/>
          <w:lang w:val="ru-RU"/>
        </w:rPr>
        <w:t>запослених из области рањивих категорија</w:t>
      </w:r>
      <w:r w:rsidR="00525B76">
        <w:rPr>
          <w:rFonts w:ascii="Arial" w:hAnsi="Arial" w:cs="Arial"/>
          <w:color w:val="000000" w:themeColor="text1"/>
          <w:lang w:val="ru-RU"/>
        </w:rPr>
        <w:t>;</w:t>
      </w:r>
    </w:p>
    <w:p w14:paraId="56D16A6D" w14:textId="77777777" w:rsidR="00A924C3" w:rsidRPr="00472451" w:rsidRDefault="00A924C3" w:rsidP="00ED54B6">
      <w:pPr>
        <w:numPr>
          <w:ilvl w:val="0"/>
          <w:numId w:val="2"/>
        </w:numPr>
        <w:spacing w:after="0" w:line="240" w:lineRule="auto"/>
        <w:rPr>
          <w:rFonts w:ascii="Arial" w:hAnsi="Arial" w:cs="Arial"/>
          <w:color w:val="000000" w:themeColor="text1"/>
          <w:lang w:val="ru-RU"/>
        </w:rPr>
      </w:pPr>
      <w:r w:rsidRPr="00472451">
        <w:rPr>
          <w:rFonts w:ascii="Arial" w:hAnsi="Arial" w:cs="Arial"/>
          <w:color w:val="000000" w:themeColor="text1"/>
          <w:lang w:val="sr-Cyrl-CS"/>
        </w:rPr>
        <w:t>Неповољна структура незапослених лица  - квалификациона, старосна и структура по дужини чекања на посао</w:t>
      </w:r>
      <w:r w:rsidRPr="00472451">
        <w:rPr>
          <w:rFonts w:ascii="Arial" w:hAnsi="Arial" w:cs="Arial"/>
          <w:color w:val="000000" w:themeColor="text1"/>
          <w:lang w:val="ru-RU"/>
        </w:rPr>
        <w:t xml:space="preserve">; </w:t>
      </w:r>
    </w:p>
    <w:p w14:paraId="3AECAE97" w14:textId="77777777" w:rsidR="00A924C3" w:rsidRPr="00472451" w:rsidRDefault="00A924C3" w:rsidP="00ED54B6">
      <w:pPr>
        <w:numPr>
          <w:ilvl w:val="0"/>
          <w:numId w:val="2"/>
        </w:numPr>
        <w:spacing w:after="0" w:line="240" w:lineRule="auto"/>
        <w:jc w:val="both"/>
        <w:rPr>
          <w:rFonts w:ascii="Arial" w:hAnsi="Arial" w:cs="Arial"/>
          <w:color w:val="000000" w:themeColor="text1"/>
          <w:lang w:val="ru-RU"/>
        </w:rPr>
      </w:pPr>
      <w:r w:rsidRPr="00472451">
        <w:rPr>
          <w:rFonts w:ascii="Arial" w:hAnsi="Arial" w:cs="Arial"/>
          <w:color w:val="000000" w:themeColor="text1"/>
          <w:lang w:val="ru-RU"/>
        </w:rPr>
        <w:t>Значајан број незапослених младих лица без радног искуства;</w:t>
      </w:r>
    </w:p>
    <w:p w14:paraId="24F2AC47" w14:textId="77777777" w:rsidR="00A924C3" w:rsidRPr="00472451" w:rsidRDefault="00A924C3" w:rsidP="00ED54B6">
      <w:pPr>
        <w:numPr>
          <w:ilvl w:val="0"/>
          <w:numId w:val="2"/>
        </w:numPr>
        <w:spacing w:after="0" w:line="240" w:lineRule="auto"/>
        <w:jc w:val="both"/>
        <w:rPr>
          <w:rFonts w:ascii="Arial" w:hAnsi="Arial" w:cs="Arial"/>
          <w:color w:val="000000" w:themeColor="text1"/>
          <w:lang w:val="ru-RU"/>
        </w:rPr>
      </w:pPr>
      <w:r w:rsidRPr="00472451">
        <w:rPr>
          <w:rFonts w:ascii="Arial" w:hAnsi="Arial" w:cs="Arial"/>
          <w:color w:val="000000" w:themeColor="text1"/>
          <w:lang w:val="ru-RU"/>
        </w:rPr>
        <w:t>Незапослена старија лица са застарелим знањима и вештинама;</w:t>
      </w:r>
    </w:p>
    <w:p w14:paraId="0CC7D5F8" w14:textId="77777777" w:rsidR="00A924C3" w:rsidRPr="00472451" w:rsidRDefault="00A924C3" w:rsidP="00ED54B6">
      <w:pPr>
        <w:numPr>
          <w:ilvl w:val="0"/>
          <w:numId w:val="2"/>
        </w:numPr>
        <w:spacing w:after="0" w:line="240" w:lineRule="auto"/>
        <w:jc w:val="both"/>
        <w:rPr>
          <w:rFonts w:ascii="Arial" w:hAnsi="Arial" w:cs="Arial"/>
          <w:color w:val="000000" w:themeColor="text1"/>
          <w:lang w:val="ru-RU"/>
        </w:rPr>
      </w:pPr>
      <w:r w:rsidRPr="00472451">
        <w:rPr>
          <w:rFonts w:ascii="Arial" w:hAnsi="Arial" w:cs="Arial"/>
          <w:color w:val="000000" w:themeColor="text1"/>
          <w:lang w:val="ru-RU"/>
        </w:rPr>
        <w:t>Ниска активност жена пријављених на евиденцију тржишта рада;</w:t>
      </w:r>
    </w:p>
    <w:p w14:paraId="69684B15" w14:textId="77777777" w:rsidR="00A924C3" w:rsidRPr="00472451" w:rsidRDefault="00A924C3" w:rsidP="00ED54B6">
      <w:pPr>
        <w:numPr>
          <w:ilvl w:val="0"/>
          <w:numId w:val="2"/>
        </w:numPr>
        <w:spacing w:after="0" w:line="240" w:lineRule="auto"/>
        <w:jc w:val="both"/>
        <w:rPr>
          <w:rFonts w:ascii="Arial" w:hAnsi="Arial" w:cs="Arial"/>
          <w:color w:val="000000" w:themeColor="text1"/>
          <w:lang w:val="ru-RU"/>
        </w:rPr>
      </w:pPr>
      <w:r w:rsidRPr="00472451">
        <w:rPr>
          <w:rFonts w:ascii="Arial" w:hAnsi="Arial" w:cs="Arial"/>
          <w:color w:val="000000" w:themeColor="text1"/>
          <w:lang w:val="ru-RU"/>
        </w:rPr>
        <w:lastRenderedPageBreak/>
        <w:t>Неусклађеност стручних компетенција и потребних вештина незапослених лица са потребама локалног привредног сектора;</w:t>
      </w:r>
    </w:p>
    <w:p w14:paraId="6115431D" w14:textId="77777777" w:rsidR="00A924C3" w:rsidRPr="00472451" w:rsidRDefault="00A924C3" w:rsidP="00ED54B6">
      <w:pPr>
        <w:numPr>
          <w:ilvl w:val="0"/>
          <w:numId w:val="2"/>
        </w:numPr>
        <w:spacing w:after="0" w:line="240" w:lineRule="auto"/>
        <w:rPr>
          <w:rFonts w:ascii="Arial" w:hAnsi="Arial" w:cs="Arial"/>
          <w:color w:val="000000" w:themeColor="text1"/>
          <w:lang w:val="sr-Cyrl-CS"/>
        </w:rPr>
      </w:pPr>
      <w:r w:rsidRPr="00472451">
        <w:rPr>
          <w:rFonts w:ascii="Arial" w:hAnsi="Arial" w:cs="Arial"/>
          <w:color w:val="000000" w:themeColor="text1"/>
          <w:lang w:val="sr-Cyrl-CS"/>
        </w:rPr>
        <w:t>Недостатак средстава за инвестирање у приватни сектор;</w:t>
      </w:r>
    </w:p>
    <w:p w14:paraId="07BC8B40" w14:textId="27C12FD6" w:rsidR="00A924C3" w:rsidRPr="00D9511F" w:rsidRDefault="00A924C3" w:rsidP="00ED54B6">
      <w:pPr>
        <w:pStyle w:val="ListParagraph"/>
        <w:numPr>
          <w:ilvl w:val="0"/>
          <w:numId w:val="2"/>
        </w:numPr>
        <w:spacing w:after="0" w:line="240" w:lineRule="auto"/>
        <w:jc w:val="both"/>
        <w:rPr>
          <w:rFonts w:ascii="Arial" w:hAnsi="Arial" w:cs="Arial"/>
          <w:color w:val="000000" w:themeColor="text1"/>
          <w:lang w:val="ru-RU"/>
        </w:rPr>
      </w:pPr>
      <w:r w:rsidRPr="00472451">
        <w:rPr>
          <w:rFonts w:ascii="Arial" w:hAnsi="Arial" w:cs="Arial"/>
          <w:color w:val="000000" w:themeColor="text1"/>
          <w:lang w:val="sr-Cyrl-CS"/>
        </w:rPr>
        <w:t>Потреба за унапређењем инфраструктурног уређења локација за инвестирање.</w:t>
      </w:r>
    </w:p>
    <w:p w14:paraId="3954DC7D" w14:textId="77777777" w:rsidR="00D9511F" w:rsidRPr="00472451" w:rsidRDefault="00D9511F" w:rsidP="00D9511F">
      <w:pPr>
        <w:pStyle w:val="ListParagraph"/>
        <w:spacing w:after="0" w:line="240" w:lineRule="auto"/>
        <w:jc w:val="both"/>
        <w:rPr>
          <w:rFonts w:ascii="Arial" w:hAnsi="Arial" w:cs="Arial"/>
          <w:color w:val="000000" w:themeColor="text1"/>
          <w:lang w:val="ru-RU"/>
        </w:rPr>
      </w:pPr>
    </w:p>
    <w:p w14:paraId="54C2BF8B" w14:textId="545C9D61" w:rsidR="00F7370B" w:rsidRPr="008C2D42" w:rsidRDefault="00FF6958" w:rsidP="00FF6958">
      <w:pPr>
        <w:pStyle w:val="Caption"/>
        <w:rPr>
          <w:lang w:val="ru-RU"/>
        </w:rPr>
      </w:pPr>
      <w:r w:rsidRPr="008C2D42">
        <w:rPr>
          <w:lang w:val="ru-RU"/>
        </w:rPr>
        <w:t xml:space="preserve">Табела 5. </w:t>
      </w:r>
      <w:r w:rsidR="00F7370B" w:rsidRPr="008C2D42">
        <w:rPr>
          <w:lang w:val="ru-RU"/>
        </w:rPr>
        <w:t>Незапослена лица по полу и степе</w:t>
      </w:r>
      <w:r w:rsidR="005A0E37">
        <w:rPr>
          <w:lang w:val="ru-RU"/>
        </w:rPr>
        <w:t>ну стручне спреме у периоду 2017</w:t>
      </w:r>
      <w:r w:rsidR="003C2252">
        <w:rPr>
          <w:lang w:val="ru-RU"/>
        </w:rPr>
        <w:t>.</w:t>
      </w:r>
      <w:r w:rsidR="005A0E37">
        <w:rPr>
          <w:lang w:val="ru-RU"/>
        </w:rPr>
        <w:t xml:space="preserve"> – 2020</w:t>
      </w:r>
      <w:r w:rsidR="00F7370B" w:rsidRPr="008C2D42">
        <w:rPr>
          <w:lang w:val="ru-RU"/>
        </w:rPr>
        <w:t>. године</w:t>
      </w:r>
    </w:p>
    <w:tbl>
      <w:tblPr>
        <w:tblStyle w:val="GridTable1Light-Accent51"/>
        <w:tblW w:w="7578" w:type="dxa"/>
        <w:tblInd w:w="924" w:type="dxa"/>
        <w:tblLayout w:type="fixed"/>
        <w:tblLook w:val="04A0" w:firstRow="1" w:lastRow="0" w:firstColumn="1" w:lastColumn="0" w:noHBand="0" w:noVBand="1"/>
      </w:tblPr>
      <w:tblGrid>
        <w:gridCol w:w="894"/>
        <w:gridCol w:w="270"/>
        <w:gridCol w:w="114"/>
        <w:gridCol w:w="810"/>
        <w:gridCol w:w="720"/>
        <w:gridCol w:w="900"/>
        <w:gridCol w:w="720"/>
        <w:gridCol w:w="810"/>
        <w:gridCol w:w="720"/>
        <w:gridCol w:w="810"/>
        <w:gridCol w:w="810"/>
      </w:tblGrid>
      <w:tr w:rsidR="005A0E37" w:rsidRPr="003068B1" w14:paraId="36556BF0" w14:textId="77777777" w:rsidTr="00BC7A5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164" w:type="dxa"/>
            <w:gridSpan w:val="2"/>
            <w:vMerge w:val="restart"/>
          </w:tcPr>
          <w:p w14:paraId="4E3B1E4C" w14:textId="77777777" w:rsidR="005A0E37" w:rsidRPr="008C2D42" w:rsidRDefault="005A0E37" w:rsidP="003D6FD2">
            <w:pPr>
              <w:pStyle w:val="NormalWeb"/>
              <w:tabs>
                <w:tab w:val="left" w:pos="360"/>
              </w:tabs>
              <w:spacing w:before="0" w:beforeAutospacing="0" w:after="0" w:afterAutospacing="0"/>
              <w:jc w:val="center"/>
              <w:rPr>
                <w:rFonts w:ascii="Arial" w:hAnsi="Arial" w:cs="Arial"/>
                <w:b w:val="0"/>
                <w:sz w:val="22"/>
                <w:szCs w:val="22"/>
                <w:lang w:val="ru-RU"/>
              </w:rPr>
            </w:pPr>
          </w:p>
        </w:tc>
        <w:tc>
          <w:tcPr>
            <w:tcW w:w="1644" w:type="dxa"/>
            <w:gridSpan w:val="3"/>
            <w:vAlign w:val="center"/>
          </w:tcPr>
          <w:p w14:paraId="4D062B8A" w14:textId="77777777" w:rsidR="005A0E37" w:rsidRPr="003068B1" w:rsidRDefault="005A0E37" w:rsidP="006F5854">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3068B1">
              <w:rPr>
                <w:rFonts w:ascii="Arial" w:hAnsi="Arial" w:cs="Arial"/>
                <w:sz w:val="20"/>
                <w:szCs w:val="20"/>
              </w:rPr>
              <w:t>2017. година</w:t>
            </w:r>
          </w:p>
        </w:tc>
        <w:tc>
          <w:tcPr>
            <w:tcW w:w="1620" w:type="dxa"/>
            <w:gridSpan w:val="2"/>
            <w:vAlign w:val="center"/>
          </w:tcPr>
          <w:p w14:paraId="00C1367C" w14:textId="77777777" w:rsidR="005A0E37" w:rsidRPr="003068B1" w:rsidRDefault="005A0E37" w:rsidP="006F5854">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3068B1">
              <w:rPr>
                <w:rFonts w:ascii="Arial" w:hAnsi="Arial" w:cs="Arial"/>
                <w:sz w:val="20"/>
                <w:szCs w:val="20"/>
              </w:rPr>
              <w:t>2018. година</w:t>
            </w:r>
          </w:p>
        </w:tc>
        <w:tc>
          <w:tcPr>
            <w:tcW w:w="1530" w:type="dxa"/>
            <w:gridSpan w:val="2"/>
            <w:vAlign w:val="center"/>
          </w:tcPr>
          <w:p w14:paraId="0F53F55D" w14:textId="77777777" w:rsidR="005A0E37" w:rsidRPr="003068B1" w:rsidRDefault="005A0E37" w:rsidP="00A71BC6">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20</w:t>
            </w:r>
            <w:r>
              <w:rPr>
                <w:rFonts w:ascii="Arial" w:hAnsi="Arial" w:cs="Arial"/>
                <w:sz w:val="20"/>
                <w:szCs w:val="20"/>
                <w:lang w:val="sr-Cyrl-ME"/>
              </w:rPr>
              <w:t>19</w:t>
            </w:r>
            <w:r w:rsidRPr="003068B1">
              <w:rPr>
                <w:rFonts w:ascii="Arial" w:hAnsi="Arial" w:cs="Arial"/>
                <w:sz w:val="20"/>
                <w:szCs w:val="20"/>
              </w:rPr>
              <w:t>. година</w:t>
            </w:r>
          </w:p>
        </w:tc>
        <w:tc>
          <w:tcPr>
            <w:tcW w:w="1620" w:type="dxa"/>
            <w:gridSpan w:val="2"/>
            <w:vAlign w:val="center"/>
          </w:tcPr>
          <w:p w14:paraId="22F89AC0" w14:textId="77777777" w:rsidR="005A0E37" w:rsidRPr="003068B1" w:rsidRDefault="005A0E37" w:rsidP="00B30EBF">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sz w:val="20"/>
                <w:szCs w:val="20"/>
              </w:rPr>
              <w:t>20</w:t>
            </w:r>
            <w:r>
              <w:rPr>
                <w:rFonts w:ascii="Arial" w:hAnsi="Arial" w:cs="Arial"/>
                <w:sz w:val="20"/>
                <w:szCs w:val="20"/>
                <w:lang w:val="sr-Cyrl-ME"/>
              </w:rPr>
              <w:t>20</w:t>
            </w:r>
            <w:r w:rsidRPr="003068B1">
              <w:rPr>
                <w:rFonts w:ascii="Arial" w:hAnsi="Arial" w:cs="Arial"/>
                <w:sz w:val="20"/>
                <w:szCs w:val="20"/>
              </w:rPr>
              <w:t>. година</w:t>
            </w:r>
          </w:p>
        </w:tc>
      </w:tr>
      <w:tr w:rsidR="005A0E37" w:rsidRPr="003068B1" w14:paraId="5C6056B1" w14:textId="77777777" w:rsidTr="00BC7A54">
        <w:trPr>
          <w:trHeight w:val="143"/>
        </w:trPr>
        <w:tc>
          <w:tcPr>
            <w:cnfStyle w:val="001000000000" w:firstRow="0" w:lastRow="0" w:firstColumn="1" w:lastColumn="0" w:oddVBand="0" w:evenVBand="0" w:oddHBand="0" w:evenHBand="0" w:firstRowFirstColumn="0" w:firstRowLastColumn="0" w:lastRowFirstColumn="0" w:lastRowLastColumn="0"/>
            <w:tcW w:w="1164" w:type="dxa"/>
            <w:gridSpan w:val="2"/>
            <w:vMerge/>
          </w:tcPr>
          <w:p w14:paraId="061AB084"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22"/>
                <w:szCs w:val="22"/>
              </w:rPr>
            </w:pPr>
          </w:p>
        </w:tc>
        <w:tc>
          <w:tcPr>
            <w:tcW w:w="1644" w:type="dxa"/>
            <w:gridSpan w:val="3"/>
            <w:vAlign w:val="center"/>
          </w:tcPr>
          <w:p w14:paraId="48F27D56"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068B1">
              <w:rPr>
                <w:rFonts w:ascii="Arial" w:hAnsi="Arial" w:cs="Arial"/>
                <w:sz w:val="18"/>
                <w:szCs w:val="18"/>
              </w:rPr>
              <w:t>Незапослена лица</w:t>
            </w:r>
          </w:p>
        </w:tc>
        <w:tc>
          <w:tcPr>
            <w:tcW w:w="1620" w:type="dxa"/>
            <w:gridSpan w:val="2"/>
            <w:vAlign w:val="center"/>
          </w:tcPr>
          <w:p w14:paraId="19BF2DBA"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068B1">
              <w:rPr>
                <w:rFonts w:ascii="Arial" w:hAnsi="Arial" w:cs="Arial"/>
                <w:sz w:val="18"/>
                <w:szCs w:val="18"/>
              </w:rPr>
              <w:t>Незапослена лица</w:t>
            </w:r>
          </w:p>
        </w:tc>
        <w:tc>
          <w:tcPr>
            <w:tcW w:w="1530" w:type="dxa"/>
            <w:gridSpan w:val="2"/>
            <w:vAlign w:val="center"/>
          </w:tcPr>
          <w:p w14:paraId="5649F81C"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068B1">
              <w:rPr>
                <w:rFonts w:ascii="Arial" w:hAnsi="Arial" w:cs="Arial"/>
                <w:sz w:val="18"/>
                <w:szCs w:val="18"/>
              </w:rPr>
              <w:t>Незапослена лица</w:t>
            </w:r>
          </w:p>
        </w:tc>
        <w:tc>
          <w:tcPr>
            <w:tcW w:w="1620" w:type="dxa"/>
            <w:gridSpan w:val="2"/>
            <w:vAlign w:val="center"/>
          </w:tcPr>
          <w:p w14:paraId="6EC02535"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Незапослена лица</w:t>
            </w:r>
          </w:p>
        </w:tc>
      </w:tr>
      <w:tr w:rsidR="005A0E37" w:rsidRPr="003068B1" w14:paraId="17B882B3" w14:textId="77777777" w:rsidTr="00BC7A54">
        <w:trPr>
          <w:trHeight w:val="143"/>
        </w:trPr>
        <w:tc>
          <w:tcPr>
            <w:cnfStyle w:val="001000000000" w:firstRow="0" w:lastRow="0" w:firstColumn="1" w:lastColumn="0" w:oddVBand="0" w:evenVBand="0" w:oddHBand="0" w:evenHBand="0" w:firstRowFirstColumn="0" w:firstRowLastColumn="0" w:lastRowFirstColumn="0" w:lastRowLastColumn="0"/>
            <w:tcW w:w="1164" w:type="dxa"/>
            <w:gridSpan w:val="2"/>
            <w:vMerge/>
          </w:tcPr>
          <w:p w14:paraId="76EAA8A0"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22"/>
                <w:szCs w:val="22"/>
              </w:rPr>
            </w:pPr>
          </w:p>
        </w:tc>
        <w:tc>
          <w:tcPr>
            <w:tcW w:w="924" w:type="dxa"/>
            <w:gridSpan w:val="2"/>
            <w:vAlign w:val="center"/>
          </w:tcPr>
          <w:p w14:paraId="23540AA5"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Укупно</w:t>
            </w:r>
          </w:p>
        </w:tc>
        <w:tc>
          <w:tcPr>
            <w:tcW w:w="720" w:type="dxa"/>
            <w:vAlign w:val="center"/>
          </w:tcPr>
          <w:p w14:paraId="6A2933FB"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Жене</w:t>
            </w:r>
          </w:p>
        </w:tc>
        <w:tc>
          <w:tcPr>
            <w:tcW w:w="900" w:type="dxa"/>
            <w:vAlign w:val="center"/>
          </w:tcPr>
          <w:p w14:paraId="49BC0E6F"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Укупно</w:t>
            </w:r>
          </w:p>
        </w:tc>
        <w:tc>
          <w:tcPr>
            <w:tcW w:w="720" w:type="dxa"/>
            <w:vAlign w:val="center"/>
          </w:tcPr>
          <w:p w14:paraId="4E828187"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Жене</w:t>
            </w:r>
          </w:p>
        </w:tc>
        <w:tc>
          <w:tcPr>
            <w:tcW w:w="810" w:type="dxa"/>
            <w:vAlign w:val="center"/>
          </w:tcPr>
          <w:p w14:paraId="7FB003A3"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Укупно</w:t>
            </w:r>
          </w:p>
        </w:tc>
        <w:tc>
          <w:tcPr>
            <w:tcW w:w="720" w:type="dxa"/>
            <w:vAlign w:val="center"/>
          </w:tcPr>
          <w:p w14:paraId="1E887E20"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Жене</w:t>
            </w:r>
          </w:p>
        </w:tc>
        <w:tc>
          <w:tcPr>
            <w:tcW w:w="810" w:type="dxa"/>
            <w:vAlign w:val="center"/>
          </w:tcPr>
          <w:p w14:paraId="755B597A"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Укупно</w:t>
            </w:r>
          </w:p>
        </w:tc>
        <w:tc>
          <w:tcPr>
            <w:tcW w:w="810" w:type="dxa"/>
            <w:vAlign w:val="center"/>
          </w:tcPr>
          <w:p w14:paraId="4C84A4F1"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Жене</w:t>
            </w:r>
          </w:p>
        </w:tc>
      </w:tr>
      <w:tr w:rsidR="005A0E37" w:rsidRPr="003068B1" w14:paraId="3FC2EE03" w14:textId="77777777" w:rsidTr="00BC7A54">
        <w:trPr>
          <w:trHeight w:val="256"/>
        </w:trPr>
        <w:tc>
          <w:tcPr>
            <w:cnfStyle w:val="001000000000" w:firstRow="0" w:lastRow="0" w:firstColumn="1" w:lastColumn="0" w:oddVBand="0" w:evenVBand="0" w:oddHBand="0" w:evenHBand="0" w:firstRowFirstColumn="0" w:firstRowLastColumn="0" w:lastRowFirstColumn="0" w:lastRowLastColumn="0"/>
            <w:tcW w:w="1164" w:type="dxa"/>
            <w:gridSpan w:val="2"/>
          </w:tcPr>
          <w:p w14:paraId="1C7ADC01"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18"/>
                <w:szCs w:val="18"/>
              </w:rPr>
            </w:pPr>
            <w:r w:rsidRPr="003068B1">
              <w:rPr>
                <w:rFonts w:ascii="Arial" w:hAnsi="Arial" w:cs="Arial"/>
                <w:sz w:val="18"/>
                <w:szCs w:val="18"/>
              </w:rPr>
              <w:t>УКУПНО</w:t>
            </w:r>
          </w:p>
        </w:tc>
        <w:tc>
          <w:tcPr>
            <w:tcW w:w="924" w:type="dxa"/>
            <w:gridSpan w:val="2"/>
            <w:vAlign w:val="center"/>
          </w:tcPr>
          <w:p w14:paraId="3056D713"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sr-Cyrl-ME"/>
              </w:rPr>
            </w:pPr>
            <w:r>
              <w:rPr>
                <w:rFonts w:ascii="Arial" w:hAnsi="Arial" w:cs="Arial"/>
                <w:b/>
                <w:sz w:val="18"/>
                <w:szCs w:val="18"/>
                <w:lang w:val="sr-Cyrl-ME"/>
              </w:rPr>
              <w:t>1204</w:t>
            </w:r>
          </w:p>
        </w:tc>
        <w:tc>
          <w:tcPr>
            <w:tcW w:w="720" w:type="dxa"/>
            <w:vAlign w:val="center"/>
          </w:tcPr>
          <w:p w14:paraId="0E85BD09"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sr-Cyrl-ME"/>
              </w:rPr>
            </w:pPr>
            <w:r>
              <w:rPr>
                <w:rFonts w:ascii="Arial" w:hAnsi="Arial" w:cs="Arial"/>
                <w:b/>
                <w:sz w:val="18"/>
                <w:szCs w:val="18"/>
                <w:lang w:val="sr-Cyrl-ME"/>
              </w:rPr>
              <w:t>683</w:t>
            </w:r>
          </w:p>
        </w:tc>
        <w:tc>
          <w:tcPr>
            <w:tcW w:w="900" w:type="dxa"/>
            <w:vAlign w:val="center"/>
          </w:tcPr>
          <w:p w14:paraId="3BB1C089"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sr-Cyrl-ME"/>
              </w:rPr>
            </w:pPr>
            <w:r>
              <w:rPr>
                <w:rFonts w:ascii="Arial" w:hAnsi="Arial" w:cs="Arial"/>
                <w:b/>
                <w:sz w:val="18"/>
                <w:szCs w:val="18"/>
                <w:lang w:val="sr-Cyrl-ME"/>
              </w:rPr>
              <w:t>1065</w:t>
            </w:r>
          </w:p>
        </w:tc>
        <w:tc>
          <w:tcPr>
            <w:tcW w:w="720" w:type="dxa"/>
            <w:vAlign w:val="center"/>
          </w:tcPr>
          <w:p w14:paraId="2D341F70"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sr-Cyrl-ME"/>
              </w:rPr>
            </w:pPr>
            <w:r>
              <w:rPr>
                <w:rFonts w:ascii="Arial" w:hAnsi="Arial" w:cs="Arial"/>
                <w:b/>
                <w:sz w:val="18"/>
                <w:szCs w:val="18"/>
                <w:lang w:val="sr-Cyrl-ME"/>
              </w:rPr>
              <w:t>606</w:t>
            </w:r>
          </w:p>
        </w:tc>
        <w:tc>
          <w:tcPr>
            <w:tcW w:w="810" w:type="dxa"/>
            <w:vAlign w:val="center"/>
          </w:tcPr>
          <w:p w14:paraId="43A6D318"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sr-Cyrl-ME"/>
              </w:rPr>
            </w:pPr>
            <w:r>
              <w:rPr>
                <w:rFonts w:ascii="Arial" w:hAnsi="Arial" w:cs="Arial"/>
                <w:b/>
                <w:sz w:val="18"/>
                <w:szCs w:val="18"/>
                <w:lang w:val="sr-Cyrl-ME"/>
              </w:rPr>
              <w:t>1031</w:t>
            </w:r>
          </w:p>
        </w:tc>
        <w:tc>
          <w:tcPr>
            <w:tcW w:w="720" w:type="dxa"/>
            <w:vAlign w:val="center"/>
          </w:tcPr>
          <w:p w14:paraId="71FD1D87"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sr-Cyrl-ME"/>
              </w:rPr>
            </w:pPr>
            <w:r>
              <w:rPr>
                <w:rFonts w:ascii="Arial" w:hAnsi="Arial" w:cs="Arial"/>
                <w:b/>
                <w:sz w:val="18"/>
                <w:szCs w:val="18"/>
                <w:lang w:val="sr-Cyrl-ME"/>
              </w:rPr>
              <w:t>610</w:t>
            </w:r>
          </w:p>
        </w:tc>
        <w:tc>
          <w:tcPr>
            <w:tcW w:w="810" w:type="dxa"/>
            <w:vAlign w:val="center"/>
          </w:tcPr>
          <w:p w14:paraId="1662ADC5" w14:textId="77777777" w:rsidR="005A0E37" w:rsidRPr="00CF7AA1" w:rsidRDefault="005A0E37" w:rsidP="00CF7AA1">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sr-Cyrl-ME"/>
              </w:rPr>
            </w:pPr>
            <w:r>
              <w:rPr>
                <w:rFonts w:ascii="Arial" w:hAnsi="Arial" w:cs="Arial"/>
                <w:b/>
                <w:sz w:val="18"/>
                <w:szCs w:val="18"/>
                <w:lang w:val="sr-Cyrl-ME"/>
              </w:rPr>
              <w:t>952</w:t>
            </w:r>
          </w:p>
        </w:tc>
        <w:tc>
          <w:tcPr>
            <w:tcW w:w="810" w:type="dxa"/>
            <w:vAlign w:val="center"/>
          </w:tcPr>
          <w:p w14:paraId="62B11D6E"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sr-Cyrl-ME"/>
              </w:rPr>
            </w:pPr>
            <w:r>
              <w:rPr>
                <w:rFonts w:ascii="Arial" w:hAnsi="Arial" w:cs="Arial"/>
                <w:b/>
                <w:sz w:val="18"/>
                <w:szCs w:val="18"/>
                <w:lang w:val="sr-Cyrl-ME"/>
              </w:rPr>
              <w:t>556</w:t>
            </w:r>
          </w:p>
        </w:tc>
      </w:tr>
      <w:tr w:rsidR="005A0E37" w:rsidRPr="003068B1" w14:paraId="74D3C032" w14:textId="77777777" w:rsidTr="00BC7A54">
        <w:trPr>
          <w:trHeight w:val="245"/>
        </w:trPr>
        <w:tc>
          <w:tcPr>
            <w:cnfStyle w:val="001000000000" w:firstRow="0" w:lastRow="0" w:firstColumn="1" w:lastColumn="0" w:oddVBand="0" w:evenVBand="0" w:oddHBand="0" w:evenHBand="0" w:firstRowFirstColumn="0" w:firstRowLastColumn="0" w:lastRowFirstColumn="0" w:lastRowLastColumn="0"/>
            <w:tcW w:w="894" w:type="dxa"/>
            <w:vMerge w:val="restart"/>
            <w:textDirection w:val="btLr"/>
          </w:tcPr>
          <w:p w14:paraId="3431B5E4" w14:textId="77777777" w:rsidR="005A0E37" w:rsidRPr="003068B1" w:rsidRDefault="005A0E37" w:rsidP="003D6FD2">
            <w:pPr>
              <w:pStyle w:val="NormalWeb"/>
              <w:tabs>
                <w:tab w:val="left" w:pos="360"/>
              </w:tabs>
              <w:spacing w:before="0" w:beforeAutospacing="0" w:after="0" w:afterAutospacing="0"/>
              <w:ind w:left="113" w:right="113"/>
              <w:jc w:val="center"/>
              <w:rPr>
                <w:rFonts w:ascii="Arial" w:hAnsi="Arial" w:cs="Arial"/>
                <w:b w:val="0"/>
                <w:sz w:val="18"/>
                <w:szCs w:val="18"/>
              </w:rPr>
            </w:pPr>
            <w:r w:rsidRPr="003068B1">
              <w:rPr>
                <w:rFonts w:ascii="Arial" w:hAnsi="Arial" w:cs="Arial"/>
                <w:sz w:val="18"/>
                <w:szCs w:val="18"/>
              </w:rPr>
              <w:t>Степен стручне спреме</w:t>
            </w:r>
          </w:p>
        </w:tc>
        <w:tc>
          <w:tcPr>
            <w:tcW w:w="384" w:type="dxa"/>
            <w:gridSpan w:val="2"/>
            <w:vAlign w:val="center"/>
          </w:tcPr>
          <w:p w14:paraId="721BCCA2"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I</w:t>
            </w:r>
          </w:p>
        </w:tc>
        <w:tc>
          <w:tcPr>
            <w:tcW w:w="810" w:type="dxa"/>
            <w:vAlign w:val="center"/>
          </w:tcPr>
          <w:p w14:paraId="2F8656C4"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268</w:t>
            </w:r>
          </w:p>
        </w:tc>
        <w:tc>
          <w:tcPr>
            <w:tcW w:w="720" w:type="dxa"/>
            <w:vAlign w:val="center"/>
          </w:tcPr>
          <w:p w14:paraId="4FBB770B"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163</w:t>
            </w:r>
          </w:p>
        </w:tc>
        <w:tc>
          <w:tcPr>
            <w:tcW w:w="900" w:type="dxa"/>
            <w:vAlign w:val="center"/>
          </w:tcPr>
          <w:p w14:paraId="65D2B2AA"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248</w:t>
            </w:r>
          </w:p>
        </w:tc>
        <w:tc>
          <w:tcPr>
            <w:tcW w:w="720" w:type="dxa"/>
            <w:vAlign w:val="center"/>
          </w:tcPr>
          <w:p w14:paraId="5F1D2382"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151</w:t>
            </w:r>
          </w:p>
        </w:tc>
        <w:tc>
          <w:tcPr>
            <w:tcW w:w="810" w:type="dxa"/>
            <w:vAlign w:val="center"/>
          </w:tcPr>
          <w:p w14:paraId="7BE826D0"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260</w:t>
            </w:r>
          </w:p>
        </w:tc>
        <w:tc>
          <w:tcPr>
            <w:tcW w:w="720" w:type="dxa"/>
            <w:vAlign w:val="center"/>
          </w:tcPr>
          <w:p w14:paraId="1425EBAE"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160</w:t>
            </w:r>
          </w:p>
        </w:tc>
        <w:tc>
          <w:tcPr>
            <w:tcW w:w="810" w:type="dxa"/>
            <w:vAlign w:val="center"/>
          </w:tcPr>
          <w:p w14:paraId="0DCF3E44"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247</w:t>
            </w:r>
          </w:p>
        </w:tc>
        <w:tc>
          <w:tcPr>
            <w:tcW w:w="810" w:type="dxa"/>
            <w:vAlign w:val="center"/>
          </w:tcPr>
          <w:p w14:paraId="62947830"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151</w:t>
            </w:r>
          </w:p>
        </w:tc>
      </w:tr>
      <w:tr w:rsidR="005A0E37" w:rsidRPr="003068B1" w14:paraId="295817A9" w14:textId="77777777" w:rsidTr="00BC7A54">
        <w:trPr>
          <w:trHeight w:val="255"/>
        </w:trPr>
        <w:tc>
          <w:tcPr>
            <w:cnfStyle w:val="001000000000" w:firstRow="0" w:lastRow="0" w:firstColumn="1" w:lastColumn="0" w:oddVBand="0" w:evenVBand="0" w:oddHBand="0" w:evenHBand="0" w:firstRowFirstColumn="0" w:firstRowLastColumn="0" w:lastRowFirstColumn="0" w:lastRowLastColumn="0"/>
            <w:tcW w:w="894" w:type="dxa"/>
            <w:vMerge/>
          </w:tcPr>
          <w:p w14:paraId="7A813A8B"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22"/>
                <w:szCs w:val="22"/>
              </w:rPr>
            </w:pPr>
          </w:p>
        </w:tc>
        <w:tc>
          <w:tcPr>
            <w:tcW w:w="384" w:type="dxa"/>
            <w:gridSpan w:val="2"/>
            <w:vAlign w:val="center"/>
          </w:tcPr>
          <w:p w14:paraId="4AAFD46A"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II</w:t>
            </w:r>
          </w:p>
        </w:tc>
        <w:tc>
          <w:tcPr>
            <w:tcW w:w="810" w:type="dxa"/>
            <w:vAlign w:val="center"/>
          </w:tcPr>
          <w:p w14:paraId="5674D254"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63</w:t>
            </w:r>
          </w:p>
        </w:tc>
        <w:tc>
          <w:tcPr>
            <w:tcW w:w="720" w:type="dxa"/>
            <w:vAlign w:val="center"/>
          </w:tcPr>
          <w:p w14:paraId="5AB5C8F7"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23</w:t>
            </w:r>
          </w:p>
        </w:tc>
        <w:tc>
          <w:tcPr>
            <w:tcW w:w="900" w:type="dxa"/>
            <w:vAlign w:val="center"/>
          </w:tcPr>
          <w:p w14:paraId="0AEB8D84"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54</w:t>
            </w:r>
          </w:p>
        </w:tc>
        <w:tc>
          <w:tcPr>
            <w:tcW w:w="720" w:type="dxa"/>
            <w:vAlign w:val="center"/>
          </w:tcPr>
          <w:p w14:paraId="09A0B602"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19</w:t>
            </w:r>
          </w:p>
        </w:tc>
        <w:tc>
          <w:tcPr>
            <w:tcW w:w="810" w:type="dxa"/>
            <w:vAlign w:val="center"/>
          </w:tcPr>
          <w:p w14:paraId="75730EEA"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47</w:t>
            </w:r>
          </w:p>
        </w:tc>
        <w:tc>
          <w:tcPr>
            <w:tcW w:w="720" w:type="dxa"/>
            <w:vAlign w:val="center"/>
          </w:tcPr>
          <w:p w14:paraId="5A101CF2"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14</w:t>
            </w:r>
          </w:p>
        </w:tc>
        <w:tc>
          <w:tcPr>
            <w:tcW w:w="810" w:type="dxa"/>
            <w:vAlign w:val="center"/>
          </w:tcPr>
          <w:p w14:paraId="37334628"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38</w:t>
            </w:r>
          </w:p>
        </w:tc>
        <w:tc>
          <w:tcPr>
            <w:tcW w:w="810" w:type="dxa"/>
            <w:vAlign w:val="center"/>
          </w:tcPr>
          <w:p w14:paraId="451748FE"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14</w:t>
            </w:r>
          </w:p>
        </w:tc>
      </w:tr>
      <w:tr w:rsidR="005A0E37" w:rsidRPr="003068B1" w14:paraId="0642A165" w14:textId="77777777" w:rsidTr="00BC7A54">
        <w:trPr>
          <w:trHeight w:val="143"/>
        </w:trPr>
        <w:tc>
          <w:tcPr>
            <w:cnfStyle w:val="001000000000" w:firstRow="0" w:lastRow="0" w:firstColumn="1" w:lastColumn="0" w:oddVBand="0" w:evenVBand="0" w:oddHBand="0" w:evenHBand="0" w:firstRowFirstColumn="0" w:firstRowLastColumn="0" w:lastRowFirstColumn="0" w:lastRowLastColumn="0"/>
            <w:tcW w:w="894" w:type="dxa"/>
            <w:vMerge/>
          </w:tcPr>
          <w:p w14:paraId="33906AA3"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22"/>
                <w:szCs w:val="22"/>
              </w:rPr>
            </w:pPr>
          </w:p>
        </w:tc>
        <w:tc>
          <w:tcPr>
            <w:tcW w:w="384" w:type="dxa"/>
            <w:gridSpan w:val="2"/>
            <w:vAlign w:val="center"/>
          </w:tcPr>
          <w:p w14:paraId="4657CA8D"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III</w:t>
            </w:r>
          </w:p>
        </w:tc>
        <w:tc>
          <w:tcPr>
            <w:tcW w:w="810" w:type="dxa"/>
            <w:vAlign w:val="center"/>
          </w:tcPr>
          <w:p w14:paraId="31026D2C"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393</w:t>
            </w:r>
          </w:p>
        </w:tc>
        <w:tc>
          <w:tcPr>
            <w:tcW w:w="720" w:type="dxa"/>
            <w:vAlign w:val="center"/>
          </w:tcPr>
          <w:p w14:paraId="452304AE"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207</w:t>
            </w:r>
          </w:p>
        </w:tc>
        <w:tc>
          <w:tcPr>
            <w:tcW w:w="900" w:type="dxa"/>
            <w:vAlign w:val="center"/>
          </w:tcPr>
          <w:p w14:paraId="6B775CED"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347</w:t>
            </w:r>
          </w:p>
        </w:tc>
        <w:tc>
          <w:tcPr>
            <w:tcW w:w="720" w:type="dxa"/>
            <w:vAlign w:val="center"/>
          </w:tcPr>
          <w:p w14:paraId="5D34E882"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174</w:t>
            </w:r>
          </w:p>
        </w:tc>
        <w:tc>
          <w:tcPr>
            <w:tcW w:w="810" w:type="dxa"/>
            <w:vAlign w:val="center"/>
          </w:tcPr>
          <w:p w14:paraId="51C8992B"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316</w:t>
            </w:r>
          </w:p>
        </w:tc>
        <w:tc>
          <w:tcPr>
            <w:tcW w:w="720" w:type="dxa"/>
            <w:vAlign w:val="center"/>
          </w:tcPr>
          <w:p w14:paraId="17A8ED93"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175</w:t>
            </w:r>
          </w:p>
        </w:tc>
        <w:tc>
          <w:tcPr>
            <w:tcW w:w="810" w:type="dxa"/>
            <w:vAlign w:val="center"/>
          </w:tcPr>
          <w:p w14:paraId="46AEE9E8"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310</w:t>
            </w:r>
          </w:p>
        </w:tc>
        <w:tc>
          <w:tcPr>
            <w:tcW w:w="810" w:type="dxa"/>
            <w:vAlign w:val="center"/>
          </w:tcPr>
          <w:p w14:paraId="3F504A64"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171</w:t>
            </w:r>
          </w:p>
        </w:tc>
      </w:tr>
      <w:tr w:rsidR="005A0E37" w:rsidRPr="003068B1" w14:paraId="13290225" w14:textId="77777777" w:rsidTr="00BC7A54">
        <w:trPr>
          <w:trHeight w:val="143"/>
        </w:trPr>
        <w:tc>
          <w:tcPr>
            <w:cnfStyle w:val="001000000000" w:firstRow="0" w:lastRow="0" w:firstColumn="1" w:lastColumn="0" w:oddVBand="0" w:evenVBand="0" w:oddHBand="0" w:evenHBand="0" w:firstRowFirstColumn="0" w:firstRowLastColumn="0" w:lastRowFirstColumn="0" w:lastRowLastColumn="0"/>
            <w:tcW w:w="894" w:type="dxa"/>
            <w:vMerge/>
          </w:tcPr>
          <w:p w14:paraId="4536429C"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22"/>
                <w:szCs w:val="22"/>
              </w:rPr>
            </w:pPr>
          </w:p>
        </w:tc>
        <w:tc>
          <w:tcPr>
            <w:tcW w:w="384" w:type="dxa"/>
            <w:gridSpan w:val="2"/>
            <w:vAlign w:val="center"/>
          </w:tcPr>
          <w:p w14:paraId="4DA626E0"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IV</w:t>
            </w:r>
          </w:p>
        </w:tc>
        <w:tc>
          <w:tcPr>
            <w:tcW w:w="810" w:type="dxa"/>
            <w:vAlign w:val="center"/>
          </w:tcPr>
          <w:p w14:paraId="7A2E2ECC"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367</w:t>
            </w:r>
          </w:p>
        </w:tc>
        <w:tc>
          <w:tcPr>
            <w:tcW w:w="720" w:type="dxa"/>
            <w:vAlign w:val="center"/>
          </w:tcPr>
          <w:p w14:paraId="58C636A1"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225</w:t>
            </w:r>
          </w:p>
        </w:tc>
        <w:tc>
          <w:tcPr>
            <w:tcW w:w="900" w:type="dxa"/>
            <w:vAlign w:val="center"/>
          </w:tcPr>
          <w:p w14:paraId="472A9554"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324</w:t>
            </w:r>
          </w:p>
        </w:tc>
        <w:tc>
          <w:tcPr>
            <w:tcW w:w="720" w:type="dxa"/>
            <w:vAlign w:val="center"/>
          </w:tcPr>
          <w:p w14:paraId="47AFA55C"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203</w:t>
            </w:r>
          </w:p>
        </w:tc>
        <w:tc>
          <w:tcPr>
            <w:tcW w:w="810" w:type="dxa"/>
            <w:vAlign w:val="center"/>
          </w:tcPr>
          <w:p w14:paraId="38679F34"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311</w:t>
            </w:r>
          </w:p>
        </w:tc>
        <w:tc>
          <w:tcPr>
            <w:tcW w:w="720" w:type="dxa"/>
            <w:vAlign w:val="center"/>
          </w:tcPr>
          <w:p w14:paraId="7A534D20"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196</w:t>
            </w:r>
          </w:p>
        </w:tc>
        <w:tc>
          <w:tcPr>
            <w:tcW w:w="810" w:type="dxa"/>
            <w:vAlign w:val="center"/>
          </w:tcPr>
          <w:p w14:paraId="68C2D084"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265</w:t>
            </w:r>
          </w:p>
        </w:tc>
        <w:tc>
          <w:tcPr>
            <w:tcW w:w="810" w:type="dxa"/>
            <w:vAlign w:val="center"/>
          </w:tcPr>
          <w:p w14:paraId="14C63697"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158</w:t>
            </w:r>
          </w:p>
        </w:tc>
      </w:tr>
      <w:tr w:rsidR="005A0E37" w:rsidRPr="003068B1" w14:paraId="72054B80" w14:textId="77777777" w:rsidTr="00BC7A54">
        <w:trPr>
          <w:trHeight w:val="143"/>
        </w:trPr>
        <w:tc>
          <w:tcPr>
            <w:cnfStyle w:val="001000000000" w:firstRow="0" w:lastRow="0" w:firstColumn="1" w:lastColumn="0" w:oddVBand="0" w:evenVBand="0" w:oddHBand="0" w:evenHBand="0" w:firstRowFirstColumn="0" w:firstRowLastColumn="0" w:lastRowFirstColumn="0" w:lastRowLastColumn="0"/>
            <w:tcW w:w="894" w:type="dxa"/>
            <w:vMerge/>
          </w:tcPr>
          <w:p w14:paraId="2743FD44"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22"/>
                <w:szCs w:val="22"/>
              </w:rPr>
            </w:pPr>
          </w:p>
        </w:tc>
        <w:tc>
          <w:tcPr>
            <w:tcW w:w="384" w:type="dxa"/>
            <w:gridSpan w:val="2"/>
            <w:vAlign w:val="center"/>
          </w:tcPr>
          <w:p w14:paraId="7657D98A"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V</w:t>
            </w:r>
          </w:p>
        </w:tc>
        <w:tc>
          <w:tcPr>
            <w:tcW w:w="810" w:type="dxa"/>
            <w:vAlign w:val="center"/>
          </w:tcPr>
          <w:p w14:paraId="23417A0C"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22</w:t>
            </w:r>
          </w:p>
        </w:tc>
        <w:tc>
          <w:tcPr>
            <w:tcW w:w="720" w:type="dxa"/>
            <w:vAlign w:val="center"/>
          </w:tcPr>
          <w:p w14:paraId="21F3DC07"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2</w:t>
            </w:r>
          </w:p>
        </w:tc>
        <w:tc>
          <w:tcPr>
            <w:tcW w:w="900" w:type="dxa"/>
            <w:vAlign w:val="center"/>
          </w:tcPr>
          <w:p w14:paraId="234CBED4"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12</w:t>
            </w:r>
          </w:p>
        </w:tc>
        <w:tc>
          <w:tcPr>
            <w:tcW w:w="720" w:type="dxa"/>
            <w:vAlign w:val="center"/>
          </w:tcPr>
          <w:p w14:paraId="52418D07"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3</w:t>
            </w:r>
          </w:p>
        </w:tc>
        <w:tc>
          <w:tcPr>
            <w:tcW w:w="810" w:type="dxa"/>
            <w:vAlign w:val="center"/>
          </w:tcPr>
          <w:p w14:paraId="37CC205B"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14</w:t>
            </w:r>
          </w:p>
        </w:tc>
        <w:tc>
          <w:tcPr>
            <w:tcW w:w="720" w:type="dxa"/>
            <w:vAlign w:val="center"/>
          </w:tcPr>
          <w:p w14:paraId="2D022298"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3</w:t>
            </w:r>
          </w:p>
        </w:tc>
        <w:tc>
          <w:tcPr>
            <w:tcW w:w="810" w:type="dxa"/>
            <w:vAlign w:val="center"/>
          </w:tcPr>
          <w:p w14:paraId="45F5EB66"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11</w:t>
            </w:r>
          </w:p>
        </w:tc>
        <w:tc>
          <w:tcPr>
            <w:tcW w:w="810" w:type="dxa"/>
            <w:vAlign w:val="center"/>
          </w:tcPr>
          <w:p w14:paraId="06547B27"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2</w:t>
            </w:r>
          </w:p>
        </w:tc>
      </w:tr>
      <w:tr w:rsidR="005A0E37" w:rsidRPr="003068B1" w14:paraId="513EC110" w14:textId="77777777" w:rsidTr="00BC7A54">
        <w:trPr>
          <w:trHeight w:val="143"/>
        </w:trPr>
        <w:tc>
          <w:tcPr>
            <w:cnfStyle w:val="001000000000" w:firstRow="0" w:lastRow="0" w:firstColumn="1" w:lastColumn="0" w:oddVBand="0" w:evenVBand="0" w:oddHBand="0" w:evenHBand="0" w:firstRowFirstColumn="0" w:firstRowLastColumn="0" w:lastRowFirstColumn="0" w:lastRowLastColumn="0"/>
            <w:tcW w:w="894" w:type="dxa"/>
            <w:vMerge/>
          </w:tcPr>
          <w:p w14:paraId="502E6084"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22"/>
                <w:szCs w:val="22"/>
              </w:rPr>
            </w:pPr>
          </w:p>
        </w:tc>
        <w:tc>
          <w:tcPr>
            <w:tcW w:w="384" w:type="dxa"/>
            <w:gridSpan w:val="2"/>
            <w:vAlign w:val="center"/>
          </w:tcPr>
          <w:p w14:paraId="1E397AE7"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VI -1</w:t>
            </w:r>
          </w:p>
        </w:tc>
        <w:tc>
          <w:tcPr>
            <w:tcW w:w="810" w:type="dxa"/>
            <w:vAlign w:val="center"/>
          </w:tcPr>
          <w:p w14:paraId="1E2CA651"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16</w:t>
            </w:r>
          </w:p>
        </w:tc>
        <w:tc>
          <w:tcPr>
            <w:tcW w:w="720" w:type="dxa"/>
            <w:vAlign w:val="center"/>
          </w:tcPr>
          <w:p w14:paraId="31F54652"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11</w:t>
            </w:r>
          </w:p>
        </w:tc>
        <w:tc>
          <w:tcPr>
            <w:tcW w:w="900" w:type="dxa"/>
            <w:vAlign w:val="center"/>
          </w:tcPr>
          <w:p w14:paraId="299789EA"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17</w:t>
            </w:r>
          </w:p>
        </w:tc>
        <w:tc>
          <w:tcPr>
            <w:tcW w:w="720" w:type="dxa"/>
            <w:vAlign w:val="center"/>
          </w:tcPr>
          <w:p w14:paraId="35928C7B"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13</w:t>
            </w:r>
          </w:p>
        </w:tc>
        <w:tc>
          <w:tcPr>
            <w:tcW w:w="810" w:type="dxa"/>
            <w:vAlign w:val="center"/>
          </w:tcPr>
          <w:p w14:paraId="5224268B"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17</w:t>
            </w:r>
          </w:p>
        </w:tc>
        <w:tc>
          <w:tcPr>
            <w:tcW w:w="720" w:type="dxa"/>
            <w:vAlign w:val="center"/>
          </w:tcPr>
          <w:p w14:paraId="4FE796DC"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14</w:t>
            </w:r>
          </w:p>
        </w:tc>
        <w:tc>
          <w:tcPr>
            <w:tcW w:w="810" w:type="dxa"/>
            <w:vAlign w:val="center"/>
          </w:tcPr>
          <w:p w14:paraId="02935323"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13</w:t>
            </w:r>
          </w:p>
        </w:tc>
        <w:tc>
          <w:tcPr>
            <w:tcW w:w="810" w:type="dxa"/>
            <w:vAlign w:val="center"/>
          </w:tcPr>
          <w:p w14:paraId="68E917B1"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9</w:t>
            </w:r>
          </w:p>
        </w:tc>
      </w:tr>
      <w:tr w:rsidR="005A0E37" w:rsidRPr="003068B1" w14:paraId="363DAD79" w14:textId="77777777" w:rsidTr="00BC7A54">
        <w:trPr>
          <w:trHeight w:val="143"/>
        </w:trPr>
        <w:tc>
          <w:tcPr>
            <w:cnfStyle w:val="001000000000" w:firstRow="0" w:lastRow="0" w:firstColumn="1" w:lastColumn="0" w:oddVBand="0" w:evenVBand="0" w:oddHBand="0" w:evenHBand="0" w:firstRowFirstColumn="0" w:firstRowLastColumn="0" w:lastRowFirstColumn="0" w:lastRowLastColumn="0"/>
            <w:tcW w:w="894" w:type="dxa"/>
            <w:vMerge/>
          </w:tcPr>
          <w:p w14:paraId="6F815289"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22"/>
                <w:szCs w:val="22"/>
              </w:rPr>
            </w:pPr>
          </w:p>
        </w:tc>
        <w:tc>
          <w:tcPr>
            <w:tcW w:w="384" w:type="dxa"/>
            <w:gridSpan w:val="2"/>
            <w:vAlign w:val="center"/>
          </w:tcPr>
          <w:p w14:paraId="4F4835CC"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VI-2</w:t>
            </w:r>
          </w:p>
        </w:tc>
        <w:tc>
          <w:tcPr>
            <w:tcW w:w="810" w:type="dxa"/>
            <w:vAlign w:val="center"/>
          </w:tcPr>
          <w:p w14:paraId="2044BFD5"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17</w:t>
            </w:r>
          </w:p>
        </w:tc>
        <w:tc>
          <w:tcPr>
            <w:tcW w:w="720" w:type="dxa"/>
            <w:vAlign w:val="center"/>
          </w:tcPr>
          <w:p w14:paraId="0880175D"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13</w:t>
            </w:r>
          </w:p>
        </w:tc>
        <w:tc>
          <w:tcPr>
            <w:tcW w:w="900" w:type="dxa"/>
            <w:vAlign w:val="center"/>
          </w:tcPr>
          <w:p w14:paraId="350CFB1D"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14</w:t>
            </w:r>
          </w:p>
        </w:tc>
        <w:tc>
          <w:tcPr>
            <w:tcW w:w="720" w:type="dxa"/>
            <w:vAlign w:val="center"/>
          </w:tcPr>
          <w:p w14:paraId="4E0A6771"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12</w:t>
            </w:r>
          </w:p>
        </w:tc>
        <w:tc>
          <w:tcPr>
            <w:tcW w:w="810" w:type="dxa"/>
            <w:vAlign w:val="center"/>
          </w:tcPr>
          <w:p w14:paraId="002F4713"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11</w:t>
            </w:r>
          </w:p>
        </w:tc>
        <w:tc>
          <w:tcPr>
            <w:tcW w:w="720" w:type="dxa"/>
            <w:vAlign w:val="center"/>
          </w:tcPr>
          <w:p w14:paraId="30C66265"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7</w:t>
            </w:r>
          </w:p>
        </w:tc>
        <w:tc>
          <w:tcPr>
            <w:tcW w:w="810" w:type="dxa"/>
            <w:vAlign w:val="center"/>
          </w:tcPr>
          <w:p w14:paraId="45B982E7"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14</w:t>
            </w:r>
          </w:p>
        </w:tc>
        <w:tc>
          <w:tcPr>
            <w:tcW w:w="810" w:type="dxa"/>
            <w:vAlign w:val="center"/>
          </w:tcPr>
          <w:p w14:paraId="78DFA158"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12</w:t>
            </w:r>
          </w:p>
        </w:tc>
      </w:tr>
      <w:tr w:rsidR="005A0E37" w:rsidRPr="003068B1" w14:paraId="4B67C895" w14:textId="77777777" w:rsidTr="00BC7A54">
        <w:trPr>
          <w:trHeight w:val="143"/>
        </w:trPr>
        <w:tc>
          <w:tcPr>
            <w:cnfStyle w:val="001000000000" w:firstRow="0" w:lastRow="0" w:firstColumn="1" w:lastColumn="0" w:oddVBand="0" w:evenVBand="0" w:oddHBand="0" w:evenHBand="0" w:firstRowFirstColumn="0" w:firstRowLastColumn="0" w:lastRowFirstColumn="0" w:lastRowLastColumn="0"/>
            <w:tcW w:w="894" w:type="dxa"/>
            <w:vMerge/>
          </w:tcPr>
          <w:p w14:paraId="7734C236"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22"/>
                <w:szCs w:val="22"/>
              </w:rPr>
            </w:pPr>
          </w:p>
        </w:tc>
        <w:tc>
          <w:tcPr>
            <w:tcW w:w="384" w:type="dxa"/>
            <w:gridSpan w:val="2"/>
            <w:vAlign w:val="center"/>
          </w:tcPr>
          <w:p w14:paraId="3E0B87DB"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VII-1</w:t>
            </w:r>
          </w:p>
        </w:tc>
        <w:tc>
          <w:tcPr>
            <w:tcW w:w="810" w:type="dxa"/>
            <w:vAlign w:val="center"/>
          </w:tcPr>
          <w:p w14:paraId="5B67A84F"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57</w:t>
            </w:r>
          </w:p>
        </w:tc>
        <w:tc>
          <w:tcPr>
            <w:tcW w:w="720" w:type="dxa"/>
            <w:vAlign w:val="center"/>
          </w:tcPr>
          <w:p w14:paraId="32B0D10A"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39</w:t>
            </w:r>
          </w:p>
        </w:tc>
        <w:tc>
          <w:tcPr>
            <w:tcW w:w="900" w:type="dxa"/>
            <w:vAlign w:val="center"/>
          </w:tcPr>
          <w:p w14:paraId="44504D84"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48</w:t>
            </w:r>
          </w:p>
        </w:tc>
        <w:tc>
          <w:tcPr>
            <w:tcW w:w="720" w:type="dxa"/>
            <w:vAlign w:val="center"/>
          </w:tcPr>
          <w:p w14:paraId="57BA9579"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31</w:t>
            </w:r>
          </w:p>
        </w:tc>
        <w:tc>
          <w:tcPr>
            <w:tcW w:w="810" w:type="dxa"/>
            <w:vAlign w:val="center"/>
          </w:tcPr>
          <w:p w14:paraId="2C05189A"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54</w:t>
            </w:r>
          </w:p>
        </w:tc>
        <w:tc>
          <w:tcPr>
            <w:tcW w:w="720" w:type="dxa"/>
            <w:vAlign w:val="center"/>
          </w:tcPr>
          <w:p w14:paraId="5A8D9706" w14:textId="77777777" w:rsidR="005A0E37" w:rsidRPr="00CF7AA1" w:rsidRDefault="005A0E37" w:rsidP="00CF7AA1">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41</w:t>
            </w:r>
          </w:p>
        </w:tc>
        <w:tc>
          <w:tcPr>
            <w:tcW w:w="810" w:type="dxa"/>
            <w:vAlign w:val="center"/>
          </w:tcPr>
          <w:p w14:paraId="04E79B2C"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53</w:t>
            </w:r>
          </w:p>
        </w:tc>
        <w:tc>
          <w:tcPr>
            <w:tcW w:w="810" w:type="dxa"/>
            <w:vAlign w:val="center"/>
          </w:tcPr>
          <w:p w14:paraId="4438A03B"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39</w:t>
            </w:r>
          </w:p>
        </w:tc>
      </w:tr>
      <w:tr w:rsidR="005A0E37" w:rsidRPr="003068B1" w14:paraId="6F360BBD" w14:textId="77777777" w:rsidTr="00BC7A54">
        <w:trPr>
          <w:trHeight w:val="143"/>
        </w:trPr>
        <w:tc>
          <w:tcPr>
            <w:cnfStyle w:val="001000000000" w:firstRow="0" w:lastRow="0" w:firstColumn="1" w:lastColumn="0" w:oddVBand="0" w:evenVBand="0" w:oddHBand="0" w:evenHBand="0" w:firstRowFirstColumn="0" w:firstRowLastColumn="0" w:lastRowFirstColumn="0" w:lastRowLastColumn="0"/>
            <w:tcW w:w="894" w:type="dxa"/>
            <w:vMerge/>
          </w:tcPr>
          <w:p w14:paraId="6786CB1A"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22"/>
                <w:szCs w:val="22"/>
              </w:rPr>
            </w:pPr>
          </w:p>
        </w:tc>
        <w:tc>
          <w:tcPr>
            <w:tcW w:w="384" w:type="dxa"/>
            <w:gridSpan w:val="2"/>
            <w:vAlign w:val="center"/>
          </w:tcPr>
          <w:p w14:paraId="392A8F85"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VII-2</w:t>
            </w:r>
          </w:p>
        </w:tc>
        <w:tc>
          <w:tcPr>
            <w:tcW w:w="810" w:type="dxa"/>
            <w:vAlign w:val="center"/>
          </w:tcPr>
          <w:p w14:paraId="30D0AA73"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w:t>
            </w:r>
          </w:p>
        </w:tc>
        <w:tc>
          <w:tcPr>
            <w:tcW w:w="720" w:type="dxa"/>
            <w:vAlign w:val="center"/>
          </w:tcPr>
          <w:p w14:paraId="5027BC0B" w14:textId="77777777" w:rsidR="005A0E37" w:rsidRPr="005A0E37"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0</w:t>
            </w:r>
          </w:p>
        </w:tc>
        <w:tc>
          <w:tcPr>
            <w:tcW w:w="900" w:type="dxa"/>
            <w:vAlign w:val="center"/>
          </w:tcPr>
          <w:p w14:paraId="1F65C9AA"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w:t>
            </w:r>
          </w:p>
        </w:tc>
        <w:tc>
          <w:tcPr>
            <w:tcW w:w="720" w:type="dxa"/>
            <w:vAlign w:val="center"/>
          </w:tcPr>
          <w:p w14:paraId="1EF6462B"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0</w:t>
            </w:r>
          </w:p>
        </w:tc>
        <w:tc>
          <w:tcPr>
            <w:tcW w:w="810" w:type="dxa"/>
            <w:vAlign w:val="center"/>
          </w:tcPr>
          <w:p w14:paraId="68EE9711"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w:t>
            </w:r>
          </w:p>
        </w:tc>
        <w:tc>
          <w:tcPr>
            <w:tcW w:w="720" w:type="dxa"/>
            <w:vAlign w:val="center"/>
          </w:tcPr>
          <w:p w14:paraId="242650E7"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0</w:t>
            </w:r>
          </w:p>
        </w:tc>
        <w:tc>
          <w:tcPr>
            <w:tcW w:w="810" w:type="dxa"/>
            <w:vAlign w:val="center"/>
          </w:tcPr>
          <w:p w14:paraId="6CFA6CB5"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w:t>
            </w:r>
          </w:p>
        </w:tc>
        <w:tc>
          <w:tcPr>
            <w:tcW w:w="810" w:type="dxa"/>
            <w:vAlign w:val="center"/>
          </w:tcPr>
          <w:p w14:paraId="5E293DD5"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0</w:t>
            </w:r>
          </w:p>
        </w:tc>
      </w:tr>
      <w:tr w:rsidR="005A0E37" w:rsidRPr="003068B1" w14:paraId="1AA647C4" w14:textId="77777777" w:rsidTr="00BC7A54">
        <w:trPr>
          <w:trHeight w:val="143"/>
        </w:trPr>
        <w:tc>
          <w:tcPr>
            <w:cnfStyle w:val="001000000000" w:firstRow="0" w:lastRow="0" w:firstColumn="1" w:lastColumn="0" w:oddVBand="0" w:evenVBand="0" w:oddHBand="0" w:evenHBand="0" w:firstRowFirstColumn="0" w:firstRowLastColumn="0" w:lastRowFirstColumn="0" w:lastRowLastColumn="0"/>
            <w:tcW w:w="894" w:type="dxa"/>
            <w:vMerge/>
          </w:tcPr>
          <w:p w14:paraId="076D3911"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22"/>
                <w:szCs w:val="22"/>
              </w:rPr>
            </w:pPr>
          </w:p>
        </w:tc>
        <w:tc>
          <w:tcPr>
            <w:tcW w:w="384" w:type="dxa"/>
            <w:gridSpan w:val="2"/>
            <w:vAlign w:val="center"/>
          </w:tcPr>
          <w:p w14:paraId="0432E7C5"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VIII</w:t>
            </w:r>
          </w:p>
        </w:tc>
        <w:tc>
          <w:tcPr>
            <w:tcW w:w="810" w:type="dxa"/>
            <w:vAlign w:val="center"/>
          </w:tcPr>
          <w:p w14:paraId="2FF21296" w14:textId="77777777" w:rsidR="005A0E37" w:rsidRPr="005A0E37"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w:t>
            </w:r>
          </w:p>
        </w:tc>
        <w:tc>
          <w:tcPr>
            <w:tcW w:w="720" w:type="dxa"/>
            <w:vAlign w:val="center"/>
          </w:tcPr>
          <w:p w14:paraId="74BFC9CC" w14:textId="77777777" w:rsidR="005A0E37" w:rsidRPr="005A0E37"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w:t>
            </w:r>
          </w:p>
        </w:tc>
        <w:tc>
          <w:tcPr>
            <w:tcW w:w="900" w:type="dxa"/>
            <w:vAlign w:val="center"/>
          </w:tcPr>
          <w:p w14:paraId="7CAD97FC"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w:t>
            </w:r>
          </w:p>
        </w:tc>
        <w:tc>
          <w:tcPr>
            <w:tcW w:w="720" w:type="dxa"/>
            <w:vAlign w:val="center"/>
          </w:tcPr>
          <w:p w14:paraId="2AAC8892"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w:t>
            </w:r>
          </w:p>
        </w:tc>
        <w:tc>
          <w:tcPr>
            <w:tcW w:w="810" w:type="dxa"/>
            <w:vAlign w:val="center"/>
          </w:tcPr>
          <w:p w14:paraId="380023C7"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w:t>
            </w:r>
          </w:p>
        </w:tc>
        <w:tc>
          <w:tcPr>
            <w:tcW w:w="720" w:type="dxa"/>
            <w:vAlign w:val="center"/>
          </w:tcPr>
          <w:p w14:paraId="786961DB" w14:textId="77777777" w:rsidR="005A0E37" w:rsidRPr="00CF7AA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w:t>
            </w:r>
          </w:p>
        </w:tc>
        <w:tc>
          <w:tcPr>
            <w:tcW w:w="810" w:type="dxa"/>
            <w:vAlign w:val="center"/>
          </w:tcPr>
          <w:p w14:paraId="7DDC0338"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w:t>
            </w:r>
          </w:p>
        </w:tc>
        <w:tc>
          <w:tcPr>
            <w:tcW w:w="810" w:type="dxa"/>
            <w:vAlign w:val="center"/>
          </w:tcPr>
          <w:p w14:paraId="7C747480"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w:t>
            </w:r>
          </w:p>
        </w:tc>
      </w:tr>
    </w:tbl>
    <w:p w14:paraId="7FADE678" w14:textId="72D57471" w:rsidR="005A0E37" w:rsidRDefault="005A0E37" w:rsidP="00F7370B">
      <w:pPr>
        <w:pStyle w:val="NormalWeb"/>
        <w:shd w:val="clear" w:color="auto" w:fill="FFFFFF"/>
        <w:tabs>
          <w:tab w:val="left" w:pos="360"/>
        </w:tabs>
        <w:spacing w:before="0" w:beforeAutospacing="0" w:after="0" w:afterAutospacing="0"/>
        <w:jc w:val="both"/>
        <w:rPr>
          <w:rFonts w:ascii="Arial" w:hAnsi="Arial" w:cs="Arial"/>
          <w:i/>
          <w:sz w:val="18"/>
          <w:szCs w:val="18"/>
          <w:lang w:val="ru-RU"/>
        </w:rPr>
      </w:pPr>
      <w:r>
        <w:rPr>
          <w:rFonts w:ascii="Arial" w:hAnsi="Arial" w:cs="Arial"/>
          <w:i/>
          <w:sz w:val="18"/>
          <w:szCs w:val="18"/>
          <w:lang w:val="ru-RU"/>
        </w:rPr>
        <w:tab/>
      </w:r>
      <w:r>
        <w:rPr>
          <w:rFonts w:ascii="Arial" w:hAnsi="Arial" w:cs="Arial"/>
          <w:i/>
          <w:sz w:val="18"/>
          <w:szCs w:val="18"/>
          <w:lang w:val="ru-RU"/>
        </w:rPr>
        <w:tab/>
      </w:r>
      <w:r>
        <w:rPr>
          <w:rFonts w:ascii="Arial" w:hAnsi="Arial" w:cs="Arial"/>
          <w:i/>
          <w:sz w:val="18"/>
          <w:szCs w:val="18"/>
          <w:lang w:val="ru-RU"/>
        </w:rPr>
        <w:tab/>
      </w:r>
      <w:r w:rsidR="00F7370B" w:rsidRPr="008C2D42">
        <w:rPr>
          <w:rFonts w:ascii="Arial" w:hAnsi="Arial" w:cs="Arial"/>
          <w:i/>
          <w:sz w:val="18"/>
          <w:szCs w:val="18"/>
          <w:lang w:val="ru-RU"/>
        </w:rPr>
        <w:t xml:space="preserve">Извор података: Национална служба за запошљавање, филијала </w:t>
      </w:r>
      <w:r>
        <w:rPr>
          <w:rFonts w:ascii="Arial" w:hAnsi="Arial" w:cs="Arial"/>
          <w:i/>
          <w:sz w:val="18"/>
          <w:szCs w:val="18"/>
          <w:lang w:val="ru-RU"/>
        </w:rPr>
        <w:t>Кнић</w:t>
      </w:r>
    </w:p>
    <w:p w14:paraId="4B9BA221" w14:textId="77777777" w:rsidR="005A0E37" w:rsidRPr="008C2D42" w:rsidRDefault="005A0E37" w:rsidP="00F7370B">
      <w:pPr>
        <w:pStyle w:val="NormalWeb"/>
        <w:shd w:val="clear" w:color="auto" w:fill="FFFFFF"/>
        <w:tabs>
          <w:tab w:val="left" w:pos="360"/>
        </w:tabs>
        <w:spacing w:before="0" w:beforeAutospacing="0" w:after="0" w:afterAutospacing="0"/>
        <w:jc w:val="both"/>
        <w:rPr>
          <w:rFonts w:ascii="Arial" w:hAnsi="Arial" w:cs="Arial"/>
          <w:i/>
          <w:sz w:val="18"/>
          <w:szCs w:val="18"/>
          <w:lang w:val="ru-RU"/>
        </w:rPr>
      </w:pPr>
    </w:p>
    <w:p w14:paraId="2CA7BC3B" w14:textId="000E6B2F" w:rsidR="00F7370B" w:rsidRPr="008C2D42" w:rsidRDefault="00FF6958" w:rsidP="00FF6958">
      <w:pPr>
        <w:pStyle w:val="Caption"/>
        <w:rPr>
          <w:lang w:val="ru-RU"/>
        </w:rPr>
      </w:pPr>
      <w:r w:rsidRPr="008C2D42">
        <w:rPr>
          <w:lang w:val="ru-RU"/>
        </w:rPr>
        <w:t xml:space="preserve">Табела 6. </w:t>
      </w:r>
      <w:r w:rsidR="00F7370B" w:rsidRPr="008C2D42">
        <w:rPr>
          <w:lang w:val="ru-RU"/>
        </w:rPr>
        <w:t>Незапослена лица по полу и годинама старости у периоду 201</w:t>
      </w:r>
      <w:r w:rsidR="006F5854">
        <w:rPr>
          <w:lang w:val="ru-RU"/>
        </w:rPr>
        <w:t>7</w:t>
      </w:r>
      <w:r w:rsidR="003C2252">
        <w:rPr>
          <w:lang w:val="ru-RU"/>
        </w:rPr>
        <w:t>.</w:t>
      </w:r>
      <w:r w:rsidR="00F7370B" w:rsidRPr="008C2D42">
        <w:rPr>
          <w:lang w:val="ru-RU"/>
        </w:rPr>
        <w:t xml:space="preserve"> – 20</w:t>
      </w:r>
      <w:r w:rsidR="006F5854">
        <w:rPr>
          <w:lang w:val="ru-RU"/>
        </w:rPr>
        <w:t>20</w:t>
      </w:r>
      <w:r w:rsidR="00F7370B" w:rsidRPr="008C2D42">
        <w:rPr>
          <w:lang w:val="ru-RU"/>
        </w:rPr>
        <w:t>. године</w:t>
      </w:r>
    </w:p>
    <w:tbl>
      <w:tblPr>
        <w:tblStyle w:val="GridTable1Light-Accent51"/>
        <w:tblW w:w="7668" w:type="dxa"/>
        <w:tblInd w:w="878" w:type="dxa"/>
        <w:tblLayout w:type="fixed"/>
        <w:tblLook w:val="04A0" w:firstRow="1" w:lastRow="0" w:firstColumn="1" w:lastColumn="0" w:noHBand="0" w:noVBand="1"/>
      </w:tblPr>
      <w:tblGrid>
        <w:gridCol w:w="378"/>
        <w:gridCol w:w="1170"/>
        <w:gridCol w:w="810"/>
        <w:gridCol w:w="720"/>
        <w:gridCol w:w="810"/>
        <w:gridCol w:w="720"/>
        <w:gridCol w:w="810"/>
        <w:gridCol w:w="720"/>
        <w:gridCol w:w="810"/>
        <w:gridCol w:w="720"/>
      </w:tblGrid>
      <w:tr w:rsidR="005A0E37" w:rsidRPr="003068B1" w14:paraId="174EE822" w14:textId="77777777" w:rsidTr="003D2098">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548" w:type="dxa"/>
            <w:gridSpan w:val="2"/>
            <w:vMerge w:val="restart"/>
          </w:tcPr>
          <w:p w14:paraId="39ED0105" w14:textId="77777777" w:rsidR="005A0E37" w:rsidRPr="008C2D42" w:rsidRDefault="005A0E37" w:rsidP="003D6FD2">
            <w:pPr>
              <w:pStyle w:val="NormalWeb"/>
              <w:tabs>
                <w:tab w:val="left" w:pos="360"/>
              </w:tabs>
              <w:spacing w:before="0" w:beforeAutospacing="0" w:after="0" w:afterAutospacing="0"/>
              <w:jc w:val="center"/>
              <w:rPr>
                <w:rFonts w:ascii="Arial" w:hAnsi="Arial" w:cs="Arial"/>
                <w:b w:val="0"/>
                <w:sz w:val="22"/>
                <w:szCs w:val="22"/>
                <w:lang w:val="ru-RU"/>
              </w:rPr>
            </w:pPr>
          </w:p>
        </w:tc>
        <w:tc>
          <w:tcPr>
            <w:tcW w:w="1530" w:type="dxa"/>
            <w:gridSpan w:val="2"/>
          </w:tcPr>
          <w:p w14:paraId="544CF1A2" w14:textId="77777777" w:rsidR="005A0E37" w:rsidRPr="00B30EBF" w:rsidRDefault="005A0E37" w:rsidP="006F5854">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30EBF">
              <w:rPr>
                <w:rFonts w:ascii="Arial" w:hAnsi="Arial" w:cs="Arial"/>
                <w:sz w:val="20"/>
                <w:szCs w:val="20"/>
              </w:rPr>
              <w:t>2017. година</w:t>
            </w:r>
          </w:p>
        </w:tc>
        <w:tc>
          <w:tcPr>
            <w:tcW w:w="1530" w:type="dxa"/>
            <w:gridSpan w:val="2"/>
          </w:tcPr>
          <w:p w14:paraId="26DEC55F" w14:textId="77777777" w:rsidR="005A0E37" w:rsidRPr="00B30EBF" w:rsidRDefault="005A0E37" w:rsidP="006F5854">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30EBF">
              <w:rPr>
                <w:rFonts w:ascii="Arial" w:hAnsi="Arial" w:cs="Arial"/>
                <w:sz w:val="20"/>
                <w:szCs w:val="20"/>
              </w:rPr>
              <w:t>2018. година</w:t>
            </w:r>
          </w:p>
        </w:tc>
        <w:tc>
          <w:tcPr>
            <w:tcW w:w="1530" w:type="dxa"/>
            <w:gridSpan w:val="2"/>
          </w:tcPr>
          <w:p w14:paraId="4B46881B" w14:textId="77777777" w:rsidR="005A0E37" w:rsidRPr="00B30EBF" w:rsidRDefault="005A0E37" w:rsidP="003D6FD2">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201</w:t>
            </w:r>
            <w:r>
              <w:rPr>
                <w:rFonts w:ascii="Arial" w:hAnsi="Arial" w:cs="Arial"/>
                <w:sz w:val="20"/>
                <w:szCs w:val="20"/>
                <w:lang w:val="sr-Cyrl-ME"/>
              </w:rPr>
              <w:t>9</w:t>
            </w:r>
            <w:r w:rsidRPr="00B30EBF">
              <w:rPr>
                <w:rFonts w:ascii="Arial" w:hAnsi="Arial" w:cs="Arial"/>
                <w:sz w:val="20"/>
                <w:szCs w:val="20"/>
              </w:rPr>
              <w:t>. година</w:t>
            </w:r>
          </w:p>
        </w:tc>
        <w:tc>
          <w:tcPr>
            <w:tcW w:w="1530" w:type="dxa"/>
            <w:gridSpan w:val="2"/>
          </w:tcPr>
          <w:p w14:paraId="6BE04F4B" w14:textId="77777777" w:rsidR="005A0E37" w:rsidRPr="00B30EBF" w:rsidRDefault="005A0E37" w:rsidP="005A0E37">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w:t>
            </w:r>
            <w:r>
              <w:rPr>
                <w:rFonts w:ascii="Arial" w:hAnsi="Arial" w:cs="Arial"/>
                <w:sz w:val="20"/>
                <w:szCs w:val="20"/>
                <w:lang w:val="sr-Cyrl-ME"/>
              </w:rPr>
              <w:t>20</w:t>
            </w:r>
            <w:r w:rsidRPr="00B30EBF">
              <w:rPr>
                <w:rFonts w:ascii="Arial" w:hAnsi="Arial" w:cs="Arial"/>
                <w:sz w:val="20"/>
                <w:szCs w:val="20"/>
              </w:rPr>
              <w:t>. година</w:t>
            </w:r>
          </w:p>
        </w:tc>
      </w:tr>
      <w:tr w:rsidR="005A0E37" w:rsidRPr="003068B1" w14:paraId="47A5A255" w14:textId="77777777" w:rsidTr="003D2098">
        <w:trPr>
          <w:trHeight w:val="143"/>
        </w:trPr>
        <w:tc>
          <w:tcPr>
            <w:cnfStyle w:val="001000000000" w:firstRow="0" w:lastRow="0" w:firstColumn="1" w:lastColumn="0" w:oddVBand="0" w:evenVBand="0" w:oddHBand="0" w:evenHBand="0" w:firstRowFirstColumn="0" w:firstRowLastColumn="0" w:lastRowFirstColumn="0" w:lastRowLastColumn="0"/>
            <w:tcW w:w="1548" w:type="dxa"/>
            <w:gridSpan w:val="2"/>
            <w:vMerge/>
          </w:tcPr>
          <w:p w14:paraId="492C2BCE"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22"/>
                <w:szCs w:val="22"/>
              </w:rPr>
            </w:pPr>
          </w:p>
        </w:tc>
        <w:tc>
          <w:tcPr>
            <w:tcW w:w="1530" w:type="dxa"/>
            <w:gridSpan w:val="2"/>
            <w:vAlign w:val="center"/>
          </w:tcPr>
          <w:p w14:paraId="3E99544E"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068B1">
              <w:rPr>
                <w:rFonts w:ascii="Arial" w:hAnsi="Arial" w:cs="Arial"/>
                <w:sz w:val="18"/>
                <w:szCs w:val="18"/>
              </w:rPr>
              <w:t>Незапослена лица</w:t>
            </w:r>
          </w:p>
        </w:tc>
        <w:tc>
          <w:tcPr>
            <w:tcW w:w="1530" w:type="dxa"/>
            <w:gridSpan w:val="2"/>
            <w:vAlign w:val="center"/>
          </w:tcPr>
          <w:p w14:paraId="1B43FF57"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068B1">
              <w:rPr>
                <w:rFonts w:ascii="Arial" w:hAnsi="Arial" w:cs="Arial"/>
                <w:sz w:val="18"/>
                <w:szCs w:val="18"/>
              </w:rPr>
              <w:t>Незапослена лица</w:t>
            </w:r>
          </w:p>
        </w:tc>
        <w:tc>
          <w:tcPr>
            <w:tcW w:w="1530" w:type="dxa"/>
            <w:gridSpan w:val="2"/>
            <w:vAlign w:val="center"/>
          </w:tcPr>
          <w:p w14:paraId="1AA77FA1"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068B1">
              <w:rPr>
                <w:rFonts w:ascii="Arial" w:hAnsi="Arial" w:cs="Arial"/>
                <w:sz w:val="18"/>
                <w:szCs w:val="18"/>
              </w:rPr>
              <w:t>Незапослена лица</w:t>
            </w:r>
          </w:p>
        </w:tc>
        <w:tc>
          <w:tcPr>
            <w:tcW w:w="1530" w:type="dxa"/>
            <w:gridSpan w:val="2"/>
            <w:vAlign w:val="center"/>
          </w:tcPr>
          <w:p w14:paraId="26D800DB"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Незапослена лица</w:t>
            </w:r>
          </w:p>
        </w:tc>
      </w:tr>
      <w:tr w:rsidR="005A0E37" w:rsidRPr="003068B1" w14:paraId="16D9C1D3" w14:textId="77777777" w:rsidTr="003D2098">
        <w:trPr>
          <w:trHeight w:val="143"/>
        </w:trPr>
        <w:tc>
          <w:tcPr>
            <w:cnfStyle w:val="001000000000" w:firstRow="0" w:lastRow="0" w:firstColumn="1" w:lastColumn="0" w:oddVBand="0" w:evenVBand="0" w:oddHBand="0" w:evenHBand="0" w:firstRowFirstColumn="0" w:firstRowLastColumn="0" w:lastRowFirstColumn="0" w:lastRowLastColumn="0"/>
            <w:tcW w:w="1548" w:type="dxa"/>
            <w:gridSpan w:val="2"/>
            <w:vMerge/>
          </w:tcPr>
          <w:p w14:paraId="38516960"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22"/>
                <w:szCs w:val="22"/>
              </w:rPr>
            </w:pPr>
          </w:p>
        </w:tc>
        <w:tc>
          <w:tcPr>
            <w:tcW w:w="810" w:type="dxa"/>
            <w:vAlign w:val="center"/>
          </w:tcPr>
          <w:p w14:paraId="26446131"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Укупно</w:t>
            </w:r>
          </w:p>
        </w:tc>
        <w:tc>
          <w:tcPr>
            <w:tcW w:w="720" w:type="dxa"/>
            <w:vAlign w:val="center"/>
          </w:tcPr>
          <w:p w14:paraId="28515C0F"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Жене</w:t>
            </w:r>
          </w:p>
        </w:tc>
        <w:tc>
          <w:tcPr>
            <w:tcW w:w="810" w:type="dxa"/>
            <w:vAlign w:val="center"/>
          </w:tcPr>
          <w:p w14:paraId="54457B52"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Укупно</w:t>
            </w:r>
          </w:p>
        </w:tc>
        <w:tc>
          <w:tcPr>
            <w:tcW w:w="720" w:type="dxa"/>
            <w:vAlign w:val="center"/>
          </w:tcPr>
          <w:p w14:paraId="0898EAC2"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Жене</w:t>
            </w:r>
          </w:p>
        </w:tc>
        <w:tc>
          <w:tcPr>
            <w:tcW w:w="810" w:type="dxa"/>
            <w:vAlign w:val="center"/>
          </w:tcPr>
          <w:p w14:paraId="6D72D284"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Укупно</w:t>
            </w:r>
          </w:p>
        </w:tc>
        <w:tc>
          <w:tcPr>
            <w:tcW w:w="720" w:type="dxa"/>
            <w:vAlign w:val="center"/>
          </w:tcPr>
          <w:p w14:paraId="6902FB13"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Жене</w:t>
            </w:r>
          </w:p>
        </w:tc>
        <w:tc>
          <w:tcPr>
            <w:tcW w:w="810" w:type="dxa"/>
            <w:vAlign w:val="center"/>
          </w:tcPr>
          <w:p w14:paraId="3267021D"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Укупно</w:t>
            </w:r>
          </w:p>
        </w:tc>
        <w:tc>
          <w:tcPr>
            <w:tcW w:w="720" w:type="dxa"/>
            <w:vAlign w:val="center"/>
          </w:tcPr>
          <w:p w14:paraId="34C8CFD4"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Жене</w:t>
            </w:r>
          </w:p>
        </w:tc>
      </w:tr>
      <w:tr w:rsidR="005A0E37" w:rsidRPr="003068B1" w14:paraId="68E38A66" w14:textId="77777777" w:rsidTr="003D2098">
        <w:trPr>
          <w:trHeight w:val="245"/>
        </w:trPr>
        <w:tc>
          <w:tcPr>
            <w:cnfStyle w:val="001000000000" w:firstRow="0" w:lastRow="0" w:firstColumn="1" w:lastColumn="0" w:oddVBand="0" w:evenVBand="0" w:oddHBand="0" w:evenHBand="0" w:firstRowFirstColumn="0" w:firstRowLastColumn="0" w:lastRowFirstColumn="0" w:lastRowLastColumn="0"/>
            <w:tcW w:w="378" w:type="dxa"/>
            <w:vMerge w:val="restart"/>
            <w:textDirection w:val="btLr"/>
          </w:tcPr>
          <w:p w14:paraId="3AED6BE8" w14:textId="77777777" w:rsidR="005A0E37" w:rsidRPr="003068B1" w:rsidRDefault="005A0E37" w:rsidP="003D6FD2">
            <w:pPr>
              <w:pStyle w:val="NormalWeb"/>
              <w:tabs>
                <w:tab w:val="left" w:pos="360"/>
              </w:tabs>
              <w:spacing w:before="0" w:beforeAutospacing="0" w:after="0" w:afterAutospacing="0"/>
              <w:ind w:left="113" w:right="113"/>
              <w:jc w:val="center"/>
              <w:rPr>
                <w:rFonts w:ascii="Arial" w:hAnsi="Arial" w:cs="Arial"/>
                <w:b w:val="0"/>
                <w:sz w:val="18"/>
                <w:szCs w:val="18"/>
              </w:rPr>
            </w:pPr>
            <w:r w:rsidRPr="003068B1">
              <w:rPr>
                <w:rFonts w:ascii="Arial" w:hAnsi="Arial" w:cs="Arial"/>
                <w:sz w:val="18"/>
                <w:szCs w:val="18"/>
              </w:rPr>
              <w:t>Године старости</w:t>
            </w:r>
          </w:p>
        </w:tc>
        <w:tc>
          <w:tcPr>
            <w:tcW w:w="1170" w:type="dxa"/>
            <w:vAlign w:val="center"/>
          </w:tcPr>
          <w:p w14:paraId="41517C39"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15 -19</w:t>
            </w:r>
          </w:p>
          <w:p w14:paraId="6E17617C"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година</w:t>
            </w:r>
          </w:p>
        </w:tc>
        <w:tc>
          <w:tcPr>
            <w:tcW w:w="810" w:type="dxa"/>
            <w:vAlign w:val="center"/>
          </w:tcPr>
          <w:p w14:paraId="1203B687"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29</w:t>
            </w:r>
          </w:p>
        </w:tc>
        <w:tc>
          <w:tcPr>
            <w:tcW w:w="720" w:type="dxa"/>
            <w:vAlign w:val="center"/>
          </w:tcPr>
          <w:p w14:paraId="337E22D9"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15</w:t>
            </w:r>
          </w:p>
        </w:tc>
        <w:tc>
          <w:tcPr>
            <w:tcW w:w="810" w:type="dxa"/>
            <w:vAlign w:val="center"/>
          </w:tcPr>
          <w:p w14:paraId="090BB574"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24</w:t>
            </w:r>
          </w:p>
        </w:tc>
        <w:tc>
          <w:tcPr>
            <w:tcW w:w="720" w:type="dxa"/>
            <w:vAlign w:val="center"/>
          </w:tcPr>
          <w:p w14:paraId="213CD5B8"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11</w:t>
            </w:r>
          </w:p>
        </w:tc>
        <w:tc>
          <w:tcPr>
            <w:tcW w:w="810" w:type="dxa"/>
            <w:vAlign w:val="center"/>
          </w:tcPr>
          <w:p w14:paraId="35DFBEA0"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24</w:t>
            </w:r>
          </w:p>
        </w:tc>
        <w:tc>
          <w:tcPr>
            <w:tcW w:w="720" w:type="dxa"/>
            <w:vAlign w:val="center"/>
          </w:tcPr>
          <w:p w14:paraId="63A0BE3D"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11</w:t>
            </w:r>
          </w:p>
        </w:tc>
        <w:tc>
          <w:tcPr>
            <w:tcW w:w="810" w:type="dxa"/>
            <w:vAlign w:val="center"/>
          </w:tcPr>
          <w:p w14:paraId="28AF1A41"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35</w:t>
            </w:r>
          </w:p>
        </w:tc>
        <w:tc>
          <w:tcPr>
            <w:tcW w:w="720" w:type="dxa"/>
            <w:vAlign w:val="center"/>
          </w:tcPr>
          <w:p w14:paraId="608EFF43"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8</w:t>
            </w:r>
          </w:p>
        </w:tc>
      </w:tr>
      <w:tr w:rsidR="005A0E37" w:rsidRPr="003068B1" w14:paraId="0935FC92" w14:textId="77777777" w:rsidTr="003D2098">
        <w:trPr>
          <w:trHeight w:val="255"/>
        </w:trPr>
        <w:tc>
          <w:tcPr>
            <w:cnfStyle w:val="001000000000" w:firstRow="0" w:lastRow="0" w:firstColumn="1" w:lastColumn="0" w:oddVBand="0" w:evenVBand="0" w:oddHBand="0" w:evenHBand="0" w:firstRowFirstColumn="0" w:firstRowLastColumn="0" w:lastRowFirstColumn="0" w:lastRowLastColumn="0"/>
            <w:tcW w:w="378" w:type="dxa"/>
            <w:vMerge/>
          </w:tcPr>
          <w:p w14:paraId="7C415BD2"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22"/>
                <w:szCs w:val="22"/>
              </w:rPr>
            </w:pPr>
          </w:p>
        </w:tc>
        <w:tc>
          <w:tcPr>
            <w:tcW w:w="1170" w:type="dxa"/>
            <w:vAlign w:val="center"/>
          </w:tcPr>
          <w:p w14:paraId="726C6F49"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20 – 24 године</w:t>
            </w:r>
          </w:p>
        </w:tc>
        <w:tc>
          <w:tcPr>
            <w:tcW w:w="810" w:type="dxa"/>
            <w:vAlign w:val="center"/>
          </w:tcPr>
          <w:p w14:paraId="44F64838"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112</w:t>
            </w:r>
          </w:p>
        </w:tc>
        <w:tc>
          <w:tcPr>
            <w:tcW w:w="720" w:type="dxa"/>
            <w:vAlign w:val="center"/>
          </w:tcPr>
          <w:p w14:paraId="373D5A32"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54</w:t>
            </w:r>
          </w:p>
        </w:tc>
        <w:tc>
          <w:tcPr>
            <w:tcW w:w="810" w:type="dxa"/>
            <w:vAlign w:val="center"/>
          </w:tcPr>
          <w:p w14:paraId="47B9FF70"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93</w:t>
            </w:r>
          </w:p>
        </w:tc>
        <w:tc>
          <w:tcPr>
            <w:tcW w:w="720" w:type="dxa"/>
            <w:vAlign w:val="center"/>
          </w:tcPr>
          <w:p w14:paraId="45894C45"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47</w:t>
            </w:r>
          </w:p>
        </w:tc>
        <w:tc>
          <w:tcPr>
            <w:tcW w:w="810" w:type="dxa"/>
            <w:vAlign w:val="center"/>
          </w:tcPr>
          <w:p w14:paraId="3F3FD213"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91</w:t>
            </w:r>
          </w:p>
        </w:tc>
        <w:tc>
          <w:tcPr>
            <w:tcW w:w="720" w:type="dxa"/>
            <w:vAlign w:val="center"/>
          </w:tcPr>
          <w:p w14:paraId="0E6B0908"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50</w:t>
            </w:r>
          </w:p>
        </w:tc>
        <w:tc>
          <w:tcPr>
            <w:tcW w:w="810" w:type="dxa"/>
            <w:vAlign w:val="center"/>
          </w:tcPr>
          <w:p w14:paraId="3B46417D"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85</w:t>
            </w:r>
          </w:p>
        </w:tc>
        <w:tc>
          <w:tcPr>
            <w:tcW w:w="720" w:type="dxa"/>
            <w:vAlign w:val="center"/>
          </w:tcPr>
          <w:p w14:paraId="114B1A20"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50</w:t>
            </w:r>
          </w:p>
        </w:tc>
      </w:tr>
      <w:tr w:rsidR="005A0E37" w:rsidRPr="003068B1" w14:paraId="6FB9E226" w14:textId="77777777" w:rsidTr="003D2098">
        <w:trPr>
          <w:trHeight w:val="143"/>
        </w:trPr>
        <w:tc>
          <w:tcPr>
            <w:cnfStyle w:val="001000000000" w:firstRow="0" w:lastRow="0" w:firstColumn="1" w:lastColumn="0" w:oddVBand="0" w:evenVBand="0" w:oddHBand="0" w:evenHBand="0" w:firstRowFirstColumn="0" w:firstRowLastColumn="0" w:lastRowFirstColumn="0" w:lastRowLastColumn="0"/>
            <w:tcW w:w="378" w:type="dxa"/>
            <w:vMerge/>
          </w:tcPr>
          <w:p w14:paraId="77271054"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22"/>
                <w:szCs w:val="22"/>
              </w:rPr>
            </w:pPr>
          </w:p>
        </w:tc>
        <w:tc>
          <w:tcPr>
            <w:tcW w:w="1170" w:type="dxa"/>
            <w:vAlign w:val="center"/>
          </w:tcPr>
          <w:p w14:paraId="30AA5590"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25 – 29 година</w:t>
            </w:r>
          </w:p>
        </w:tc>
        <w:tc>
          <w:tcPr>
            <w:tcW w:w="810" w:type="dxa"/>
            <w:vAlign w:val="center"/>
          </w:tcPr>
          <w:p w14:paraId="11A13049"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137</w:t>
            </w:r>
          </w:p>
        </w:tc>
        <w:tc>
          <w:tcPr>
            <w:tcW w:w="720" w:type="dxa"/>
            <w:vAlign w:val="center"/>
          </w:tcPr>
          <w:p w14:paraId="6FC6121F"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86</w:t>
            </w:r>
          </w:p>
        </w:tc>
        <w:tc>
          <w:tcPr>
            <w:tcW w:w="810" w:type="dxa"/>
            <w:vAlign w:val="center"/>
          </w:tcPr>
          <w:p w14:paraId="1CB2128B"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122</w:t>
            </w:r>
          </w:p>
        </w:tc>
        <w:tc>
          <w:tcPr>
            <w:tcW w:w="720" w:type="dxa"/>
            <w:vAlign w:val="center"/>
          </w:tcPr>
          <w:p w14:paraId="767E2BE5"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73</w:t>
            </w:r>
          </w:p>
        </w:tc>
        <w:tc>
          <w:tcPr>
            <w:tcW w:w="810" w:type="dxa"/>
            <w:vAlign w:val="center"/>
          </w:tcPr>
          <w:p w14:paraId="6166E261"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109</w:t>
            </w:r>
          </w:p>
        </w:tc>
        <w:tc>
          <w:tcPr>
            <w:tcW w:w="720" w:type="dxa"/>
            <w:vAlign w:val="center"/>
          </w:tcPr>
          <w:p w14:paraId="43079C8C"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77</w:t>
            </w:r>
          </w:p>
        </w:tc>
        <w:tc>
          <w:tcPr>
            <w:tcW w:w="810" w:type="dxa"/>
            <w:vAlign w:val="center"/>
          </w:tcPr>
          <w:p w14:paraId="160D83A0"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101</w:t>
            </w:r>
          </w:p>
        </w:tc>
        <w:tc>
          <w:tcPr>
            <w:tcW w:w="720" w:type="dxa"/>
            <w:vAlign w:val="center"/>
          </w:tcPr>
          <w:p w14:paraId="1F7F3FA8"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74</w:t>
            </w:r>
          </w:p>
        </w:tc>
      </w:tr>
      <w:tr w:rsidR="005A0E37" w:rsidRPr="003068B1" w14:paraId="10DB9262" w14:textId="77777777" w:rsidTr="003D2098">
        <w:trPr>
          <w:trHeight w:val="143"/>
        </w:trPr>
        <w:tc>
          <w:tcPr>
            <w:cnfStyle w:val="001000000000" w:firstRow="0" w:lastRow="0" w:firstColumn="1" w:lastColumn="0" w:oddVBand="0" w:evenVBand="0" w:oddHBand="0" w:evenHBand="0" w:firstRowFirstColumn="0" w:firstRowLastColumn="0" w:lastRowFirstColumn="0" w:lastRowLastColumn="0"/>
            <w:tcW w:w="378" w:type="dxa"/>
            <w:vMerge/>
          </w:tcPr>
          <w:p w14:paraId="4925CF01"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22"/>
                <w:szCs w:val="22"/>
              </w:rPr>
            </w:pPr>
          </w:p>
        </w:tc>
        <w:tc>
          <w:tcPr>
            <w:tcW w:w="1170" w:type="dxa"/>
            <w:vAlign w:val="center"/>
          </w:tcPr>
          <w:p w14:paraId="4A83354D"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30 - 34 године</w:t>
            </w:r>
          </w:p>
        </w:tc>
        <w:tc>
          <w:tcPr>
            <w:tcW w:w="810" w:type="dxa"/>
            <w:vAlign w:val="center"/>
          </w:tcPr>
          <w:p w14:paraId="26A09FF1"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132</w:t>
            </w:r>
          </w:p>
        </w:tc>
        <w:tc>
          <w:tcPr>
            <w:tcW w:w="720" w:type="dxa"/>
            <w:vAlign w:val="center"/>
          </w:tcPr>
          <w:p w14:paraId="7B24B9A3"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92</w:t>
            </w:r>
          </w:p>
        </w:tc>
        <w:tc>
          <w:tcPr>
            <w:tcW w:w="810" w:type="dxa"/>
            <w:vAlign w:val="center"/>
          </w:tcPr>
          <w:p w14:paraId="4AF2A14B"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107</w:t>
            </w:r>
          </w:p>
        </w:tc>
        <w:tc>
          <w:tcPr>
            <w:tcW w:w="720" w:type="dxa"/>
            <w:vAlign w:val="center"/>
          </w:tcPr>
          <w:p w14:paraId="5922967B"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73</w:t>
            </w:r>
          </w:p>
        </w:tc>
        <w:tc>
          <w:tcPr>
            <w:tcW w:w="810" w:type="dxa"/>
            <w:vAlign w:val="center"/>
          </w:tcPr>
          <w:p w14:paraId="1EF3DD87"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101</w:t>
            </w:r>
          </w:p>
        </w:tc>
        <w:tc>
          <w:tcPr>
            <w:tcW w:w="720" w:type="dxa"/>
            <w:vAlign w:val="center"/>
          </w:tcPr>
          <w:p w14:paraId="0C864CA7"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74</w:t>
            </w:r>
          </w:p>
        </w:tc>
        <w:tc>
          <w:tcPr>
            <w:tcW w:w="810" w:type="dxa"/>
            <w:vAlign w:val="center"/>
          </w:tcPr>
          <w:p w14:paraId="17375685"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92</w:t>
            </w:r>
          </w:p>
        </w:tc>
        <w:tc>
          <w:tcPr>
            <w:tcW w:w="720" w:type="dxa"/>
            <w:vAlign w:val="center"/>
          </w:tcPr>
          <w:p w14:paraId="40FEFA78"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68</w:t>
            </w:r>
          </w:p>
        </w:tc>
      </w:tr>
      <w:tr w:rsidR="005A0E37" w:rsidRPr="003068B1" w14:paraId="3829D13E" w14:textId="77777777" w:rsidTr="003D2098">
        <w:trPr>
          <w:trHeight w:val="143"/>
        </w:trPr>
        <w:tc>
          <w:tcPr>
            <w:cnfStyle w:val="001000000000" w:firstRow="0" w:lastRow="0" w:firstColumn="1" w:lastColumn="0" w:oddVBand="0" w:evenVBand="0" w:oddHBand="0" w:evenHBand="0" w:firstRowFirstColumn="0" w:firstRowLastColumn="0" w:lastRowFirstColumn="0" w:lastRowLastColumn="0"/>
            <w:tcW w:w="378" w:type="dxa"/>
            <w:vMerge/>
          </w:tcPr>
          <w:p w14:paraId="528B6356"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22"/>
                <w:szCs w:val="22"/>
              </w:rPr>
            </w:pPr>
          </w:p>
        </w:tc>
        <w:tc>
          <w:tcPr>
            <w:tcW w:w="1170" w:type="dxa"/>
            <w:vAlign w:val="center"/>
          </w:tcPr>
          <w:p w14:paraId="486EBAC0"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35 – 39 година</w:t>
            </w:r>
          </w:p>
        </w:tc>
        <w:tc>
          <w:tcPr>
            <w:tcW w:w="810" w:type="dxa"/>
            <w:vAlign w:val="center"/>
          </w:tcPr>
          <w:p w14:paraId="5AFF2FCA"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136</w:t>
            </w:r>
          </w:p>
        </w:tc>
        <w:tc>
          <w:tcPr>
            <w:tcW w:w="720" w:type="dxa"/>
            <w:vAlign w:val="center"/>
          </w:tcPr>
          <w:p w14:paraId="0AD942A2"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95</w:t>
            </w:r>
          </w:p>
        </w:tc>
        <w:tc>
          <w:tcPr>
            <w:tcW w:w="810" w:type="dxa"/>
            <w:vAlign w:val="center"/>
          </w:tcPr>
          <w:p w14:paraId="4BDE0A0E"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122</w:t>
            </w:r>
          </w:p>
        </w:tc>
        <w:tc>
          <w:tcPr>
            <w:tcW w:w="720" w:type="dxa"/>
            <w:vAlign w:val="center"/>
          </w:tcPr>
          <w:p w14:paraId="2034A6AF"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85</w:t>
            </w:r>
          </w:p>
        </w:tc>
        <w:tc>
          <w:tcPr>
            <w:tcW w:w="810" w:type="dxa"/>
            <w:vAlign w:val="center"/>
          </w:tcPr>
          <w:p w14:paraId="1EEB5B1F"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116</w:t>
            </w:r>
          </w:p>
        </w:tc>
        <w:tc>
          <w:tcPr>
            <w:tcW w:w="720" w:type="dxa"/>
            <w:vAlign w:val="center"/>
          </w:tcPr>
          <w:p w14:paraId="46137C0B"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77</w:t>
            </w:r>
          </w:p>
        </w:tc>
        <w:tc>
          <w:tcPr>
            <w:tcW w:w="810" w:type="dxa"/>
            <w:vAlign w:val="center"/>
          </w:tcPr>
          <w:p w14:paraId="748A8C48"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91</w:t>
            </w:r>
          </w:p>
        </w:tc>
        <w:tc>
          <w:tcPr>
            <w:tcW w:w="720" w:type="dxa"/>
            <w:vAlign w:val="center"/>
          </w:tcPr>
          <w:p w14:paraId="0234A1A4"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60</w:t>
            </w:r>
          </w:p>
        </w:tc>
      </w:tr>
      <w:tr w:rsidR="005A0E37" w:rsidRPr="003068B1" w14:paraId="21DCB413" w14:textId="77777777" w:rsidTr="003D2098">
        <w:trPr>
          <w:trHeight w:val="143"/>
        </w:trPr>
        <w:tc>
          <w:tcPr>
            <w:cnfStyle w:val="001000000000" w:firstRow="0" w:lastRow="0" w:firstColumn="1" w:lastColumn="0" w:oddVBand="0" w:evenVBand="0" w:oddHBand="0" w:evenHBand="0" w:firstRowFirstColumn="0" w:firstRowLastColumn="0" w:lastRowFirstColumn="0" w:lastRowLastColumn="0"/>
            <w:tcW w:w="378" w:type="dxa"/>
            <w:vMerge/>
          </w:tcPr>
          <w:p w14:paraId="374D0800"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22"/>
                <w:szCs w:val="22"/>
              </w:rPr>
            </w:pPr>
          </w:p>
        </w:tc>
        <w:tc>
          <w:tcPr>
            <w:tcW w:w="1170" w:type="dxa"/>
            <w:vAlign w:val="center"/>
          </w:tcPr>
          <w:p w14:paraId="2138B5A1"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40 – 44 године</w:t>
            </w:r>
          </w:p>
        </w:tc>
        <w:tc>
          <w:tcPr>
            <w:tcW w:w="810" w:type="dxa"/>
            <w:vAlign w:val="center"/>
          </w:tcPr>
          <w:p w14:paraId="179C9BDC"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144</w:t>
            </w:r>
          </w:p>
        </w:tc>
        <w:tc>
          <w:tcPr>
            <w:tcW w:w="720" w:type="dxa"/>
            <w:vAlign w:val="center"/>
          </w:tcPr>
          <w:p w14:paraId="6E140D80"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90</w:t>
            </w:r>
          </w:p>
        </w:tc>
        <w:tc>
          <w:tcPr>
            <w:tcW w:w="810" w:type="dxa"/>
            <w:vAlign w:val="center"/>
          </w:tcPr>
          <w:p w14:paraId="1256EBC0"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128</w:t>
            </w:r>
          </w:p>
        </w:tc>
        <w:tc>
          <w:tcPr>
            <w:tcW w:w="720" w:type="dxa"/>
            <w:vAlign w:val="center"/>
          </w:tcPr>
          <w:p w14:paraId="2B9EEF28"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71</w:t>
            </w:r>
          </w:p>
        </w:tc>
        <w:tc>
          <w:tcPr>
            <w:tcW w:w="810" w:type="dxa"/>
            <w:vAlign w:val="center"/>
          </w:tcPr>
          <w:p w14:paraId="0B49932C"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117</w:t>
            </w:r>
          </w:p>
        </w:tc>
        <w:tc>
          <w:tcPr>
            <w:tcW w:w="720" w:type="dxa"/>
            <w:vAlign w:val="center"/>
          </w:tcPr>
          <w:p w14:paraId="209FB6F5"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75</w:t>
            </w:r>
          </w:p>
        </w:tc>
        <w:tc>
          <w:tcPr>
            <w:tcW w:w="810" w:type="dxa"/>
            <w:vAlign w:val="center"/>
          </w:tcPr>
          <w:p w14:paraId="2A3AA2C8"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102</w:t>
            </w:r>
          </w:p>
        </w:tc>
        <w:tc>
          <w:tcPr>
            <w:tcW w:w="720" w:type="dxa"/>
            <w:vAlign w:val="center"/>
          </w:tcPr>
          <w:p w14:paraId="26839AF7"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63</w:t>
            </w:r>
          </w:p>
        </w:tc>
      </w:tr>
      <w:tr w:rsidR="005A0E37" w:rsidRPr="003068B1" w14:paraId="58B715E2" w14:textId="77777777" w:rsidTr="003D2098">
        <w:trPr>
          <w:trHeight w:val="143"/>
        </w:trPr>
        <w:tc>
          <w:tcPr>
            <w:cnfStyle w:val="001000000000" w:firstRow="0" w:lastRow="0" w:firstColumn="1" w:lastColumn="0" w:oddVBand="0" w:evenVBand="0" w:oddHBand="0" w:evenHBand="0" w:firstRowFirstColumn="0" w:firstRowLastColumn="0" w:lastRowFirstColumn="0" w:lastRowLastColumn="0"/>
            <w:tcW w:w="378" w:type="dxa"/>
            <w:vMerge/>
          </w:tcPr>
          <w:p w14:paraId="2AF4F52D"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22"/>
                <w:szCs w:val="22"/>
              </w:rPr>
            </w:pPr>
          </w:p>
        </w:tc>
        <w:tc>
          <w:tcPr>
            <w:tcW w:w="1170" w:type="dxa"/>
            <w:vAlign w:val="center"/>
          </w:tcPr>
          <w:p w14:paraId="126E82A3"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45 – 49 година</w:t>
            </w:r>
          </w:p>
        </w:tc>
        <w:tc>
          <w:tcPr>
            <w:tcW w:w="810" w:type="dxa"/>
            <w:vAlign w:val="center"/>
          </w:tcPr>
          <w:p w14:paraId="34965F0A"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157</w:t>
            </w:r>
          </w:p>
        </w:tc>
        <w:tc>
          <w:tcPr>
            <w:tcW w:w="720" w:type="dxa"/>
            <w:vAlign w:val="center"/>
          </w:tcPr>
          <w:p w14:paraId="07C8C27A"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96</w:t>
            </w:r>
          </w:p>
        </w:tc>
        <w:tc>
          <w:tcPr>
            <w:tcW w:w="810" w:type="dxa"/>
            <w:vAlign w:val="center"/>
          </w:tcPr>
          <w:p w14:paraId="3BD96C81"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142</w:t>
            </w:r>
          </w:p>
        </w:tc>
        <w:tc>
          <w:tcPr>
            <w:tcW w:w="720" w:type="dxa"/>
            <w:vAlign w:val="center"/>
          </w:tcPr>
          <w:p w14:paraId="1F2474D2"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92</w:t>
            </w:r>
          </w:p>
        </w:tc>
        <w:tc>
          <w:tcPr>
            <w:tcW w:w="810" w:type="dxa"/>
            <w:vAlign w:val="center"/>
          </w:tcPr>
          <w:p w14:paraId="54A25B9A"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124</w:t>
            </w:r>
          </w:p>
        </w:tc>
        <w:tc>
          <w:tcPr>
            <w:tcW w:w="720" w:type="dxa"/>
            <w:vAlign w:val="center"/>
          </w:tcPr>
          <w:p w14:paraId="73A10F70"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79</w:t>
            </w:r>
          </w:p>
        </w:tc>
        <w:tc>
          <w:tcPr>
            <w:tcW w:w="810" w:type="dxa"/>
            <w:vAlign w:val="center"/>
          </w:tcPr>
          <w:p w14:paraId="04DA3C7E"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124</w:t>
            </w:r>
          </w:p>
        </w:tc>
        <w:tc>
          <w:tcPr>
            <w:tcW w:w="720" w:type="dxa"/>
            <w:vAlign w:val="center"/>
          </w:tcPr>
          <w:p w14:paraId="434F6A8A"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75</w:t>
            </w:r>
          </w:p>
        </w:tc>
      </w:tr>
      <w:tr w:rsidR="005A0E37" w:rsidRPr="003068B1" w14:paraId="203B0C75" w14:textId="77777777" w:rsidTr="003D2098">
        <w:trPr>
          <w:trHeight w:val="143"/>
        </w:trPr>
        <w:tc>
          <w:tcPr>
            <w:cnfStyle w:val="001000000000" w:firstRow="0" w:lastRow="0" w:firstColumn="1" w:lastColumn="0" w:oddVBand="0" w:evenVBand="0" w:oddHBand="0" w:evenHBand="0" w:firstRowFirstColumn="0" w:firstRowLastColumn="0" w:lastRowFirstColumn="0" w:lastRowLastColumn="0"/>
            <w:tcW w:w="378" w:type="dxa"/>
            <w:vMerge/>
          </w:tcPr>
          <w:p w14:paraId="02CF7292"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22"/>
                <w:szCs w:val="22"/>
              </w:rPr>
            </w:pPr>
          </w:p>
        </w:tc>
        <w:tc>
          <w:tcPr>
            <w:tcW w:w="1170" w:type="dxa"/>
            <w:vAlign w:val="center"/>
          </w:tcPr>
          <w:p w14:paraId="6B6AFAFE"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50 – 54 године</w:t>
            </w:r>
          </w:p>
        </w:tc>
        <w:tc>
          <w:tcPr>
            <w:tcW w:w="810" w:type="dxa"/>
            <w:vAlign w:val="center"/>
          </w:tcPr>
          <w:p w14:paraId="022BC5B6"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163</w:t>
            </w:r>
          </w:p>
        </w:tc>
        <w:tc>
          <w:tcPr>
            <w:tcW w:w="720" w:type="dxa"/>
            <w:vAlign w:val="center"/>
          </w:tcPr>
          <w:p w14:paraId="644C7CA8"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87</w:t>
            </w:r>
          </w:p>
        </w:tc>
        <w:tc>
          <w:tcPr>
            <w:tcW w:w="810" w:type="dxa"/>
            <w:vAlign w:val="center"/>
          </w:tcPr>
          <w:p w14:paraId="655712F2"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136</w:t>
            </w:r>
          </w:p>
        </w:tc>
        <w:tc>
          <w:tcPr>
            <w:tcW w:w="720" w:type="dxa"/>
            <w:vAlign w:val="center"/>
          </w:tcPr>
          <w:p w14:paraId="587EBD8E"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77</w:t>
            </w:r>
          </w:p>
        </w:tc>
        <w:tc>
          <w:tcPr>
            <w:tcW w:w="810" w:type="dxa"/>
            <w:vAlign w:val="center"/>
          </w:tcPr>
          <w:p w14:paraId="113AE328"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149</w:t>
            </w:r>
          </w:p>
        </w:tc>
        <w:tc>
          <w:tcPr>
            <w:tcW w:w="720" w:type="dxa"/>
            <w:vAlign w:val="center"/>
          </w:tcPr>
          <w:p w14:paraId="1B291E98"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91</w:t>
            </w:r>
          </w:p>
        </w:tc>
        <w:tc>
          <w:tcPr>
            <w:tcW w:w="810" w:type="dxa"/>
            <w:vAlign w:val="center"/>
          </w:tcPr>
          <w:p w14:paraId="13877561"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118</w:t>
            </w:r>
          </w:p>
        </w:tc>
        <w:tc>
          <w:tcPr>
            <w:tcW w:w="720" w:type="dxa"/>
            <w:vAlign w:val="center"/>
          </w:tcPr>
          <w:p w14:paraId="4EAEBAA4"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68</w:t>
            </w:r>
          </w:p>
        </w:tc>
      </w:tr>
      <w:tr w:rsidR="005A0E37" w:rsidRPr="003068B1" w14:paraId="2682F245" w14:textId="77777777" w:rsidTr="003D2098">
        <w:trPr>
          <w:trHeight w:val="143"/>
        </w:trPr>
        <w:tc>
          <w:tcPr>
            <w:cnfStyle w:val="001000000000" w:firstRow="0" w:lastRow="0" w:firstColumn="1" w:lastColumn="0" w:oddVBand="0" w:evenVBand="0" w:oddHBand="0" w:evenHBand="0" w:firstRowFirstColumn="0" w:firstRowLastColumn="0" w:lastRowFirstColumn="0" w:lastRowLastColumn="0"/>
            <w:tcW w:w="378" w:type="dxa"/>
            <w:vMerge/>
          </w:tcPr>
          <w:p w14:paraId="1459A70B"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22"/>
                <w:szCs w:val="22"/>
              </w:rPr>
            </w:pPr>
          </w:p>
        </w:tc>
        <w:tc>
          <w:tcPr>
            <w:tcW w:w="1170" w:type="dxa"/>
            <w:vAlign w:val="center"/>
          </w:tcPr>
          <w:p w14:paraId="4E6A0FDC"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55 – 59 година</w:t>
            </w:r>
          </w:p>
        </w:tc>
        <w:tc>
          <w:tcPr>
            <w:tcW w:w="810" w:type="dxa"/>
            <w:vAlign w:val="center"/>
          </w:tcPr>
          <w:p w14:paraId="55EF53F8"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116</w:t>
            </w:r>
          </w:p>
        </w:tc>
        <w:tc>
          <w:tcPr>
            <w:tcW w:w="720" w:type="dxa"/>
            <w:vAlign w:val="center"/>
          </w:tcPr>
          <w:p w14:paraId="59754442" w14:textId="77777777" w:rsidR="003D2098" w:rsidRPr="003D2098" w:rsidRDefault="003D2098" w:rsidP="003D2098">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47</w:t>
            </w:r>
          </w:p>
        </w:tc>
        <w:tc>
          <w:tcPr>
            <w:tcW w:w="810" w:type="dxa"/>
            <w:vAlign w:val="center"/>
          </w:tcPr>
          <w:p w14:paraId="02C878CA"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116</w:t>
            </w:r>
          </w:p>
        </w:tc>
        <w:tc>
          <w:tcPr>
            <w:tcW w:w="720" w:type="dxa"/>
            <w:vAlign w:val="center"/>
          </w:tcPr>
          <w:p w14:paraId="5FCE8492"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57</w:t>
            </w:r>
          </w:p>
        </w:tc>
        <w:tc>
          <w:tcPr>
            <w:tcW w:w="810" w:type="dxa"/>
            <w:vAlign w:val="center"/>
          </w:tcPr>
          <w:p w14:paraId="10C0AECF"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126</w:t>
            </w:r>
          </w:p>
        </w:tc>
        <w:tc>
          <w:tcPr>
            <w:tcW w:w="720" w:type="dxa"/>
            <w:vAlign w:val="center"/>
          </w:tcPr>
          <w:p w14:paraId="4AFEF68B"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59</w:t>
            </w:r>
          </w:p>
        </w:tc>
        <w:tc>
          <w:tcPr>
            <w:tcW w:w="810" w:type="dxa"/>
            <w:vAlign w:val="center"/>
          </w:tcPr>
          <w:p w14:paraId="324506F1"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120</w:t>
            </w:r>
          </w:p>
        </w:tc>
        <w:tc>
          <w:tcPr>
            <w:tcW w:w="720" w:type="dxa"/>
            <w:vAlign w:val="center"/>
          </w:tcPr>
          <w:p w14:paraId="1D281A3A"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59</w:t>
            </w:r>
          </w:p>
        </w:tc>
      </w:tr>
      <w:tr w:rsidR="005A0E37" w:rsidRPr="003068B1" w14:paraId="7224995D" w14:textId="77777777" w:rsidTr="003D2098">
        <w:trPr>
          <w:trHeight w:val="143"/>
        </w:trPr>
        <w:tc>
          <w:tcPr>
            <w:cnfStyle w:val="001000000000" w:firstRow="0" w:lastRow="0" w:firstColumn="1" w:lastColumn="0" w:oddVBand="0" w:evenVBand="0" w:oddHBand="0" w:evenHBand="0" w:firstRowFirstColumn="0" w:firstRowLastColumn="0" w:lastRowFirstColumn="0" w:lastRowLastColumn="0"/>
            <w:tcW w:w="378" w:type="dxa"/>
            <w:vMerge/>
          </w:tcPr>
          <w:p w14:paraId="08951AAF"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22"/>
                <w:szCs w:val="22"/>
              </w:rPr>
            </w:pPr>
          </w:p>
        </w:tc>
        <w:tc>
          <w:tcPr>
            <w:tcW w:w="1170" w:type="dxa"/>
            <w:vAlign w:val="center"/>
          </w:tcPr>
          <w:p w14:paraId="5B2D6857"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60 – 64 године</w:t>
            </w:r>
          </w:p>
        </w:tc>
        <w:tc>
          <w:tcPr>
            <w:tcW w:w="810" w:type="dxa"/>
            <w:vAlign w:val="center"/>
          </w:tcPr>
          <w:p w14:paraId="7808B75B"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78</w:t>
            </w:r>
          </w:p>
        </w:tc>
        <w:tc>
          <w:tcPr>
            <w:tcW w:w="720" w:type="dxa"/>
            <w:vAlign w:val="center"/>
          </w:tcPr>
          <w:p w14:paraId="016F1187"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21</w:t>
            </w:r>
          </w:p>
        </w:tc>
        <w:tc>
          <w:tcPr>
            <w:tcW w:w="810" w:type="dxa"/>
            <w:vAlign w:val="center"/>
          </w:tcPr>
          <w:p w14:paraId="1D001813"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75</w:t>
            </w:r>
          </w:p>
        </w:tc>
        <w:tc>
          <w:tcPr>
            <w:tcW w:w="720" w:type="dxa"/>
            <w:vAlign w:val="center"/>
          </w:tcPr>
          <w:p w14:paraId="27A854F1"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20</w:t>
            </w:r>
          </w:p>
        </w:tc>
        <w:tc>
          <w:tcPr>
            <w:tcW w:w="810" w:type="dxa"/>
            <w:vAlign w:val="center"/>
          </w:tcPr>
          <w:p w14:paraId="7FCF5DD4"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74</w:t>
            </w:r>
          </w:p>
        </w:tc>
        <w:tc>
          <w:tcPr>
            <w:tcW w:w="720" w:type="dxa"/>
            <w:vAlign w:val="center"/>
          </w:tcPr>
          <w:p w14:paraId="514F8005"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17</w:t>
            </w:r>
          </w:p>
        </w:tc>
        <w:tc>
          <w:tcPr>
            <w:tcW w:w="810" w:type="dxa"/>
            <w:vAlign w:val="center"/>
          </w:tcPr>
          <w:p w14:paraId="71EF148F"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84</w:t>
            </w:r>
          </w:p>
        </w:tc>
        <w:tc>
          <w:tcPr>
            <w:tcW w:w="720" w:type="dxa"/>
            <w:vAlign w:val="center"/>
          </w:tcPr>
          <w:p w14:paraId="7BF49C7E"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31</w:t>
            </w:r>
          </w:p>
        </w:tc>
      </w:tr>
      <w:tr w:rsidR="005A0E37" w:rsidRPr="003068B1" w14:paraId="0B3D0D6E" w14:textId="77777777" w:rsidTr="003D2098">
        <w:trPr>
          <w:trHeight w:val="143"/>
        </w:trPr>
        <w:tc>
          <w:tcPr>
            <w:cnfStyle w:val="001000000000" w:firstRow="0" w:lastRow="0" w:firstColumn="1" w:lastColumn="0" w:oddVBand="0" w:evenVBand="0" w:oddHBand="0" w:evenHBand="0" w:firstRowFirstColumn="0" w:firstRowLastColumn="0" w:lastRowFirstColumn="0" w:lastRowLastColumn="0"/>
            <w:tcW w:w="378" w:type="dxa"/>
            <w:vMerge/>
          </w:tcPr>
          <w:p w14:paraId="011C6DEA"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22"/>
                <w:szCs w:val="22"/>
              </w:rPr>
            </w:pPr>
          </w:p>
        </w:tc>
        <w:tc>
          <w:tcPr>
            <w:tcW w:w="1170" w:type="dxa"/>
            <w:vAlign w:val="center"/>
          </w:tcPr>
          <w:p w14:paraId="3AB1577D"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068B1">
              <w:rPr>
                <w:rFonts w:ascii="Arial" w:hAnsi="Arial" w:cs="Arial"/>
                <w:sz w:val="18"/>
                <w:szCs w:val="18"/>
              </w:rPr>
              <w:t>65 и више година</w:t>
            </w:r>
          </w:p>
        </w:tc>
        <w:tc>
          <w:tcPr>
            <w:tcW w:w="810" w:type="dxa"/>
            <w:vAlign w:val="center"/>
          </w:tcPr>
          <w:p w14:paraId="40763A11"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0</w:t>
            </w:r>
          </w:p>
        </w:tc>
        <w:tc>
          <w:tcPr>
            <w:tcW w:w="720" w:type="dxa"/>
            <w:vAlign w:val="center"/>
          </w:tcPr>
          <w:p w14:paraId="129E7373"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0</w:t>
            </w:r>
          </w:p>
        </w:tc>
        <w:tc>
          <w:tcPr>
            <w:tcW w:w="810" w:type="dxa"/>
            <w:vAlign w:val="center"/>
          </w:tcPr>
          <w:p w14:paraId="63BFAB03"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0</w:t>
            </w:r>
          </w:p>
        </w:tc>
        <w:tc>
          <w:tcPr>
            <w:tcW w:w="720" w:type="dxa"/>
            <w:vAlign w:val="center"/>
          </w:tcPr>
          <w:p w14:paraId="4B1080AF"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0</w:t>
            </w:r>
          </w:p>
        </w:tc>
        <w:tc>
          <w:tcPr>
            <w:tcW w:w="810" w:type="dxa"/>
            <w:vAlign w:val="center"/>
          </w:tcPr>
          <w:p w14:paraId="5325974F"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0</w:t>
            </w:r>
          </w:p>
        </w:tc>
        <w:tc>
          <w:tcPr>
            <w:tcW w:w="720" w:type="dxa"/>
            <w:vAlign w:val="center"/>
          </w:tcPr>
          <w:p w14:paraId="642A9474"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0</w:t>
            </w:r>
          </w:p>
        </w:tc>
        <w:tc>
          <w:tcPr>
            <w:tcW w:w="810" w:type="dxa"/>
            <w:vAlign w:val="center"/>
          </w:tcPr>
          <w:p w14:paraId="508E0F6A"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0</w:t>
            </w:r>
          </w:p>
        </w:tc>
        <w:tc>
          <w:tcPr>
            <w:tcW w:w="720" w:type="dxa"/>
            <w:vAlign w:val="center"/>
          </w:tcPr>
          <w:p w14:paraId="74F23736"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sr-Cyrl-ME"/>
              </w:rPr>
            </w:pPr>
            <w:r>
              <w:rPr>
                <w:rFonts w:ascii="Arial" w:hAnsi="Arial" w:cs="Arial"/>
                <w:sz w:val="18"/>
                <w:szCs w:val="18"/>
                <w:lang w:val="sr-Cyrl-ME"/>
              </w:rPr>
              <w:t>0</w:t>
            </w:r>
          </w:p>
        </w:tc>
      </w:tr>
      <w:tr w:rsidR="005A0E37" w:rsidRPr="003068B1" w14:paraId="69D3BEC5" w14:textId="77777777" w:rsidTr="003D2098">
        <w:trPr>
          <w:trHeight w:val="143"/>
        </w:trPr>
        <w:tc>
          <w:tcPr>
            <w:cnfStyle w:val="001000000000" w:firstRow="0" w:lastRow="0" w:firstColumn="1" w:lastColumn="0" w:oddVBand="0" w:evenVBand="0" w:oddHBand="0" w:evenHBand="0" w:firstRowFirstColumn="0" w:firstRowLastColumn="0" w:lastRowFirstColumn="0" w:lastRowLastColumn="0"/>
            <w:tcW w:w="378" w:type="dxa"/>
            <w:vMerge/>
          </w:tcPr>
          <w:p w14:paraId="4038DD59" w14:textId="77777777" w:rsidR="005A0E37" w:rsidRPr="003068B1" w:rsidRDefault="005A0E37" w:rsidP="003D6FD2">
            <w:pPr>
              <w:pStyle w:val="NormalWeb"/>
              <w:tabs>
                <w:tab w:val="left" w:pos="360"/>
              </w:tabs>
              <w:spacing w:before="0" w:beforeAutospacing="0" w:after="0" w:afterAutospacing="0"/>
              <w:jc w:val="center"/>
              <w:rPr>
                <w:rFonts w:ascii="Arial" w:hAnsi="Arial" w:cs="Arial"/>
                <w:b w:val="0"/>
                <w:sz w:val="22"/>
                <w:szCs w:val="22"/>
              </w:rPr>
            </w:pPr>
          </w:p>
        </w:tc>
        <w:tc>
          <w:tcPr>
            <w:tcW w:w="1170" w:type="dxa"/>
            <w:vAlign w:val="center"/>
          </w:tcPr>
          <w:p w14:paraId="6090757F" w14:textId="77777777" w:rsidR="005A0E37" w:rsidRPr="003068B1" w:rsidRDefault="005A0E37"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sidRPr="003068B1">
              <w:rPr>
                <w:rFonts w:ascii="Arial" w:hAnsi="Arial" w:cs="Arial"/>
                <w:b/>
                <w:i/>
                <w:sz w:val="18"/>
                <w:szCs w:val="18"/>
              </w:rPr>
              <w:t>УКУПНО</w:t>
            </w:r>
          </w:p>
        </w:tc>
        <w:tc>
          <w:tcPr>
            <w:tcW w:w="810" w:type="dxa"/>
            <w:vAlign w:val="center"/>
          </w:tcPr>
          <w:p w14:paraId="20F884FF"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sr-Cyrl-ME"/>
              </w:rPr>
            </w:pPr>
            <w:r>
              <w:rPr>
                <w:rFonts w:ascii="Arial" w:hAnsi="Arial" w:cs="Arial"/>
                <w:b/>
                <w:sz w:val="18"/>
                <w:szCs w:val="18"/>
                <w:lang w:val="sr-Cyrl-ME"/>
              </w:rPr>
              <w:t>1204</w:t>
            </w:r>
          </w:p>
        </w:tc>
        <w:tc>
          <w:tcPr>
            <w:tcW w:w="720" w:type="dxa"/>
            <w:vAlign w:val="center"/>
          </w:tcPr>
          <w:p w14:paraId="7912E7C6"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sr-Cyrl-ME"/>
              </w:rPr>
            </w:pPr>
            <w:r>
              <w:rPr>
                <w:rFonts w:ascii="Arial" w:hAnsi="Arial" w:cs="Arial"/>
                <w:b/>
                <w:sz w:val="18"/>
                <w:szCs w:val="18"/>
                <w:lang w:val="sr-Cyrl-ME"/>
              </w:rPr>
              <w:t>683</w:t>
            </w:r>
          </w:p>
        </w:tc>
        <w:tc>
          <w:tcPr>
            <w:tcW w:w="810" w:type="dxa"/>
            <w:vAlign w:val="center"/>
          </w:tcPr>
          <w:p w14:paraId="65529F86"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sr-Cyrl-ME"/>
              </w:rPr>
            </w:pPr>
            <w:r>
              <w:rPr>
                <w:rFonts w:ascii="Arial" w:hAnsi="Arial" w:cs="Arial"/>
                <w:b/>
                <w:sz w:val="18"/>
                <w:szCs w:val="18"/>
                <w:lang w:val="sr-Cyrl-ME"/>
              </w:rPr>
              <w:t>1065</w:t>
            </w:r>
          </w:p>
        </w:tc>
        <w:tc>
          <w:tcPr>
            <w:tcW w:w="720" w:type="dxa"/>
            <w:vAlign w:val="center"/>
          </w:tcPr>
          <w:p w14:paraId="2DBEB69E"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sr-Cyrl-ME"/>
              </w:rPr>
            </w:pPr>
            <w:r>
              <w:rPr>
                <w:rFonts w:ascii="Arial" w:hAnsi="Arial" w:cs="Arial"/>
                <w:b/>
                <w:sz w:val="18"/>
                <w:szCs w:val="18"/>
                <w:lang w:val="sr-Cyrl-ME"/>
              </w:rPr>
              <w:t>606</w:t>
            </w:r>
          </w:p>
        </w:tc>
        <w:tc>
          <w:tcPr>
            <w:tcW w:w="810" w:type="dxa"/>
            <w:vAlign w:val="center"/>
          </w:tcPr>
          <w:p w14:paraId="08708433"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sr-Cyrl-ME"/>
              </w:rPr>
            </w:pPr>
            <w:r>
              <w:rPr>
                <w:rFonts w:ascii="Arial" w:hAnsi="Arial" w:cs="Arial"/>
                <w:b/>
                <w:sz w:val="18"/>
                <w:szCs w:val="18"/>
                <w:lang w:val="sr-Cyrl-ME"/>
              </w:rPr>
              <w:t>1031</w:t>
            </w:r>
          </w:p>
        </w:tc>
        <w:tc>
          <w:tcPr>
            <w:tcW w:w="720" w:type="dxa"/>
            <w:vAlign w:val="center"/>
          </w:tcPr>
          <w:p w14:paraId="5F8C3FDD"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sr-Cyrl-ME"/>
              </w:rPr>
            </w:pPr>
            <w:r>
              <w:rPr>
                <w:rFonts w:ascii="Arial" w:hAnsi="Arial" w:cs="Arial"/>
                <w:b/>
                <w:sz w:val="18"/>
                <w:szCs w:val="18"/>
                <w:lang w:val="sr-Cyrl-ME"/>
              </w:rPr>
              <w:t>610</w:t>
            </w:r>
          </w:p>
        </w:tc>
        <w:tc>
          <w:tcPr>
            <w:tcW w:w="810" w:type="dxa"/>
            <w:vAlign w:val="center"/>
          </w:tcPr>
          <w:p w14:paraId="227AE8FD"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sr-Cyrl-ME"/>
              </w:rPr>
            </w:pPr>
            <w:r>
              <w:rPr>
                <w:rFonts w:ascii="Arial" w:hAnsi="Arial" w:cs="Arial"/>
                <w:b/>
                <w:sz w:val="18"/>
                <w:szCs w:val="18"/>
                <w:lang w:val="sr-Cyrl-ME"/>
              </w:rPr>
              <w:t>950</w:t>
            </w:r>
          </w:p>
        </w:tc>
        <w:tc>
          <w:tcPr>
            <w:tcW w:w="720" w:type="dxa"/>
            <w:vAlign w:val="center"/>
          </w:tcPr>
          <w:p w14:paraId="6048F45F" w14:textId="77777777" w:rsidR="005A0E37" w:rsidRPr="003D2098" w:rsidRDefault="003D2098"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sr-Cyrl-ME"/>
              </w:rPr>
            </w:pPr>
            <w:r>
              <w:rPr>
                <w:rFonts w:ascii="Arial" w:hAnsi="Arial" w:cs="Arial"/>
                <w:b/>
                <w:sz w:val="18"/>
                <w:szCs w:val="18"/>
                <w:lang w:val="sr-Cyrl-ME"/>
              </w:rPr>
              <w:t>556</w:t>
            </w:r>
          </w:p>
        </w:tc>
      </w:tr>
    </w:tbl>
    <w:p w14:paraId="6E675086" w14:textId="79CA0809" w:rsidR="00D9511F" w:rsidRPr="00D9511F" w:rsidRDefault="00F7370B" w:rsidP="00C77427">
      <w:pPr>
        <w:pStyle w:val="NormalWeb"/>
        <w:shd w:val="clear" w:color="auto" w:fill="FFFFFF"/>
        <w:tabs>
          <w:tab w:val="left" w:pos="360"/>
        </w:tabs>
        <w:spacing w:before="0" w:beforeAutospacing="0" w:after="0" w:afterAutospacing="0"/>
        <w:jc w:val="center"/>
        <w:rPr>
          <w:rFonts w:ascii="Arial" w:hAnsi="Arial" w:cs="Arial"/>
          <w:i/>
          <w:sz w:val="18"/>
          <w:szCs w:val="18"/>
          <w:lang w:val="ru-RU"/>
        </w:rPr>
      </w:pPr>
      <w:r w:rsidRPr="008C2D42">
        <w:rPr>
          <w:rFonts w:ascii="Arial" w:hAnsi="Arial" w:cs="Arial"/>
          <w:i/>
          <w:sz w:val="18"/>
          <w:szCs w:val="18"/>
          <w:lang w:val="ru-RU"/>
        </w:rPr>
        <w:t xml:space="preserve">Извор података: Национална служба за запошљавање, </w:t>
      </w:r>
      <w:r w:rsidR="00C77427">
        <w:rPr>
          <w:rFonts w:ascii="Arial" w:hAnsi="Arial" w:cs="Arial"/>
          <w:i/>
          <w:sz w:val="18"/>
          <w:szCs w:val="18"/>
          <w:lang w:val="ru-RU"/>
        </w:rPr>
        <w:t>филијала Кнић</w:t>
      </w:r>
    </w:p>
    <w:p w14:paraId="6B7DE71A" w14:textId="67A24D3C" w:rsidR="00A924C3" w:rsidRDefault="00A924C3" w:rsidP="00F7370B">
      <w:pPr>
        <w:pStyle w:val="NormalWeb"/>
        <w:shd w:val="clear" w:color="auto" w:fill="FFFFFF"/>
        <w:tabs>
          <w:tab w:val="left" w:pos="360"/>
        </w:tabs>
        <w:spacing w:before="0" w:beforeAutospacing="0" w:after="0" w:afterAutospacing="0"/>
        <w:jc w:val="both"/>
        <w:rPr>
          <w:rFonts w:ascii="Arial" w:hAnsi="Arial" w:cs="Arial"/>
          <w:color w:val="000000" w:themeColor="text1"/>
          <w:sz w:val="22"/>
          <w:szCs w:val="22"/>
          <w:lang w:val="ru-RU"/>
        </w:rPr>
      </w:pPr>
      <w:r w:rsidRPr="008C2D42">
        <w:rPr>
          <w:rFonts w:ascii="Arial" w:hAnsi="Arial" w:cs="Arial"/>
          <w:sz w:val="22"/>
          <w:szCs w:val="22"/>
          <w:lang w:val="ru-RU"/>
        </w:rPr>
        <w:lastRenderedPageBreak/>
        <w:tab/>
      </w:r>
      <w:r w:rsidRPr="008C2D42">
        <w:rPr>
          <w:rFonts w:ascii="Arial" w:hAnsi="Arial" w:cs="Arial"/>
          <w:sz w:val="22"/>
          <w:szCs w:val="22"/>
          <w:lang w:val="ru-RU"/>
        </w:rPr>
        <w:tab/>
      </w:r>
      <w:r w:rsidR="00F7370B" w:rsidRPr="00BF445D">
        <w:rPr>
          <w:rFonts w:ascii="Arial" w:hAnsi="Arial" w:cs="Arial"/>
          <w:color w:val="000000" w:themeColor="text1"/>
          <w:sz w:val="22"/>
          <w:szCs w:val="22"/>
          <w:lang w:val="ru-RU"/>
        </w:rPr>
        <w:t xml:space="preserve">Национална служба за запошљавање спроводи програме и мере за све теже запошљиве категорије незапослених лица која се налазе на евиденцији. </w:t>
      </w:r>
    </w:p>
    <w:p w14:paraId="5879EE28" w14:textId="77777777" w:rsidR="005868A6" w:rsidRPr="00BF445D" w:rsidRDefault="005868A6" w:rsidP="001676D6">
      <w:pPr>
        <w:rPr>
          <w:lang w:val="ru-RU"/>
        </w:rPr>
      </w:pPr>
    </w:p>
    <w:p w14:paraId="4C873992" w14:textId="07B5F324" w:rsidR="00C77427" w:rsidRPr="00C77427" w:rsidRDefault="00C77427" w:rsidP="00ED54B6">
      <w:pPr>
        <w:pStyle w:val="NormalWeb"/>
        <w:numPr>
          <w:ilvl w:val="2"/>
          <w:numId w:val="7"/>
        </w:numPr>
        <w:shd w:val="clear" w:color="auto" w:fill="FFFFFF"/>
        <w:tabs>
          <w:tab w:val="left" w:pos="360"/>
        </w:tabs>
        <w:spacing w:before="0" w:beforeAutospacing="0" w:after="0"/>
        <w:jc w:val="both"/>
        <w:rPr>
          <w:rFonts w:ascii="Arial" w:hAnsi="Arial" w:cs="Arial"/>
          <w:b/>
          <w:bCs/>
          <w:color w:val="1F3864" w:themeColor="accent1" w:themeShade="80"/>
          <w:sz w:val="26"/>
          <w:szCs w:val="26"/>
          <w:lang w:val="ru-RU"/>
        </w:rPr>
      </w:pPr>
      <w:r>
        <w:rPr>
          <w:rFonts w:ascii="Arial" w:hAnsi="Arial" w:cs="Arial"/>
          <w:b/>
          <w:bCs/>
          <w:color w:val="1F3864" w:themeColor="accent1" w:themeShade="80"/>
          <w:sz w:val="26"/>
          <w:szCs w:val="26"/>
          <w:lang w:val="ru-RU"/>
        </w:rPr>
        <w:t xml:space="preserve"> Програм </w:t>
      </w:r>
      <w:r>
        <w:rPr>
          <w:rFonts w:ascii="Arial" w:hAnsi="Arial" w:cs="Arial"/>
          <w:b/>
          <w:bCs/>
          <w:color w:val="1F3864" w:themeColor="accent1" w:themeShade="80"/>
          <w:sz w:val="26"/>
          <w:szCs w:val="26"/>
          <w:lang w:val="sr-Latn-RS"/>
        </w:rPr>
        <w:t>„</w:t>
      </w:r>
      <w:r>
        <w:rPr>
          <w:rFonts w:ascii="Arial" w:hAnsi="Arial" w:cs="Arial"/>
          <w:b/>
          <w:bCs/>
          <w:color w:val="1F3864" w:themeColor="accent1" w:themeShade="80"/>
          <w:sz w:val="26"/>
          <w:szCs w:val="26"/>
          <w:lang w:val="sr-Cyrl-RS"/>
        </w:rPr>
        <w:t>Моја прва плата</w:t>
      </w:r>
      <w:r>
        <w:rPr>
          <w:rFonts w:ascii="Arial" w:hAnsi="Arial" w:cs="Arial"/>
          <w:b/>
          <w:bCs/>
          <w:color w:val="1F3864" w:themeColor="accent1" w:themeShade="80"/>
          <w:sz w:val="26"/>
          <w:szCs w:val="26"/>
          <w:lang w:val="sr-Latn-RS"/>
        </w:rPr>
        <w:t>“</w:t>
      </w:r>
    </w:p>
    <w:p w14:paraId="72C0318D" w14:textId="6A3D6E8A" w:rsidR="00BC7A54" w:rsidRPr="00C77427" w:rsidRDefault="00FD1E18" w:rsidP="00D9511F">
      <w:pPr>
        <w:pStyle w:val="NormalWeb"/>
        <w:shd w:val="clear" w:color="auto" w:fill="FFFFFF"/>
        <w:tabs>
          <w:tab w:val="left" w:pos="360"/>
        </w:tabs>
        <w:spacing w:before="0" w:beforeAutospacing="0" w:after="0"/>
        <w:jc w:val="both"/>
        <w:rPr>
          <w:rFonts w:ascii="Arial" w:hAnsi="Arial" w:cs="Arial"/>
          <w:color w:val="000000" w:themeColor="text1"/>
          <w:sz w:val="22"/>
          <w:szCs w:val="22"/>
          <w:lang w:val="sr-Cyrl-RS"/>
        </w:rPr>
      </w:pPr>
      <w:r>
        <w:rPr>
          <w:rFonts w:ascii="Arial" w:hAnsi="Arial" w:cs="Arial"/>
          <w:color w:val="000000" w:themeColor="text1"/>
          <w:sz w:val="22"/>
          <w:szCs w:val="22"/>
          <w:lang w:val="ru-RU"/>
        </w:rPr>
        <w:tab/>
      </w:r>
      <w:r>
        <w:rPr>
          <w:rFonts w:ascii="Arial" w:hAnsi="Arial" w:cs="Arial"/>
          <w:color w:val="000000" w:themeColor="text1"/>
          <w:sz w:val="22"/>
          <w:szCs w:val="22"/>
          <w:lang w:val="ru-RU"/>
        </w:rPr>
        <w:tab/>
      </w:r>
      <w:r w:rsidR="005963AB" w:rsidRPr="005963AB">
        <w:rPr>
          <w:rFonts w:ascii="Arial" w:hAnsi="Arial" w:cs="Arial"/>
          <w:color w:val="000000" w:themeColor="text1"/>
          <w:sz w:val="22"/>
          <w:szCs w:val="22"/>
          <w:lang w:val="ru-RU"/>
        </w:rPr>
        <w:t>Национална служба за запошљавање је расписала Јавни позив за реализацију програма подстицања запошљавања младих „Моја прва платаˮ дана 17. августа 2020. године на основу Уредбе Владе Републике Србије о програму подстицања запошљавања младих „Моја прва платаˮ</w:t>
      </w:r>
      <w:r>
        <w:rPr>
          <w:rFonts w:ascii="Arial" w:hAnsi="Arial" w:cs="Arial"/>
          <w:color w:val="000000" w:themeColor="text1"/>
          <w:sz w:val="22"/>
          <w:szCs w:val="22"/>
        </w:rPr>
        <w:t xml:space="preserve">. </w:t>
      </w:r>
      <w:r w:rsidR="005963AB" w:rsidRPr="005963AB">
        <w:rPr>
          <w:rFonts w:ascii="Arial" w:hAnsi="Arial" w:cs="Arial"/>
          <w:color w:val="000000" w:themeColor="text1"/>
          <w:sz w:val="22"/>
          <w:szCs w:val="22"/>
          <w:lang w:val="ru-RU"/>
        </w:rPr>
        <w:t>Овим програмом даје се могућност младима без радног искуства да обаве праксу на конкретним пословима код послодавца у циљу стицања знања, вештина и компетенција за рад и на тај начин повећају своје могућности за запошљавање.</w:t>
      </w:r>
      <w:r>
        <w:rPr>
          <w:rFonts w:ascii="Arial" w:hAnsi="Arial" w:cs="Arial"/>
          <w:color w:val="000000" w:themeColor="text1"/>
          <w:sz w:val="22"/>
          <w:szCs w:val="22"/>
          <w:lang w:val="sr-Latn-RS"/>
        </w:rPr>
        <w:t xml:space="preserve"> </w:t>
      </w:r>
      <w:r>
        <w:rPr>
          <w:rFonts w:ascii="Arial" w:hAnsi="Arial" w:cs="Arial"/>
          <w:color w:val="000000" w:themeColor="text1"/>
          <w:sz w:val="22"/>
          <w:szCs w:val="22"/>
          <w:lang w:val="sr-Cyrl-RS"/>
        </w:rPr>
        <w:t xml:space="preserve">У оквиру програма „ Моја прва плата“ на територији општине Кнић </w:t>
      </w:r>
      <w:r w:rsidR="00EC4CC7">
        <w:rPr>
          <w:rFonts w:ascii="Arial" w:hAnsi="Arial" w:cs="Arial"/>
          <w:color w:val="000000" w:themeColor="text1"/>
          <w:sz w:val="22"/>
          <w:szCs w:val="22"/>
          <w:lang w:val="sr-Cyrl-RS"/>
        </w:rPr>
        <w:t xml:space="preserve">у Предшколској установи </w:t>
      </w:r>
      <w:r>
        <w:rPr>
          <w:rFonts w:ascii="Arial" w:hAnsi="Arial" w:cs="Arial"/>
          <w:color w:val="000000" w:themeColor="text1"/>
          <w:sz w:val="22"/>
          <w:szCs w:val="22"/>
          <w:lang w:val="sr-Cyrl-RS"/>
        </w:rPr>
        <w:t>су запослена два лица, оба женског пола, као васпитач и медицинска сестра васпитач.</w:t>
      </w:r>
    </w:p>
    <w:p w14:paraId="3A8029AE" w14:textId="5BB60478" w:rsidR="00450FEC" w:rsidRPr="00EC4CC7" w:rsidRDefault="00450FEC" w:rsidP="00F7370B">
      <w:pPr>
        <w:pStyle w:val="NormalWeb"/>
        <w:shd w:val="clear" w:color="auto" w:fill="FFFFFF"/>
        <w:tabs>
          <w:tab w:val="left" w:pos="360"/>
        </w:tabs>
        <w:spacing w:before="0" w:beforeAutospacing="0" w:after="0"/>
        <w:jc w:val="both"/>
        <w:rPr>
          <w:rFonts w:ascii="Arial" w:hAnsi="Arial" w:cs="Arial"/>
          <w:color w:val="000000" w:themeColor="text1"/>
          <w:sz w:val="22"/>
          <w:szCs w:val="22"/>
          <w:lang w:val="sr-Cyrl-RS"/>
        </w:rPr>
      </w:pPr>
      <w:r>
        <w:rPr>
          <w:rFonts w:ascii="Arial" w:hAnsi="Arial" w:cs="Arial"/>
          <w:color w:val="000000" w:themeColor="text1"/>
          <w:sz w:val="22"/>
          <w:szCs w:val="22"/>
          <w:lang w:val="sr-Cyrl-RS"/>
        </w:rPr>
        <w:tab/>
      </w:r>
      <w:r w:rsidR="004F072B">
        <w:rPr>
          <w:rFonts w:ascii="Arial" w:hAnsi="Arial" w:cs="Arial"/>
          <w:color w:val="000000" w:themeColor="text1"/>
          <w:sz w:val="22"/>
          <w:szCs w:val="22"/>
          <w:lang w:val="sr-Cyrl-RS"/>
        </w:rPr>
        <w:tab/>
      </w:r>
      <w:r w:rsidRPr="00450FEC">
        <w:rPr>
          <w:rFonts w:ascii="Arial" w:hAnsi="Arial" w:cs="Arial"/>
          <w:color w:val="000000" w:themeColor="text1"/>
          <w:sz w:val="22"/>
          <w:szCs w:val="22"/>
          <w:lang w:val="sr-Cyrl-RS"/>
        </w:rPr>
        <w:t>На територији Општине Кнић, према подацима</w:t>
      </w:r>
      <w:r>
        <w:rPr>
          <w:rFonts w:ascii="Arial" w:hAnsi="Arial" w:cs="Arial"/>
          <w:color w:val="000000" w:themeColor="text1"/>
          <w:sz w:val="22"/>
          <w:szCs w:val="22"/>
          <w:lang w:val="sr-Cyrl-RS"/>
        </w:rPr>
        <w:t xml:space="preserve"> из А</w:t>
      </w:r>
      <w:r w:rsidR="00C86506">
        <w:rPr>
          <w:rFonts w:ascii="Arial" w:hAnsi="Arial" w:cs="Arial"/>
          <w:color w:val="000000" w:themeColor="text1"/>
          <w:sz w:val="22"/>
          <w:szCs w:val="22"/>
          <w:lang w:val="sr-Cyrl-RS"/>
        </w:rPr>
        <w:t xml:space="preserve">генције за привредне регистре </w:t>
      </w:r>
      <w:r w:rsidRPr="00450FEC">
        <w:rPr>
          <w:rFonts w:ascii="Arial" w:hAnsi="Arial" w:cs="Arial"/>
          <w:color w:val="000000" w:themeColor="text1"/>
          <w:sz w:val="22"/>
          <w:szCs w:val="22"/>
          <w:lang w:val="sr-Cyrl-RS"/>
        </w:rPr>
        <w:t xml:space="preserve"> активно је </w:t>
      </w:r>
      <w:r>
        <w:rPr>
          <w:rFonts w:ascii="Arial" w:hAnsi="Arial" w:cs="Arial"/>
          <w:color w:val="000000" w:themeColor="text1"/>
          <w:sz w:val="22"/>
          <w:szCs w:val="22"/>
          <w:lang w:val="sr-Cyrl-RS"/>
        </w:rPr>
        <w:t xml:space="preserve">101 </w:t>
      </w:r>
      <w:r w:rsidRPr="00450FEC">
        <w:rPr>
          <w:rFonts w:ascii="Arial" w:hAnsi="Arial" w:cs="Arial"/>
          <w:color w:val="000000" w:themeColor="text1"/>
          <w:sz w:val="22"/>
          <w:szCs w:val="22"/>
          <w:lang w:val="sr-Cyrl-RS"/>
        </w:rPr>
        <w:t>привредн</w:t>
      </w:r>
      <w:r>
        <w:rPr>
          <w:rFonts w:ascii="Arial" w:hAnsi="Arial" w:cs="Arial"/>
          <w:color w:val="000000" w:themeColor="text1"/>
          <w:sz w:val="22"/>
          <w:szCs w:val="22"/>
          <w:lang w:val="sr-Cyrl-RS"/>
        </w:rPr>
        <w:t>о</w:t>
      </w:r>
      <w:r w:rsidRPr="00450FEC">
        <w:rPr>
          <w:rFonts w:ascii="Arial" w:hAnsi="Arial" w:cs="Arial"/>
          <w:color w:val="000000" w:themeColor="text1"/>
          <w:sz w:val="22"/>
          <w:szCs w:val="22"/>
          <w:lang w:val="sr-Cyrl-RS"/>
        </w:rPr>
        <w:t xml:space="preserve"> друштава, </w:t>
      </w:r>
      <w:r>
        <w:rPr>
          <w:rFonts w:ascii="Arial" w:hAnsi="Arial" w:cs="Arial"/>
          <w:color w:val="000000" w:themeColor="text1"/>
          <w:sz w:val="22"/>
          <w:szCs w:val="22"/>
          <w:lang w:val="sr-Cyrl-RS"/>
        </w:rPr>
        <w:t>2</w:t>
      </w:r>
      <w:r w:rsidRPr="00450FEC">
        <w:rPr>
          <w:rFonts w:ascii="Arial" w:hAnsi="Arial" w:cs="Arial"/>
          <w:color w:val="000000" w:themeColor="text1"/>
          <w:sz w:val="22"/>
          <w:szCs w:val="22"/>
          <w:lang w:val="sr-Cyrl-RS"/>
        </w:rPr>
        <w:t xml:space="preserve"> су новооснована, а активних предузетника је </w:t>
      </w:r>
      <w:r>
        <w:rPr>
          <w:rFonts w:ascii="Arial" w:hAnsi="Arial" w:cs="Arial"/>
          <w:color w:val="000000" w:themeColor="text1"/>
          <w:sz w:val="22"/>
          <w:szCs w:val="22"/>
          <w:lang w:val="sr-Cyrl-RS"/>
        </w:rPr>
        <w:t>390, од чега су 136 жене што чини 34,87%</w:t>
      </w:r>
      <w:r w:rsidR="00FB1773">
        <w:rPr>
          <w:rFonts w:ascii="Arial" w:hAnsi="Arial" w:cs="Arial"/>
          <w:color w:val="000000" w:themeColor="text1"/>
          <w:sz w:val="22"/>
          <w:szCs w:val="22"/>
          <w:lang w:val="sr-Cyrl-RS"/>
        </w:rPr>
        <w:t>, на основу података Локалне пореске администрације</w:t>
      </w:r>
      <w:r w:rsidRPr="00450FEC">
        <w:rPr>
          <w:rFonts w:ascii="Arial" w:hAnsi="Arial" w:cs="Arial"/>
          <w:color w:val="000000" w:themeColor="text1"/>
          <w:sz w:val="22"/>
          <w:szCs w:val="22"/>
          <w:lang w:val="sr-Cyrl-RS"/>
        </w:rPr>
        <w:t>.</w:t>
      </w:r>
      <w:r w:rsidR="00967124">
        <w:rPr>
          <w:rFonts w:ascii="Arial" w:hAnsi="Arial" w:cs="Arial"/>
          <w:color w:val="000000" w:themeColor="text1"/>
          <w:sz w:val="22"/>
          <w:szCs w:val="22"/>
          <w:lang w:val="sr-Cyrl-RS"/>
        </w:rPr>
        <w:t xml:space="preserve"> У последње 4 године је дошло до раста броја предузетника</w:t>
      </w:r>
      <w:r w:rsidR="002B1ED7">
        <w:rPr>
          <w:rFonts w:ascii="Arial" w:hAnsi="Arial" w:cs="Arial"/>
          <w:color w:val="000000" w:themeColor="text1"/>
          <w:sz w:val="22"/>
          <w:szCs w:val="22"/>
          <w:lang w:val="sr-Cyrl-RS"/>
        </w:rPr>
        <w:t xml:space="preserve"> за 16, 62% што је</w:t>
      </w:r>
      <w:r w:rsidR="002B1ED7" w:rsidRPr="002B1ED7">
        <w:rPr>
          <w:rFonts w:ascii="Arial" w:hAnsi="Arial" w:cs="Arial"/>
          <w:color w:val="000000" w:themeColor="text1"/>
          <w:sz w:val="22"/>
          <w:szCs w:val="22"/>
          <w:lang w:val="sr-Cyrl-RS"/>
        </w:rPr>
        <w:t xml:space="preserve"> значај</w:t>
      </w:r>
      <w:r w:rsidR="002B1ED7">
        <w:rPr>
          <w:rFonts w:ascii="Arial" w:hAnsi="Arial" w:cs="Arial"/>
          <w:color w:val="000000" w:themeColor="text1"/>
          <w:sz w:val="22"/>
          <w:szCs w:val="22"/>
          <w:lang w:val="sr-Cyrl-RS"/>
        </w:rPr>
        <w:t>но</w:t>
      </w:r>
      <w:r w:rsidR="002B1ED7" w:rsidRPr="002B1ED7">
        <w:rPr>
          <w:rFonts w:ascii="Arial" w:hAnsi="Arial" w:cs="Arial"/>
          <w:color w:val="000000" w:themeColor="text1"/>
          <w:sz w:val="22"/>
          <w:szCs w:val="22"/>
          <w:lang w:val="sr-Cyrl-RS"/>
        </w:rPr>
        <w:t xml:space="preserve"> за подизање стандарда живота и опстанак младих у овом крају</w:t>
      </w:r>
      <w:r w:rsidR="00FB1773">
        <w:rPr>
          <w:rFonts w:ascii="Arial" w:hAnsi="Arial" w:cs="Arial"/>
          <w:color w:val="000000" w:themeColor="text1"/>
          <w:sz w:val="22"/>
          <w:szCs w:val="22"/>
          <w:lang w:val="sr-Cyrl-RS"/>
        </w:rPr>
        <w:t>.</w:t>
      </w:r>
    </w:p>
    <w:p w14:paraId="0B424D54" w14:textId="3D223DE9" w:rsidR="005868A6" w:rsidRDefault="006F5854" w:rsidP="00F7370B">
      <w:pPr>
        <w:pStyle w:val="NormalWeb"/>
        <w:shd w:val="clear" w:color="auto" w:fill="FFFFFF"/>
        <w:tabs>
          <w:tab w:val="left" w:pos="360"/>
        </w:tabs>
        <w:spacing w:before="0" w:beforeAutospacing="0" w:after="0" w:afterAutospacing="0"/>
        <w:jc w:val="both"/>
        <w:rPr>
          <w:rFonts w:ascii="Arial" w:hAnsi="Arial" w:cs="Arial"/>
          <w:sz w:val="22"/>
          <w:szCs w:val="22"/>
          <w:lang w:val="ru-RU"/>
        </w:rPr>
      </w:pPr>
      <w:r>
        <w:rPr>
          <w:rFonts w:ascii="Arial" w:hAnsi="Arial" w:cs="Arial"/>
          <w:sz w:val="22"/>
          <w:szCs w:val="22"/>
          <w:lang w:val="ru-RU"/>
        </w:rPr>
        <w:t>У периоду од 2017. до 2020</w:t>
      </w:r>
      <w:r w:rsidR="00F7370B" w:rsidRPr="008C2D42">
        <w:rPr>
          <w:rFonts w:ascii="Arial" w:hAnsi="Arial" w:cs="Arial"/>
          <w:sz w:val="22"/>
          <w:szCs w:val="22"/>
          <w:lang w:val="ru-RU"/>
        </w:rPr>
        <w:t>. године спроведени су следећи програми:</w:t>
      </w:r>
    </w:p>
    <w:p w14:paraId="047FD434" w14:textId="77777777" w:rsidR="00F7370B" w:rsidRPr="008C2D42" w:rsidRDefault="00F7370B" w:rsidP="00F7370B">
      <w:pPr>
        <w:pStyle w:val="NormalWeb"/>
        <w:shd w:val="clear" w:color="auto" w:fill="FFFFFF"/>
        <w:tabs>
          <w:tab w:val="left" w:pos="360"/>
        </w:tabs>
        <w:spacing w:before="0" w:beforeAutospacing="0" w:after="0" w:afterAutospacing="0"/>
        <w:jc w:val="both"/>
        <w:rPr>
          <w:rFonts w:ascii="Arial" w:hAnsi="Arial" w:cs="Arial"/>
          <w:sz w:val="22"/>
          <w:szCs w:val="22"/>
          <w:lang w:val="ru-RU"/>
        </w:rPr>
      </w:pPr>
    </w:p>
    <w:p w14:paraId="36FC72B5" w14:textId="77777777" w:rsidR="00F7370B" w:rsidRPr="004F0F76" w:rsidRDefault="00F7370B" w:rsidP="00ED54B6">
      <w:pPr>
        <w:pStyle w:val="NormalWeb"/>
        <w:numPr>
          <w:ilvl w:val="0"/>
          <w:numId w:val="4"/>
        </w:numPr>
        <w:shd w:val="clear" w:color="auto" w:fill="FFFFFF"/>
        <w:tabs>
          <w:tab w:val="left" w:pos="360"/>
        </w:tabs>
        <w:spacing w:before="0" w:beforeAutospacing="0" w:after="0" w:afterAutospacing="0"/>
        <w:jc w:val="both"/>
        <w:rPr>
          <w:rFonts w:ascii="Arial" w:hAnsi="Arial" w:cs="Arial"/>
          <w:sz w:val="22"/>
          <w:szCs w:val="22"/>
        </w:rPr>
      </w:pPr>
      <w:r>
        <w:rPr>
          <w:rFonts w:ascii="Arial" w:hAnsi="Arial" w:cs="Arial"/>
          <w:sz w:val="22"/>
          <w:szCs w:val="22"/>
        </w:rPr>
        <w:t xml:space="preserve">Програм </w:t>
      </w:r>
      <w:r w:rsidRPr="000B0037">
        <w:rPr>
          <w:rFonts w:ascii="Arial" w:hAnsi="Arial" w:cs="Arial"/>
          <w:b/>
          <w:sz w:val="22"/>
          <w:szCs w:val="22"/>
        </w:rPr>
        <w:t>самозапошљавања:</w:t>
      </w:r>
    </w:p>
    <w:p w14:paraId="0DC95CDA" w14:textId="77777777" w:rsidR="00F7370B" w:rsidRDefault="00F7370B" w:rsidP="00F7370B">
      <w:pPr>
        <w:pStyle w:val="NormalWeb"/>
        <w:shd w:val="clear" w:color="auto" w:fill="FFFFFF"/>
        <w:tabs>
          <w:tab w:val="left" w:pos="360"/>
        </w:tabs>
        <w:spacing w:before="0" w:beforeAutospacing="0" w:after="0" w:afterAutospacing="0"/>
        <w:ind w:left="720"/>
        <w:jc w:val="both"/>
        <w:rPr>
          <w:rFonts w:ascii="Arial" w:hAnsi="Arial" w:cs="Arial"/>
          <w:sz w:val="22"/>
          <w:szCs w:val="22"/>
        </w:rPr>
      </w:pPr>
      <w:r>
        <w:rPr>
          <w:rFonts w:ascii="Arial" w:hAnsi="Arial" w:cs="Arial"/>
          <w:sz w:val="22"/>
          <w:szCs w:val="22"/>
        </w:rPr>
        <w:t>По јавном позиву НСЗ</w:t>
      </w:r>
    </w:p>
    <w:p w14:paraId="00FBDB89" w14:textId="77777777" w:rsidR="00F7370B" w:rsidRPr="00A924C3" w:rsidRDefault="00F7370B" w:rsidP="00F7370B">
      <w:pPr>
        <w:pStyle w:val="NormalWeb"/>
        <w:shd w:val="clear" w:color="auto" w:fill="FFFFFF"/>
        <w:tabs>
          <w:tab w:val="left" w:pos="360"/>
        </w:tabs>
        <w:spacing w:before="0" w:beforeAutospacing="0" w:after="0" w:afterAutospacing="0"/>
        <w:jc w:val="both"/>
        <w:rPr>
          <w:rFonts w:ascii="Arial" w:hAnsi="Arial" w:cs="Arial"/>
          <w:sz w:val="22"/>
          <w:szCs w:val="22"/>
        </w:rPr>
      </w:pPr>
    </w:p>
    <w:tbl>
      <w:tblPr>
        <w:tblStyle w:val="GridTable1Light-Accent51"/>
        <w:tblW w:w="0" w:type="auto"/>
        <w:tblLook w:val="04A0" w:firstRow="1" w:lastRow="0" w:firstColumn="1" w:lastColumn="0" w:noHBand="0" w:noVBand="1"/>
      </w:tblPr>
      <w:tblGrid>
        <w:gridCol w:w="953"/>
        <w:gridCol w:w="2665"/>
        <w:gridCol w:w="2340"/>
        <w:gridCol w:w="1980"/>
      </w:tblGrid>
      <w:tr w:rsidR="00A924C3" w:rsidRPr="00A924C3" w14:paraId="2630BD34" w14:textId="77777777" w:rsidTr="00A92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tcPr>
          <w:p w14:paraId="5921BD0F" w14:textId="77777777" w:rsidR="00F7370B" w:rsidRPr="00A924C3" w:rsidRDefault="00F7370B" w:rsidP="003D6FD2">
            <w:pPr>
              <w:pStyle w:val="NormalWeb"/>
              <w:tabs>
                <w:tab w:val="left" w:pos="360"/>
              </w:tabs>
              <w:spacing w:before="0" w:beforeAutospacing="0" w:after="0" w:afterAutospacing="0"/>
              <w:jc w:val="center"/>
              <w:rPr>
                <w:rFonts w:ascii="Arial" w:hAnsi="Arial" w:cs="Arial"/>
                <w:b w:val="0"/>
                <w:bCs w:val="0"/>
                <w:sz w:val="22"/>
                <w:szCs w:val="22"/>
              </w:rPr>
            </w:pPr>
            <w:r w:rsidRPr="00A924C3">
              <w:rPr>
                <w:rFonts w:ascii="Arial" w:hAnsi="Arial" w:cs="Arial"/>
                <w:b w:val="0"/>
                <w:bCs w:val="0"/>
                <w:sz w:val="22"/>
                <w:szCs w:val="22"/>
              </w:rPr>
              <w:t>Година</w:t>
            </w:r>
          </w:p>
        </w:tc>
        <w:tc>
          <w:tcPr>
            <w:tcW w:w="2665" w:type="dxa"/>
          </w:tcPr>
          <w:p w14:paraId="7E5EBB51" w14:textId="77777777" w:rsidR="00F7370B" w:rsidRPr="00A924C3" w:rsidRDefault="00F7370B" w:rsidP="003D6FD2">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A924C3">
              <w:rPr>
                <w:rFonts w:ascii="Arial" w:hAnsi="Arial" w:cs="Arial"/>
                <w:b w:val="0"/>
                <w:bCs w:val="0"/>
                <w:sz w:val="22"/>
                <w:szCs w:val="22"/>
              </w:rPr>
              <w:t>Укупан број лица</w:t>
            </w:r>
          </w:p>
        </w:tc>
        <w:tc>
          <w:tcPr>
            <w:tcW w:w="2340" w:type="dxa"/>
          </w:tcPr>
          <w:p w14:paraId="13451A0D" w14:textId="77777777" w:rsidR="00F7370B" w:rsidRPr="00A924C3" w:rsidRDefault="00F7370B" w:rsidP="003D6FD2">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A924C3">
              <w:rPr>
                <w:rFonts w:ascii="Arial" w:hAnsi="Arial" w:cs="Arial"/>
                <w:b w:val="0"/>
                <w:bCs w:val="0"/>
                <w:sz w:val="22"/>
                <w:szCs w:val="22"/>
              </w:rPr>
              <w:t>Женски пол</w:t>
            </w:r>
          </w:p>
        </w:tc>
        <w:tc>
          <w:tcPr>
            <w:tcW w:w="1980" w:type="dxa"/>
          </w:tcPr>
          <w:p w14:paraId="5D050F81" w14:textId="77777777" w:rsidR="00F7370B" w:rsidRPr="00A924C3" w:rsidRDefault="00F7370B" w:rsidP="003D6FD2">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A924C3">
              <w:rPr>
                <w:rFonts w:ascii="Arial" w:hAnsi="Arial" w:cs="Arial"/>
                <w:b w:val="0"/>
                <w:bCs w:val="0"/>
                <w:sz w:val="22"/>
                <w:szCs w:val="22"/>
              </w:rPr>
              <w:t>Проценат</w:t>
            </w:r>
          </w:p>
        </w:tc>
      </w:tr>
      <w:tr w:rsidR="00A924C3" w:rsidRPr="00A924C3" w14:paraId="7BCBDF62" w14:textId="77777777" w:rsidTr="00A924C3">
        <w:tc>
          <w:tcPr>
            <w:cnfStyle w:val="001000000000" w:firstRow="0" w:lastRow="0" w:firstColumn="1" w:lastColumn="0" w:oddVBand="0" w:evenVBand="0" w:oddHBand="0" w:evenHBand="0" w:firstRowFirstColumn="0" w:firstRowLastColumn="0" w:lastRowFirstColumn="0" w:lastRowLastColumn="0"/>
            <w:tcW w:w="953" w:type="dxa"/>
          </w:tcPr>
          <w:p w14:paraId="2A480E78" w14:textId="77777777" w:rsidR="00F7370B" w:rsidRPr="00A924C3" w:rsidRDefault="006F5854" w:rsidP="003D6FD2">
            <w:pPr>
              <w:pStyle w:val="NormalWeb"/>
              <w:tabs>
                <w:tab w:val="left" w:pos="360"/>
              </w:tabs>
              <w:spacing w:before="0" w:beforeAutospacing="0" w:after="0" w:afterAutospacing="0"/>
              <w:jc w:val="center"/>
              <w:rPr>
                <w:rFonts w:ascii="Arial" w:hAnsi="Arial" w:cs="Arial"/>
                <w:b w:val="0"/>
                <w:bCs w:val="0"/>
                <w:sz w:val="22"/>
                <w:szCs w:val="22"/>
              </w:rPr>
            </w:pPr>
            <w:r>
              <w:rPr>
                <w:rFonts w:ascii="Arial" w:hAnsi="Arial" w:cs="Arial"/>
                <w:b w:val="0"/>
                <w:bCs w:val="0"/>
                <w:sz w:val="22"/>
                <w:szCs w:val="22"/>
              </w:rPr>
              <w:t>201</w:t>
            </w:r>
            <w:r>
              <w:rPr>
                <w:rFonts w:ascii="Arial" w:hAnsi="Arial" w:cs="Arial"/>
                <w:b w:val="0"/>
                <w:bCs w:val="0"/>
                <w:sz w:val="22"/>
                <w:szCs w:val="22"/>
                <w:lang w:val="sr-Cyrl-ME"/>
              </w:rPr>
              <w:t>9</w:t>
            </w:r>
            <w:r w:rsidR="00F7370B" w:rsidRPr="00A924C3">
              <w:rPr>
                <w:rFonts w:ascii="Arial" w:hAnsi="Arial" w:cs="Arial"/>
                <w:b w:val="0"/>
                <w:bCs w:val="0"/>
                <w:sz w:val="22"/>
                <w:szCs w:val="22"/>
              </w:rPr>
              <w:t>.</w:t>
            </w:r>
          </w:p>
        </w:tc>
        <w:tc>
          <w:tcPr>
            <w:tcW w:w="2665" w:type="dxa"/>
          </w:tcPr>
          <w:p w14:paraId="295FE67D" w14:textId="77777777" w:rsidR="00F7370B" w:rsidRPr="00CB6856" w:rsidRDefault="00CB6856"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sr-Cyrl-ME"/>
              </w:rPr>
            </w:pPr>
            <w:r>
              <w:rPr>
                <w:rFonts w:ascii="Arial" w:hAnsi="Arial" w:cs="Arial"/>
                <w:sz w:val="22"/>
                <w:szCs w:val="22"/>
                <w:lang w:val="sr-Cyrl-ME"/>
              </w:rPr>
              <w:t>4</w:t>
            </w:r>
          </w:p>
        </w:tc>
        <w:tc>
          <w:tcPr>
            <w:tcW w:w="2340" w:type="dxa"/>
          </w:tcPr>
          <w:p w14:paraId="5F1A1B88" w14:textId="33987C27" w:rsidR="00F7370B" w:rsidRPr="00E13006" w:rsidRDefault="00E13006"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sr-Cyrl-RS"/>
              </w:rPr>
            </w:pPr>
            <w:r>
              <w:rPr>
                <w:rFonts w:ascii="Arial" w:hAnsi="Arial" w:cs="Arial"/>
                <w:sz w:val="22"/>
                <w:szCs w:val="22"/>
                <w:lang w:val="sr-Cyrl-RS"/>
              </w:rPr>
              <w:t>2</w:t>
            </w:r>
          </w:p>
        </w:tc>
        <w:tc>
          <w:tcPr>
            <w:tcW w:w="1980" w:type="dxa"/>
          </w:tcPr>
          <w:p w14:paraId="079F0D3F" w14:textId="444F99EF" w:rsidR="00F7370B" w:rsidRPr="00E13006" w:rsidRDefault="00E13006"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sr-Cyrl-RS"/>
              </w:rPr>
            </w:pPr>
            <w:r>
              <w:rPr>
                <w:rFonts w:ascii="Arial" w:hAnsi="Arial" w:cs="Arial"/>
                <w:sz w:val="22"/>
                <w:szCs w:val="22"/>
                <w:lang w:val="sr-Cyrl-RS"/>
              </w:rPr>
              <w:t>50</w:t>
            </w:r>
          </w:p>
        </w:tc>
      </w:tr>
      <w:tr w:rsidR="00A924C3" w:rsidRPr="00A924C3" w14:paraId="67F38EC7" w14:textId="77777777" w:rsidTr="00A924C3">
        <w:tc>
          <w:tcPr>
            <w:cnfStyle w:val="001000000000" w:firstRow="0" w:lastRow="0" w:firstColumn="1" w:lastColumn="0" w:oddVBand="0" w:evenVBand="0" w:oddHBand="0" w:evenHBand="0" w:firstRowFirstColumn="0" w:firstRowLastColumn="0" w:lastRowFirstColumn="0" w:lastRowLastColumn="0"/>
            <w:tcW w:w="953" w:type="dxa"/>
          </w:tcPr>
          <w:p w14:paraId="5745A6F7" w14:textId="77777777" w:rsidR="00F7370B" w:rsidRPr="00A924C3" w:rsidRDefault="006F5854" w:rsidP="003D6FD2">
            <w:pPr>
              <w:pStyle w:val="NormalWeb"/>
              <w:tabs>
                <w:tab w:val="left" w:pos="360"/>
              </w:tabs>
              <w:spacing w:before="0" w:beforeAutospacing="0" w:after="0" w:afterAutospacing="0"/>
              <w:jc w:val="center"/>
              <w:rPr>
                <w:rFonts w:ascii="Arial" w:hAnsi="Arial" w:cs="Arial"/>
                <w:b w:val="0"/>
                <w:bCs w:val="0"/>
                <w:sz w:val="22"/>
                <w:szCs w:val="22"/>
              </w:rPr>
            </w:pPr>
            <w:r>
              <w:rPr>
                <w:rFonts w:ascii="Arial" w:hAnsi="Arial" w:cs="Arial"/>
                <w:b w:val="0"/>
                <w:bCs w:val="0"/>
                <w:sz w:val="22"/>
                <w:szCs w:val="22"/>
              </w:rPr>
              <w:t>20</w:t>
            </w:r>
            <w:r>
              <w:rPr>
                <w:rFonts w:ascii="Arial" w:hAnsi="Arial" w:cs="Arial"/>
                <w:b w:val="0"/>
                <w:bCs w:val="0"/>
                <w:sz w:val="22"/>
                <w:szCs w:val="22"/>
                <w:lang w:val="sr-Cyrl-ME"/>
              </w:rPr>
              <w:t>20</w:t>
            </w:r>
            <w:r w:rsidR="00F7370B" w:rsidRPr="00A924C3">
              <w:rPr>
                <w:rFonts w:ascii="Arial" w:hAnsi="Arial" w:cs="Arial"/>
                <w:b w:val="0"/>
                <w:bCs w:val="0"/>
                <w:sz w:val="22"/>
                <w:szCs w:val="22"/>
              </w:rPr>
              <w:t>.</w:t>
            </w:r>
          </w:p>
        </w:tc>
        <w:tc>
          <w:tcPr>
            <w:tcW w:w="2665" w:type="dxa"/>
          </w:tcPr>
          <w:p w14:paraId="26232F05" w14:textId="77777777" w:rsidR="00F7370B" w:rsidRPr="00CB6856" w:rsidRDefault="00CB6856"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sr-Cyrl-ME"/>
              </w:rPr>
            </w:pPr>
            <w:r>
              <w:rPr>
                <w:rFonts w:ascii="Arial" w:hAnsi="Arial" w:cs="Arial"/>
                <w:sz w:val="22"/>
                <w:szCs w:val="22"/>
                <w:lang w:val="sr-Cyrl-ME"/>
              </w:rPr>
              <w:t>4</w:t>
            </w:r>
          </w:p>
        </w:tc>
        <w:tc>
          <w:tcPr>
            <w:tcW w:w="2340" w:type="dxa"/>
          </w:tcPr>
          <w:p w14:paraId="2ECF8BC3" w14:textId="61B338D7" w:rsidR="00F7370B" w:rsidRPr="00E13006" w:rsidRDefault="00E13006"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sr-Cyrl-RS"/>
              </w:rPr>
            </w:pPr>
            <w:r>
              <w:rPr>
                <w:rFonts w:ascii="Arial" w:hAnsi="Arial" w:cs="Arial"/>
                <w:sz w:val="22"/>
                <w:szCs w:val="22"/>
                <w:lang w:val="sr-Cyrl-RS"/>
              </w:rPr>
              <w:t>3</w:t>
            </w:r>
          </w:p>
        </w:tc>
        <w:tc>
          <w:tcPr>
            <w:tcW w:w="1980" w:type="dxa"/>
          </w:tcPr>
          <w:p w14:paraId="6B31937A" w14:textId="4E24F196" w:rsidR="00F7370B" w:rsidRPr="00033D99" w:rsidRDefault="00033D99"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sr-Cyrl-RS"/>
              </w:rPr>
            </w:pPr>
            <w:r>
              <w:rPr>
                <w:rFonts w:ascii="Arial" w:hAnsi="Arial" w:cs="Arial"/>
                <w:sz w:val="22"/>
                <w:szCs w:val="22"/>
                <w:lang w:val="sr-Cyrl-RS"/>
              </w:rPr>
              <w:t>75</w:t>
            </w:r>
          </w:p>
        </w:tc>
      </w:tr>
      <w:tr w:rsidR="00A924C3" w:rsidRPr="00A924C3" w14:paraId="58A154AE" w14:textId="77777777" w:rsidTr="00A924C3">
        <w:tc>
          <w:tcPr>
            <w:cnfStyle w:val="001000000000" w:firstRow="0" w:lastRow="0" w:firstColumn="1" w:lastColumn="0" w:oddVBand="0" w:evenVBand="0" w:oddHBand="0" w:evenHBand="0" w:firstRowFirstColumn="0" w:firstRowLastColumn="0" w:lastRowFirstColumn="0" w:lastRowLastColumn="0"/>
            <w:tcW w:w="953" w:type="dxa"/>
          </w:tcPr>
          <w:p w14:paraId="05B95205" w14:textId="77777777" w:rsidR="00F7370B" w:rsidRPr="00A924C3" w:rsidRDefault="00F7370B" w:rsidP="003D6FD2">
            <w:pPr>
              <w:pStyle w:val="NormalWeb"/>
              <w:tabs>
                <w:tab w:val="left" w:pos="360"/>
              </w:tabs>
              <w:spacing w:before="0" w:beforeAutospacing="0" w:after="0" w:afterAutospacing="0"/>
              <w:jc w:val="center"/>
              <w:rPr>
                <w:rFonts w:ascii="Arial" w:hAnsi="Arial" w:cs="Arial"/>
                <w:i/>
                <w:sz w:val="22"/>
                <w:szCs w:val="22"/>
              </w:rPr>
            </w:pPr>
            <w:r w:rsidRPr="00A924C3">
              <w:rPr>
                <w:rFonts w:ascii="Arial" w:hAnsi="Arial" w:cs="Arial"/>
                <w:i/>
                <w:sz w:val="22"/>
                <w:szCs w:val="22"/>
              </w:rPr>
              <w:t>Свега:</w:t>
            </w:r>
          </w:p>
        </w:tc>
        <w:tc>
          <w:tcPr>
            <w:tcW w:w="2665" w:type="dxa"/>
          </w:tcPr>
          <w:p w14:paraId="318C489C" w14:textId="7BDFBB28" w:rsidR="00F7370B" w:rsidRPr="00E13006" w:rsidRDefault="00E13006"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sr-Cyrl-RS"/>
              </w:rPr>
            </w:pPr>
            <w:r>
              <w:rPr>
                <w:rFonts w:ascii="Arial" w:hAnsi="Arial" w:cs="Arial"/>
                <w:b/>
                <w:bCs/>
                <w:sz w:val="22"/>
                <w:szCs w:val="22"/>
                <w:lang w:val="sr-Cyrl-RS"/>
              </w:rPr>
              <w:t>8</w:t>
            </w:r>
          </w:p>
        </w:tc>
        <w:tc>
          <w:tcPr>
            <w:tcW w:w="2340" w:type="dxa"/>
          </w:tcPr>
          <w:p w14:paraId="6DCA4463" w14:textId="511BE950" w:rsidR="00F7370B" w:rsidRPr="00E13006" w:rsidRDefault="00E13006"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sr-Cyrl-RS"/>
              </w:rPr>
            </w:pPr>
            <w:r>
              <w:rPr>
                <w:rFonts w:ascii="Arial" w:hAnsi="Arial" w:cs="Arial"/>
                <w:b/>
                <w:bCs/>
                <w:sz w:val="22"/>
                <w:szCs w:val="22"/>
                <w:lang w:val="sr-Cyrl-RS"/>
              </w:rPr>
              <w:t>5</w:t>
            </w:r>
          </w:p>
        </w:tc>
        <w:tc>
          <w:tcPr>
            <w:tcW w:w="1980" w:type="dxa"/>
          </w:tcPr>
          <w:p w14:paraId="03AE8141" w14:textId="23269FE7" w:rsidR="00F7370B" w:rsidRPr="00033D99" w:rsidRDefault="00033D99"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sr-Cyrl-RS"/>
              </w:rPr>
            </w:pPr>
            <w:r>
              <w:rPr>
                <w:rFonts w:ascii="Arial" w:hAnsi="Arial" w:cs="Arial"/>
                <w:b/>
                <w:bCs/>
                <w:sz w:val="22"/>
                <w:szCs w:val="22"/>
                <w:lang w:val="sr-Cyrl-RS"/>
              </w:rPr>
              <w:t>62,5</w:t>
            </w:r>
          </w:p>
        </w:tc>
      </w:tr>
    </w:tbl>
    <w:p w14:paraId="403A8EA6" w14:textId="77777777" w:rsidR="00F7370B" w:rsidRPr="00A924C3" w:rsidRDefault="00F7370B" w:rsidP="00F7370B">
      <w:pPr>
        <w:pStyle w:val="NormalWeb"/>
        <w:shd w:val="clear" w:color="auto" w:fill="FFFFFF"/>
        <w:tabs>
          <w:tab w:val="left" w:pos="360"/>
        </w:tabs>
        <w:spacing w:before="0" w:beforeAutospacing="0" w:after="0" w:afterAutospacing="0"/>
        <w:jc w:val="both"/>
        <w:rPr>
          <w:rFonts w:ascii="Arial" w:hAnsi="Arial" w:cs="Arial"/>
          <w:sz w:val="22"/>
          <w:szCs w:val="22"/>
        </w:rPr>
      </w:pPr>
    </w:p>
    <w:p w14:paraId="217F3E50" w14:textId="77777777" w:rsidR="00F7370B" w:rsidRPr="00A924C3" w:rsidRDefault="00F7370B" w:rsidP="00F7370B">
      <w:pPr>
        <w:pStyle w:val="NormalWeb"/>
        <w:shd w:val="clear" w:color="auto" w:fill="FFFFFF"/>
        <w:tabs>
          <w:tab w:val="left" w:pos="360"/>
        </w:tabs>
        <w:spacing w:before="0" w:beforeAutospacing="0" w:after="0" w:afterAutospacing="0"/>
        <w:ind w:left="720"/>
        <w:jc w:val="both"/>
        <w:rPr>
          <w:rFonts w:ascii="Arial" w:hAnsi="Arial" w:cs="Arial"/>
          <w:sz w:val="22"/>
          <w:szCs w:val="22"/>
        </w:rPr>
      </w:pPr>
      <w:r w:rsidRPr="00A924C3">
        <w:rPr>
          <w:rFonts w:ascii="Arial" w:hAnsi="Arial" w:cs="Arial"/>
          <w:sz w:val="22"/>
          <w:szCs w:val="22"/>
        </w:rPr>
        <w:t>По јавном позиву ЛАПЗ</w:t>
      </w:r>
    </w:p>
    <w:p w14:paraId="29864BE5" w14:textId="77777777" w:rsidR="00F7370B" w:rsidRPr="00A924C3" w:rsidRDefault="00F7370B" w:rsidP="00F7370B">
      <w:pPr>
        <w:pStyle w:val="NormalWeb"/>
        <w:shd w:val="clear" w:color="auto" w:fill="FFFFFF"/>
        <w:tabs>
          <w:tab w:val="left" w:pos="360"/>
        </w:tabs>
        <w:spacing w:before="0" w:beforeAutospacing="0" w:after="0" w:afterAutospacing="0"/>
        <w:ind w:left="720"/>
        <w:jc w:val="both"/>
        <w:rPr>
          <w:rFonts w:ascii="Arial" w:hAnsi="Arial" w:cs="Arial"/>
          <w:sz w:val="22"/>
          <w:szCs w:val="22"/>
        </w:rPr>
      </w:pPr>
    </w:p>
    <w:tbl>
      <w:tblPr>
        <w:tblStyle w:val="GridTable1Light-Accent51"/>
        <w:tblW w:w="0" w:type="auto"/>
        <w:tblLook w:val="04A0" w:firstRow="1" w:lastRow="0" w:firstColumn="1" w:lastColumn="0" w:noHBand="0" w:noVBand="1"/>
      </w:tblPr>
      <w:tblGrid>
        <w:gridCol w:w="953"/>
        <w:gridCol w:w="2665"/>
        <w:gridCol w:w="2340"/>
        <w:gridCol w:w="1980"/>
      </w:tblGrid>
      <w:tr w:rsidR="00A924C3" w:rsidRPr="00A924C3" w14:paraId="144E471A" w14:textId="77777777" w:rsidTr="00A92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tcPr>
          <w:p w14:paraId="201A58F3" w14:textId="77777777" w:rsidR="00F7370B" w:rsidRPr="00A924C3" w:rsidRDefault="00F7370B" w:rsidP="003D6FD2">
            <w:pPr>
              <w:pStyle w:val="NormalWeb"/>
              <w:tabs>
                <w:tab w:val="left" w:pos="360"/>
              </w:tabs>
              <w:spacing w:before="0" w:beforeAutospacing="0" w:after="0" w:afterAutospacing="0"/>
              <w:jc w:val="center"/>
              <w:rPr>
                <w:rFonts w:ascii="Arial" w:hAnsi="Arial" w:cs="Arial"/>
                <w:b w:val="0"/>
                <w:bCs w:val="0"/>
                <w:sz w:val="22"/>
                <w:szCs w:val="22"/>
              </w:rPr>
            </w:pPr>
            <w:r w:rsidRPr="00A924C3">
              <w:rPr>
                <w:rFonts w:ascii="Arial" w:hAnsi="Arial" w:cs="Arial"/>
                <w:b w:val="0"/>
                <w:bCs w:val="0"/>
                <w:sz w:val="22"/>
                <w:szCs w:val="22"/>
              </w:rPr>
              <w:t>Година</w:t>
            </w:r>
          </w:p>
        </w:tc>
        <w:tc>
          <w:tcPr>
            <w:tcW w:w="2665" w:type="dxa"/>
          </w:tcPr>
          <w:p w14:paraId="2DD32411" w14:textId="77777777" w:rsidR="00F7370B" w:rsidRPr="00A924C3" w:rsidRDefault="00F7370B" w:rsidP="003D6FD2">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A924C3">
              <w:rPr>
                <w:rFonts w:ascii="Arial" w:hAnsi="Arial" w:cs="Arial"/>
                <w:b w:val="0"/>
                <w:bCs w:val="0"/>
                <w:sz w:val="22"/>
                <w:szCs w:val="22"/>
              </w:rPr>
              <w:t>Укупан број лица</w:t>
            </w:r>
          </w:p>
        </w:tc>
        <w:tc>
          <w:tcPr>
            <w:tcW w:w="2340" w:type="dxa"/>
          </w:tcPr>
          <w:p w14:paraId="181B6616" w14:textId="77777777" w:rsidR="00F7370B" w:rsidRPr="00A924C3" w:rsidRDefault="00F7370B" w:rsidP="003D6FD2">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A924C3">
              <w:rPr>
                <w:rFonts w:ascii="Arial" w:hAnsi="Arial" w:cs="Arial"/>
                <w:b w:val="0"/>
                <w:bCs w:val="0"/>
                <w:sz w:val="22"/>
                <w:szCs w:val="22"/>
              </w:rPr>
              <w:t>Женски пол</w:t>
            </w:r>
          </w:p>
        </w:tc>
        <w:tc>
          <w:tcPr>
            <w:tcW w:w="1980" w:type="dxa"/>
          </w:tcPr>
          <w:p w14:paraId="6E281F86" w14:textId="77777777" w:rsidR="00F7370B" w:rsidRPr="00A924C3" w:rsidRDefault="00F7370B" w:rsidP="003D6FD2">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A924C3">
              <w:rPr>
                <w:rFonts w:ascii="Arial" w:hAnsi="Arial" w:cs="Arial"/>
                <w:b w:val="0"/>
                <w:bCs w:val="0"/>
                <w:sz w:val="22"/>
                <w:szCs w:val="22"/>
              </w:rPr>
              <w:t>Проценат</w:t>
            </w:r>
          </w:p>
        </w:tc>
      </w:tr>
      <w:tr w:rsidR="00033D99" w:rsidRPr="00A924C3" w14:paraId="089F75BD" w14:textId="77777777" w:rsidTr="00A924C3">
        <w:tc>
          <w:tcPr>
            <w:cnfStyle w:val="001000000000" w:firstRow="0" w:lastRow="0" w:firstColumn="1" w:lastColumn="0" w:oddVBand="0" w:evenVBand="0" w:oddHBand="0" w:evenHBand="0" w:firstRowFirstColumn="0" w:firstRowLastColumn="0" w:lastRowFirstColumn="0" w:lastRowLastColumn="0"/>
            <w:tcW w:w="953" w:type="dxa"/>
          </w:tcPr>
          <w:p w14:paraId="357A67C9" w14:textId="54EB14D9" w:rsidR="00033D99" w:rsidRPr="00033D99" w:rsidRDefault="00033D99" w:rsidP="003D6FD2">
            <w:pPr>
              <w:pStyle w:val="NormalWeb"/>
              <w:tabs>
                <w:tab w:val="left" w:pos="360"/>
              </w:tabs>
              <w:spacing w:before="0" w:beforeAutospacing="0" w:after="0" w:afterAutospacing="0"/>
              <w:jc w:val="center"/>
              <w:rPr>
                <w:rFonts w:ascii="Arial" w:hAnsi="Arial" w:cs="Arial"/>
                <w:b w:val="0"/>
                <w:bCs w:val="0"/>
                <w:sz w:val="22"/>
                <w:szCs w:val="22"/>
                <w:lang w:val="sr-Cyrl-RS"/>
              </w:rPr>
            </w:pPr>
            <w:r>
              <w:rPr>
                <w:rFonts w:ascii="Arial" w:hAnsi="Arial" w:cs="Arial"/>
                <w:b w:val="0"/>
                <w:bCs w:val="0"/>
                <w:sz w:val="22"/>
                <w:szCs w:val="22"/>
                <w:lang w:val="sr-Cyrl-RS"/>
              </w:rPr>
              <w:t>2018.</w:t>
            </w:r>
          </w:p>
        </w:tc>
        <w:tc>
          <w:tcPr>
            <w:tcW w:w="2665" w:type="dxa"/>
          </w:tcPr>
          <w:p w14:paraId="33EC54A6" w14:textId="0B23C5A4" w:rsidR="00033D99" w:rsidRPr="00F72934" w:rsidRDefault="00F72934"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72934">
              <w:rPr>
                <w:rFonts w:ascii="Arial" w:hAnsi="Arial" w:cs="Arial"/>
                <w:sz w:val="22"/>
                <w:szCs w:val="22"/>
              </w:rPr>
              <w:t>2</w:t>
            </w:r>
          </w:p>
        </w:tc>
        <w:tc>
          <w:tcPr>
            <w:tcW w:w="2340" w:type="dxa"/>
          </w:tcPr>
          <w:p w14:paraId="0C783ADA" w14:textId="7661EC82" w:rsidR="00033D99" w:rsidRPr="00F72934" w:rsidRDefault="00F72934"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72934">
              <w:rPr>
                <w:rFonts w:ascii="Arial" w:hAnsi="Arial" w:cs="Arial"/>
                <w:sz w:val="22"/>
                <w:szCs w:val="22"/>
              </w:rPr>
              <w:t>2</w:t>
            </w:r>
          </w:p>
        </w:tc>
        <w:tc>
          <w:tcPr>
            <w:tcW w:w="1980" w:type="dxa"/>
          </w:tcPr>
          <w:p w14:paraId="7B7668CD" w14:textId="56CFCB19" w:rsidR="00033D99" w:rsidRPr="00F72934" w:rsidRDefault="00F72934"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72934">
              <w:rPr>
                <w:rFonts w:ascii="Arial" w:hAnsi="Arial" w:cs="Arial"/>
                <w:sz w:val="22"/>
                <w:szCs w:val="22"/>
              </w:rPr>
              <w:t>100</w:t>
            </w:r>
          </w:p>
        </w:tc>
      </w:tr>
      <w:tr w:rsidR="00A924C3" w:rsidRPr="00A924C3" w14:paraId="7D2F958E" w14:textId="77777777" w:rsidTr="00A924C3">
        <w:tc>
          <w:tcPr>
            <w:cnfStyle w:val="001000000000" w:firstRow="0" w:lastRow="0" w:firstColumn="1" w:lastColumn="0" w:oddVBand="0" w:evenVBand="0" w:oddHBand="0" w:evenHBand="0" w:firstRowFirstColumn="0" w:firstRowLastColumn="0" w:lastRowFirstColumn="0" w:lastRowLastColumn="0"/>
            <w:tcW w:w="953" w:type="dxa"/>
          </w:tcPr>
          <w:p w14:paraId="1A0A67D2" w14:textId="77777777" w:rsidR="00F7370B" w:rsidRPr="00A924C3" w:rsidRDefault="006F5854" w:rsidP="003D6FD2">
            <w:pPr>
              <w:pStyle w:val="NormalWeb"/>
              <w:tabs>
                <w:tab w:val="left" w:pos="360"/>
              </w:tabs>
              <w:spacing w:before="0" w:beforeAutospacing="0" w:after="0" w:afterAutospacing="0"/>
              <w:jc w:val="center"/>
              <w:rPr>
                <w:rFonts w:ascii="Arial" w:hAnsi="Arial" w:cs="Arial"/>
                <w:b w:val="0"/>
                <w:bCs w:val="0"/>
                <w:sz w:val="22"/>
                <w:szCs w:val="22"/>
              </w:rPr>
            </w:pPr>
            <w:r>
              <w:rPr>
                <w:rFonts w:ascii="Arial" w:hAnsi="Arial" w:cs="Arial"/>
                <w:b w:val="0"/>
                <w:bCs w:val="0"/>
                <w:sz w:val="22"/>
                <w:szCs w:val="22"/>
              </w:rPr>
              <w:t>20</w:t>
            </w:r>
            <w:r>
              <w:rPr>
                <w:rFonts w:ascii="Arial" w:hAnsi="Arial" w:cs="Arial"/>
                <w:b w:val="0"/>
                <w:bCs w:val="0"/>
                <w:sz w:val="22"/>
                <w:szCs w:val="22"/>
                <w:lang w:val="sr-Cyrl-ME"/>
              </w:rPr>
              <w:t>19</w:t>
            </w:r>
            <w:r w:rsidR="00F7370B" w:rsidRPr="00A924C3">
              <w:rPr>
                <w:rFonts w:ascii="Arial" w:hAnsi="Arial" w:cs="Arial"/>
                <w:b w:val="0"/>
                <w:bCs w:val="0"/>
                <w:sz w:val="22"/>
                <w:szCs w:val="22"/>
              </w:rPr>
              <w:t>.</w:t>
            </w:r>
          </w:p>
        </w:tc>
        <w:tc>
          <w:tcPr>
            <w:tcW w:w="2665" w:type="dxa"/>
          </w:tcPr>
          <w:p w14:paraId="1C3D9FAF" w14:textId="41841C15" w:rsidR="00F7370B" w:rsidRPr="00F72934" w:rsidRDefault="00F72934"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sr-Latn-RS"/>
              </w:rPr>
            </w:pPr>
            <w:r>
              <w:rPr>
                <w:rFonts w:ascii="Arial" w:hAnsi="Arial" w:cs="Arial"/>
                <w:sz w:val="22"/>
                <w:szCs w:val="22"/>
                <w:lang w:val="sr-Latn-RS"/>
              </w:rPr>
              <w:t>4</w:t>
            </w:r>
          </w:p>
        </w:tc>
        <w:tc>
          <w:tcPr>
            <w:tcW w:w="2340" w:type="dxa"/>
          </w:tcPr>
          <w:p w14:paraId="0323BF7D" w14:textId="043634EA" w:rsidR="00F7370B" w:rsidRPr="00A924C3" w:rsidRDefault="00F72934"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w:t>
            </w:r>
          </w:p>
        </w:tc>
        <w:tc>
          <w:tcPr>
            <w:tcW w:w="1980" w:type="dxa"/>
          </w:tcPr>
          <w:p w14:paraId="0D75D9C2" w14:textId="2FA46451" w:rsidR="00F7370B" w:rsidRPr="00A924C3" w:rsidRDefault="00F72934"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75</w:t>
            </w:r>
          </w:p>
        </w:tc>
      </w:tr>
      <w:tr w:rsidR="00A924C3" w:rsidRPr="00A924C3" w14:paraId="177D5E32" w14:textId="77777777" w:rsidTr="00A924C3">
        <w:tc>
          <w:tcPr>
            <w:cnfStyle w:val="001000000000" w:firstRow="0" w:lastRow="0" w:firstColumn="1" w:lastColumn="0" w:oddVBand="0" w:evenVBand="0" w:oddHBand="0" w:evenHBand="0" w:firstRowFirstColumn="0" w:firstRowLastColumn="0" w:lastRowFirstColumn="0" w:lastRowLastColumn="0"/>
            <w:tcW w:w="953" w:type="dxa"/>
          </w:tcPr>
          <w:p w14:paraId="258974A1" w14:textId="77777777" w:rsidR="00F7370B" w:rsidRPr="00A924C3" w:rsidRDefault="006F5854" w:rsidP="003D6FD2">
            <w:pPr>
              <w:pStyle w:val="NormalWeb"/>
              <w:tabs>
                <w:tab w:val="left" w:pos="360"/>
              </w:tabs>
              <w:spacing w:before="0" w:beforeAutospacing="0" w:after="0" w:afterAutospacing="0"/>
              <w:jc w:val="center"/>
              <w:rPr>
                <w:rFonts w:ascii="Arial" w:hAnsi="Arial" w:cs="Arial"/>
                <w:b w:val="0"/>
                <w:bCs w:val="0"/>
                <w:sz w:val="22"/>
                <w:szCs w:val="22"/>
              </w:rPr>
            </w:pPr>
            <w:r>
              <w:rPr>
                <w:rFonts w:ascii="Arial" w:hAnsi="Arial" w:cs="Arial"/>
                <w:b w:val="0"/>
                <w:bCs w:val="0"/>
                <w:sz w:val="22"/>
                <w:szCs w:val="22"/>
              </w:rPr>
              <w:t>20</w:t>
            </w:r>
            <w:r>
              <w:rPr>
                <w:rFonts w:ascii="Arial" w:hAnsi="Arial" w:cs="Arial"/>
                <w:b w:val="0"/>
                <w:bCs w:val="0"/>
                <w:sz w:val="22"/>
                <w:szCs w:val="22"/>
                <w:lang w:val="sr-Cyrl-ME"/>
              </w:rPr>
              <w:t>20</w:t>
            </w:r>
            <w:r w:rsidR="00F7370B" w:rsidRPr="00A924C3">
              <w:rPr>
                <w:rFonts w:ascii="Arial" w:hAnsi="Arial" w:cs="Arial"/>
                <w:b w:val="0"/>
                <w:bCs w:val="0"/>
                <w:sz w:val="22"/>
                <w:szCs w:val="22"/>
              </w:rPr>
              <w:t>.</w:t>
            </w:r>
          </w:p>
        </w:tc>
        <w:tc>
          <w:tcPr>
            <w:tcW w:w="2665" w:type="dxa"/>
          </w:tcPr>
          <w:p w14:paraId="254C0AB3" w14:textId="50A94E7E" w:rsidR="00F7370B" w:rsidRPr="00A924C3" w:rsidRDefault="00F72934"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0</w:t>
            </w:r>
          </w:p>
        </w:tc>
        <w:tc>
          <w:tcPr>
            <w:tcW w:w="2340" w:type="dxa"/>
          </w:tcPr>
          <w:p w14:paraId="71433011" w14:textId="0A35142A" w:rsidR="00F7370B" w:rsidRPr="00A924C3" w:rsidRDefault="00F72934"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0</w:t>
            </w:r>
          </w:p>
        </w:tc>
        <w:tc>
          <w:tcPr>
            <w:tcW w:w="1980" w:type="dxa"/>
          </w:tcPr>
          <w:p w14:paraId="39980179" w14:textId="31534150" w:rsidR="00F7370B" w:rsidRPr="00A924C3" w:rsidRDefault="00F72934"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0</w:t>
            </w:r>
          </w:p>
        </w:tc>
      </w:tr>
      <w:tr w:rsidR="00A924C3" w:rsidRPr="00A924C3" w14:paraId="2D07CB21" w14:textId="77777777" w:rsidTr="00A924C3">
        <w:tc>
          <w:tcPr>
            <w:cnfStyle w:val="001000000000" w:firstRow="0" w:lastRow="0" w:firstColumn="1" w:lastColumn="0" w:oddVBand="0" w:evenVBand="0" w:oddHBand="0" w:evenHBand="0" w:firstRowFirstColumn="0" w:firstRowLastColumn="0" w:lastRowFirstColumn="0" w:lastRowLastColumn="0"/>
            <w:tcW w:w="953" w:type="dxa"/>
          </w:tcPr>
          <w:p w14:paraId="3F935278" w14:textId="77777777" w:rsidR="00F7370B" w:rsidRPr="00A924C3" w:rsidRDefault="00F7370B" w:rsidP="003D6FD2">
            <w:pPr>
              <w:pStyle w:val="NormalWeb"/>
              <w:tabs>
                <w:tab w:val="left" w:pos="360"/>
              </w:tabs>
              <w:spacing w:before="0" w:beforeAutospacing="0" w:after="0" w:afterAutospacing="0"/>
              <w:jc w:val="center"/>
              <w:rPr>
                <w:rFonts w:ascii="Arial" w:hAnsi="Arial" w:cs="Arial"/>
                <w:i/>
                <w:sz w:val="22"/>
                <w:szCs w:val="22"/>
              </w:rPr>
            </w:pPr>
            <w:r w:rsidRPr="00A924C3">
              <w:rPr>
                <w:rFonts w:ascii="Arial" w:hAnsi="Arial" w:cs="Arial"/>
                <w:i/>
                <w:sz w:val="22"/>
                <w:szCs w:val="22"/>
              </w:rPr>
              <w:t>Свега:</w:t>
            </w:r>
          </w:p>
        </w:tc>
        <w:tc>
          <w:tcPr>
            <w:tcW w:w="2665" w:type="dxa"/>
          </w:tcPr>
          <w:p w14:paraId="11CFA92D" w14:textId="25F0BB7B" w:rsidR="00F7370B" w:rsidRPr="006F5854" w:rsidRDefault="005868A6" w:rsidP="006F5854">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sr-Cyrl-ME"/>
              </w:rPr>
            </w:pPr>
            <w:r>
              <w:rPr>
                <w:rFonts w:ascii="Arial" w:hAnsi="Arial" w:cs="Arial"/>
                <w:b/>
                <w:bCs/>
                <w:sz w:val="22"/>
                <w:szCs w:val="22"/>
                <w:lang w:val="sr-Cyrl-ME"/>
              </w:rPr>
              <w:t>6</w:t>
            </w:r>
          </w:p>
        </w:tc>
        <w:tc>
          <w:tcPr>
            <w:tcW w:w="2340" w:type="dxa"/>
          </w:tcPr>
          <w:p w14:paraId="6699E62F" w14:textId="1F552F6F" w:rsidR="00F7370B" w:rsidRPr="005868A6" w:rsidRDefault="005868A6"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sr-Cyrl-RS"/>
              </w:rPr>
            </w:pPr>
            <w:r>
              <w:rPr>
                <w:rFonts w:ascii="Arial" w:hAnsi="Arial" w:cs="Arial"/>
                <w:b/>
                <w:bCs/>
                <w:sz w:val="22"/>
                <w:szCs w:val="22"/>
                <w:lang w:val="sr-Cyrl-RS"/>
              </w:rPr>
              <w:t>3</w:t>
            </w:r>
          </w:p>
        </w:tc>
        <w:tc>
          <w:tcPr>
            <w:tcW w:w="1980" w:type="dxa"/>
          </w:tcPr>
          <w:p w14:paraId="392073D0" w14:textId="5F0066E4" w:rsidR="00F7370B" w:rsidRPr="005868A6" w:rsidRDefault="005868A6"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lang w:val="sr-Cyrl-RS"/>
              </w:rPr>
            </w:pPr>
            <w:r>
              <w:rPr>
                <w:rFonts w:ascii="Arial" w:hAnsi="Arial" w:cs="Arial"/>
                <w:b/>
                <w:bCs/>
                <w:sz w:val="22"/>
                <w:szCs w:val="22"/>
                <w:lang w:val="sr-Cyrl-RS"/>
              </w:rPr>
              <w:t>50</w:t>
            </w:r>
          </w:p>
        </w:tc>
      </w:tr>
    </w:tbl>
    <w:p w14:paraId="5E98A62A" w14:textId="212B7CC4" w:rsidR="00EC4CC7" w:rsidRDefault="00EC4CC7" w:rsidP="00EC4CC7">
      <w:pPr>
        <w:pStyle w:val="NormalWeb"/>
        <w:shd w:val="clear" w:color="auto" w:fill="FFFFFF"/>
        <w:tabs>
          <w:tab w:val="left" w:pos="360"/>
        </w:tabs>
        <w:spacing w:before="0" w:beforeAutospacing="0" w:after="0" w:afterAutospacing="0"/>
        <w:jc w:val="both"/>
        <w:rPr>
          <w:rFonts w:ascii="Arial" w:hAnsi="Arial" w:cs="Arial"/>
          <w:sz w:val="22"/>
          <w:szCs w:val="22"/>
        </w:rPr>
      </w:pPr>
    </w:p>
    <w:p w14:paraId="1C5E3E14" w14:textId="77777777" w:rsidR="00EC4CC7" w:rsidRDefault="00EC4CC7" w:rsidP="00EC4CC7">
      <w:pPr>
        <w:pStyle w:val="NormalWeb"/>
        <w:shd w:val="clear" w:color="auto" w:fill="FFFFFF"/>
        <w:tabs>
          <w:tab w:val="left" w:pos="360"/>
        </w:tabs>
        <w:spacing w:before="0" w:beforeAutospacing="0" w:after="0" w:afterAutospacing="0"/>
        <w:jc w:val="both"/>
        <w:rPr>
          <w:rFonts w:ascii="Arial" w:hAnsi="Arial" w:cs="Arial"/>
          <w:sz w:val="22"/>
          <w:szCs w:val="22"/>
        </w:rPr>
      </w:pPr>
    </w:p>
    <w:p w14:paraId="5C1BBDB5" w14:textId="77777777" w:rsidR="00E13006" w:rsidRPr="00A924C3" w:rsidRDefault="00E13006" w:rsidP="00F7370B">
      <w:pPr>
        <w:pStyle w:val="NormalWeb"/>
        <w:shd w:val="clear" w:color="auto" w:fill="FFFFFF"/>
        <w:tabs>
          <w:tab w:val="left" w:pos="360"/>
        </w:tabs>
        <w:spacing w:before="0" w:beforeAutospacing="0" w:after="0" w:afterAutospacing="0"/>
        <w:ind w:left="720"/>
        <w:jc w:val="both"/>
        <w:rPr>
          <w:rFonts w:ascii="Arial" w:hAnsi="Arial" w:cs="Arial"/>
          <w:sz w:val="22"/>
          <w:szCs w:val="22"/>
        </w:rPr>
      </w:pPr>
    </w:p>
    <w:p w14:paraId="7EA15283" w14:textId="53986073" w:rsidR="00F7370B" w:rsidRPr="00472451" w:rsidRDefault="00F7370B" w:rsidP="00ED54B6">
      <w:pPr>
        <w:pStyle w:val="NormalWeb"/>
        <w:numPr>
          <w:ilvl w:val="0"/>
          <w:numId w:val="4"/>
        </w:numPr>
        <w:shd w:val="clear" w:color="auto" w:fill="FFFFFF"/>
        <w:tabs>
          <w:tab w:val="left" w:pos="360"/>
        </w:tabs>
        <w:spacing w:before="0" w:beforeAutospacing="0" w:after="0" w:afterAutospacing="0"/>
        <w:jc w:val="both"/>
        <w:rPr>
          <w:rFonts w:ascii="Arial" w:hAnsi="Arial" w:cs="Arial"/>
          <w:sz w:val="22"/>
          <w:szCs w:val="22"/>
        </w:rPr>
      </w:pPr>
      <w:r w:rsidRPr="00A924C3">
        <w:rPr>
          <w:rFonts w:ascii="Arial" w:hAnsi="Arial" w:cs="Arial"/>
          <w:sz w:val="22"/>
          <w:szCs w:val="22"/>
        </w:rPr>
        <w:t xml:space="preserve">Програм </w:t>
      </w:r>
      <w:r w:rsidRPr="00A924C3">
        <w:rPr>
          <w:rFonts w:ascii="Arial" w:hAnsi="Arial" w:cs="Arial"/>
          <w:b/>
          <w:sz w:val="22"/>
          <w:szCs w:val="22"/>
        </w:rPr>
        <w:t>Јавних радова</w:t>
      </w:r>
      <w:r w:rsidRPr="00A924C3">
        <w:rPr>
          <w:rFonts w:ascii="Arial" w:hAnsi="Arial" w:cs="Arial"/>
          <w:sz w:val="22"/>
          <w:szCs w:val="22"/>
        </w:rPr>
        <w:t>:</w:t>
      </w:r>
    </w:p>
    <w:p w14:paraId="432E9E92" w14:textId="77777777" w:rsidR="00F7370B" w:rsidRDefault="00F7370B" w:rsidP="00F7370B">
      <w:pPr>
        <w:pStyle w:val="NormalWeb"/>
        <w:shd w:val="clear" w:color="auto" w:fill="FFFFFF"/>
        <w:tabs>
          <w:tab w:val="left" w:pos="360"/>
        </w:tabs>
        <w:spacing w:before="0" w:beforeAutospacing="0" w:after="0" w:afterAutospacing="0"/>
        <w:jc w:val="both"/>
        <w:rPr>
          <w:rFonts w:ascii="Arial" w:hAnsi="Arial" w:cs="Arial"/>
          <w:b/>
          <w:sz w:val="22"/>
          <w:szCs w:val="22"/>
        </w:rPr>
      </w:pPr>
    </w:p>
    <w:p w14:paraId="6E861F4D" w14:textId="1F7E29B3" w:rsidR="00F7370B" w:rsidRPr="00472451" w:rsidRDefault="00472451" w:rsidP="00F7370B">
      <w:pPr>
        <w:pStyle w:val="NormalWeb"/>
        <w:shd w:val="clear" w:color="auto" w:fill="FFFFFF"/>
        <w:tabs>
          <w:tab w:val="left" w:pos="360"/>
        </w:tabs>
        <w:spacing w:before="0" w:beforeAutospacing="0" w:after="0" w:afterAutospacing="0"/>
        <w:ind w:left="720"/>
        <w:jc w:val="both"/>
        <w:rPr>
          <w:rFonts w:ascii="Arial" w:hAnsi="Arial" w:cs="Arial"/>
          <w:sz w:val="22"/>
          <w:szCs w:val="22"/>
          <w:lang w:val="sr-Cyrl-RS"/>
        </w:rPr>
      </w:pPr>
      <w:r>
        <w:rPr>
          <w:rFonts w:ascii="Arial" w:hAnsi="Arial" w:cs="Arial"/>
          <w:sz w:val="22"/>
          <w:szCs w:val="22"/>
          <w:lang w:val="sr-Cyrl-RS"/>
        </w:rPr>
        <w:t>Удруженим средствима по</w:t>
      </w:r>
      <w:r w:rsidR="00F7370B" w:rsidRPr="00A924C3">
        <w:rPr>
          <w:rFonts w:ascii="Arial" w:hAnsi="Arial" w:cs="Arial"/>
          <w:sz w:val="22"/>
          <w:szCs w:val="22"/>
        </w:rPr>
        <w:t xml:space="preserve"> јавном позиву ЛАПЗ</w:t>
      </w:r>
      <w:r>
        <w:rPr>
          <w:rFonts w:ascii="Arial" w:hAnsi="Arial" w:cs="Arial"/>
          <w:sz w:val="22"/>
          <w:szCs w:val="22"/>
          <w:lang w:val="sr-Cyrl-RS"/>
        </w:rPr>
        <w:t xml:space="preserve"> и НСЗ</w:t>
      </w:r>
    </w:p>
    <w:p w14:paraId="2A6BCC21" w14:textId="77777777" w:rsidR="00F7370B" w:rsidRPr="00A924C3" w:rsidRDefault="00F7370B" w:rsidP="00F7370B">
      <w:pPr>
        <w:pStyle w:val="NormalWeb"/>
        <w:shd w:val="clear" w:color="auto" w:fill="FFFFFF"/>
        <w:tabs>
          <w:tab w:val="left" w:pos="360"/>
        </w:tabs>
        <w:spacing w:before="0" w:beforeAutospacing="0" w:after="0" w:afterAutospacing="0"/>
        <w:jc w:val="both"/>
        <w:rPr>
          <w:rFonts w:ascii="Arial" w:hAnsi="Arial" w:cs="Arial"/>
          <w:b/>
          <w:sz w:val="22"/>
          <w:szCs w:val="22"/>
        </w:rPr>
      </w:pPr>
    </w:p>
    <w:tbl>
      <w:tblPr>
        <w:tblStyle w:val="GridTable1Light-Accent51"/>
        <w:tblW w:w="0" w:type="auto"/>
        <w:tblLook w:val="04A0" w:firstRow="1" w:lastRow="0" w:firstColumn="1" w:lastColumn="0" w:noHBand="0" w:noVBand="1"/>
      </w:tblPr>
      <w:tblGrid>
        <w:gridCol w:w="953"/>
        <w:gridCol w:w="2665"/>
        <w:gridCol w:w="2340"/>
        <w:gridCol w:w="1980"/>
      </w:tblGrid>
      <w:tr w:rsidR="00A924C3" w:rsidRPr="00A924C3" w14:paraId="40752258" w14:textId="77777777" w:rsidTr="00A92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tcPr>
          <w:p w14:paraId="0482CAE9" w14:textId="77777777" w:rsidR="00F7370B" w:rsidRPr="00A924C3" w:rsidRDefault="00F7370B" w:rsidP="003D6FD2">
            <w:pPr>
              <w:pStyle w:val="NormalWeb"/>
              <w:tabs>
                <w:tab w:val="left" w:pos="360"/>
              </w:tabs>
              <w:spacing w:before="0" w:beforeAutospacing="0" w:after="0" w:afterAutospacing="0"/>
              <w:jc w:val="center"/>
              <w:rPr>
                <w:rFonts w:ascii="Arial" w:hAnsi="Arial" w:cs="Arial"/>
                <w:b w:val="0"/>
                <w:bCs w:val="0"/>
                <w:sz w:val="22"/>
                <w:szCs w:val="22"/>
              </w:rPr>
            </w:pPr>
            <w:r w:rsidRPr="00A924C3">
              <w:rPr>
                <w:rFonts w:ascii="Arial" w:hAnsi="Arial" w:cs="Arial"/>
                <w:b w:val="0"/>
                <w:bCs w:val="0"/>
                <w:sz w:val="22"/>
                <w:szCs w:val="22"/>
              </w:rPr>
              <w:t>Година</w:t>
            </w:r>
          </w:p>
        </w:tc>
        <w:tc>
          <w:tcPr>
            <w:tcW w:w="2665" w:type="dxa"/>
          </w:tcPr>
          <w:p w14:paraId="28AEF39C" w14:textId="77777777" w:rsidR="00F7370B" w:rsidRPr="00A924C3" w:rsidRDefault="00F7370B" w:rsidP="003D6FD2">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A924C3">
              <w:rPr>
                <w:rFonts w:ascii="Arial" w:hAnsi="Arial" w:cs="Arial"/>
                <w:b w:val="0"/>
                <w:bCs w:val="0"/>
                <w:sz w:val="22"/>
                <w:szCs w:val="22"/>
              </w:rPr>
              <w:t>Укупан број лица</w:t>
            </w:r>
          </w:p>
        </w:tc>
        <w:tc>
          <w:tcPr>
            <w:tcW w:w="2340" w:type="dxa"/>
          </w:tcPr>
          <w:p w14:paraId="5AC46C88" w14:textId="77777777" w:rsidR="00F7370B" w:rsidRPr="00A924C3" w:rsidRDefault="00F7370B" w:rsidP="003D6FD2">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A924C3">
              <w:rPr>
                <w:rFonts w:ascii="Arial" w:hAnsi="Arial" w:cs="Arial"/>
                <w:b w:val="0"/>
                <w:bCs w:val="0"/>
                <w:sz w:val="22"/>
                <w:szCs w:val="22"/>
              </w:rPr>
              <w:t>Женски пол</w:t>
            </w:r>
          </w:p>
        </w:tc>
        <w:tc>
          <w:tcPr>
            <w:tcW w:w="1980" w:type="dxa"/>
          </w:tcPr>
          <w:p w14:paraId="3C847479" w14:textId="77777777" w:rsidR="00F7370B" w:rsidRPr="00A924C3" w:rsidRDefault="00F7370B" w:rsidP="003D6FD2">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A924C3">
              <w:rPr>
                <w:rFonts w:ascii="Arial" w:hAnsi="Arial" w:cs="Arial"/>
                <w:b w:val="0"/>
                <w:bCs w:val="0"/>
                <w:sz w:val="22"/>
                <w:szCs w:val="22"/>
              </w:rPr>
              <w:t>Проценат</w:t>
            </w:r>
          </w:p>
        </w:tc>
      </w:tr>
      <w:tr w:rsidR="005948F3" w:rsidRPr="00A924C3" w14:paraId="136117B0" w14:textId="77777777" w:rsidTr="00A924C3">
        <w:tc>
          <w:tcPr>
            <w:cnfStyle w:val="001000000000" w:firstRow="0" w:lastRow="0" w:firstColumn="1" w:lastColumn="0" w:oddVBand="0" w:evenVBand="0" w:oddHBand="0" w:evenHBand="0" w:firstRowFirstColumn="0" w:firstRowLastColumn="0" w:lastRowFirstColumn="0" w:lastRowLastColumn="0"/>
            <w:tcW w:w="953" w:type="dxa"/>
          </w:tcPr>
          <w:p w14:paraId="68B36262" w14:textId="77777777" w:rsidR="005948F3" w:rsidRPr="00A924C3" w:rsidRDefault="005948F3" w:rsidP="005948F3">
            <w:pPr>
              <w:pStyle w:val="NormalWeb"/>
              <w:tabs>
                <w:tab w:val="left" w:pos="360"/>
              </w:tabs>
              <w:spacing w:before="0" w:beforeAutospacing="0" w:after="0" w:afterAutospacing="0"/>
              <w:jc w:val="center"/>
              <w:rPr>
                <w:rFonts w:ascii="Arial" w:hAnsi="Arial" w:cs="Arial"/>
                <w:b w:val="0"/>
                <w:bCs w:val="0"/>
                <w:sz w:val="22"/>
                <w:szCs w:val="22"/>
              </w:rPr>
            </w:pPr>
            <w:r>
              <w:rPr>
                <w:rFonts w:ascii="Arial" w:hAnsi="Arial" w:cs="Arial"/>
                <w:b w:val="0"/>
                <w:bCs w:val="0"/>
                <w:sz w:val="22"/>
                <w:szCs w:val="22"/>
              </w:rPr>
              <w:t>201</w:t>
            </w:r>
            <w:r>
              <w:rPr>
                <w:rFonts w:ascii="Arial" w:hAnsi="Arial" w:cs="Arial"/>
                <w:b w:val="0"/>
                <w:bCs w:val="0"/>
                <w:sz w:val="22"/>
                <w:szCs w:val="22"/>
                <w:lang w:val="sr-Cyrl-ME"/>
              </w:rPr>
              <w:t>7</w:t>
            </w:r>
            <w:r w:rsidRPr="00A924C3">
              <w:rPr>
                <w:rFonts w:ascii="Arial" w:hAnsi="Arial" w:cs="Arial"/>
                <w:b w:val="0"/>
                <w:bCs w:val="0"/>
                <w:sz w:val="22"/>
                <w:szCs w:val="22"/>
              </w:rPr>
              <w:t>.</w:t>
            </w:r>
          </w:p>
        </w:tc>
        <w:tc>
          <w:tcPr>
            <w:tcW w:w="2665" w:type="dxa"/>
          </w:tcPr>
          <w:p w14:paraId="44D23054" w14:textId="6C07471D" w:rsidR="005948F3" w:rsidRPr="00472451" w:rsidRDefault="005948F3" w:rsidP="005948F3">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72451">
              <w:rPr>
                <w:rFonts w:ascii="Arial" w:hAnsi="Arial" w:cs="Arial"/>
                <w:color w:val="000000" w:themeColor="text1"/>
                <w:sz w:val="22"/>
                <w:szCs w:val="22"/>
                <w:lang w:val="sr-Cyrl-RS"/>
              </w:rPr>
              <w:t>16</w:t>
            </w:r>
          </w:p>
        </w:tc>
        <w:tc>
          <w:tcPr>
            <w:tcW w:w="2340" w:type="dxa"/>
          </w:tcPr>
          <w:p w14:paraId="4E94E17A" w14:textId="6E401AD2" w:rsidR="005948F3" w:rsidRPr="00472451" w:rsidRDefault="005948F3" w:rsidP="005948F3">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72451">
              <w:rPr>
                <w:rFonts w:ascii="Arial" w:hAnsi="Arial" w:cs="Arial"/>
                <w:color w:val="000000" w:themeColor="text1"/>
                <w:sz w:val="22"/>
                <w:szCs w:val="22"/>
                <w:lang w:val="sr-Cyrl-RS"/>
              </w:rPr>
              <w:t>2</w:t>
            </w:r>
          </w:p>
        </w:tc>
        <w:tc>
          <w:tcPr>
            <w:tcW w:w="1980" w:type="dxa"/>
          </w:tcPr>
          <w:p w14:paraId="409AF2CA" w14:textId="2C51CAB9" w:rsidR="005948F3" w:rsidRPr="00472451" w:rsidRDefault="005948F3" w:rsidP="005948F3">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72451">
              <w:rPr>
                <w:rFonts w:ascii="Arial" w:hAnsi="Arial" w:cs="Arial"/>
                <w:color w:val="000000" w:themeColor="text1"/>
                <w:sz w:val="22"/>
                <w:szCs w:val="22"/>
                <w:lang w:val="sr-Cyrl-RS"/>
              </w:rPr>
              <w:t>12,5</w:t>
            </w:r>
          </w:p>
        </w:tc>
      </w:tr>
      <w:tr w:rsidR="005948F3" w:rsidRPr="00A924C3" w14:paraId="63CDCBB7" w14:textId="77777777" w:rsidTr="00A924C3">
        <w:tc>
          <w:tcPr>
            <w:cnfStyle w:val="001000000000" w:firstRow="0" w:lastRow="0" w:firstColumn="1" w:lastColumn="0" w:oddVBand="0" w:evenVBand="0" w:oddHBand="0" w:evenHBand="0" w:firstRowFirstColumn="0" w:firstRowLastColumn="0" w:lastRowFirstColumn="0" w:lastRowLastColumn="0"/>
            <w:tcW w:w="953" w:type="dxa"/>
          </w:tcPr>
          <w:p w14:paraId="0ED6686C" w14:textId="77777777" w:rsidR="005948F3" w:rsidRPr="00A924C3" w:rsidRDefault="005948F3" w:rsidP="005948F3">
            <w:pPr>
              <w:pStyle w:val="NormalWeb"/>
              <w:tabs>
                <w:tab w:val="left" w:pos="360"/>
              </w:tabs>
              <w:spacing w:before="0" w:beforeAutospacing="0" w:after="0" w:afterAutospacing="0"/>
              <w:jc w:val="center"/>
              <w:rPr>
                <w:rFonts w:ascii="Arial" w:hAnsi="Arial" w:cs="Arial"/>
                <w:b w:val="0"/>
                <w:bCs w:val="0"/>
                <w:sz w:val="22"/>
                <w:szCs w:val="22"/>
              </w:rPr>
            </w:pPr>
            <w:r>
              <w:rPr>
                <w:rFonts w:ascii="Arial" w:hAnsi="Arial" w:cs="Arial"/>
                <w:b w:val="0"/>
                <w:bCs w:val="0"/>
                <w:sz w:val="22"/>
                <w:szCs w:val="22"/>
              </w:rPr>
              <w:t>201</w:t>
            </w:r>
            <w:r>
              <w:rPr>
                <w:rFonts w:ascii="Arial" w:hAnsi="Arial" w:cs="Arial"/>
                <w:b w:val="0"/>
                <w:bCs w:val="0"/>
                <w:sz w:val="22"/>
                <w:szCs w:val="22"/>
                <w:lang w:val="sr-Cyrl-ME"/>
              </w:rPr>
              <w:t>8</w:t>
            </w:r>
            <w:r w:rsidRPr="00A924C3">
              <w:rPr>
                <w:rFonts w:ascii="Arial" w:hAnsi="Arial" w:cs="Arial"/>
                <w:b w:val="0"/>
                <w:bCs w:val="0"/>
                <w:sz w:val="22"/>
                <w:szCs w:val="22"/>
              </w:rPr>
              <w:t>.</w:t>
            </w:r>
          </w:p>
        </w:tc>
        <w:tc>
          <w:tcPr>
            <w:tcW w:w="2665" w:type="dxa"/>
          </w:tcPr>
          <w:p w14:paraId="5270B486" w14:textId="58DAEC5A" w:rsidR="005948F3" w:rsidRPr="00472451" w:rsidRDefault="005948F3" w:rsidP="005948F3">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72451">
              <w:rPr>
                <w:rFonts w:ascii="Arial" w:hAnsi="Arial" w:cs="Arial"/>
                <w:color w:val="000000" w:themeColor="text1"/>
                <w:sz w:val="22"/>
                <w:szCs w:val="22"/>
                <w:lang w:val="sr-Cyrl-RS"/>
              </w:rPr>
              <w:t>24</w:t>
            </w:r>
          </w:p>
        </w:tc>
        <w:tc>
          <w:tcPr>
            <w:tcW w:w="2340" w:type="dxa"/>
          </w:tcPr>
          <w:p w14:paraId="48CA68D9" w14:textId="61AA2E08" w:rsidR="005948F3" w:rsidRPr="00472451" w:rsidRDefault="005948F3" w:rsidP="005948F3">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72451">
              <w:rPr>
                <w:rFonts w:ascii="Arial" w:hAnsi="Arial" w:cs="Arial"/>
                <w:color w:val="000000" w:themeColor="text1"/>
                <w:sz w:val="22"/>
                <w:szCs w:val="22"/>
                <w:lang w:val="sr-Cyrl-RS"/>
              </w:rPr>
              <w:t>11</w:t>
            </w:r>
          </w:p>
        </w:tc>
        <w:tc>
          <w:tcPr>
            <w:tcW w:w="1980" w:type="dxa"/>
          </w:tcPr>
          <w:p w14:paraId="18252374" w14:textId="58B4D3FA" w:rsidR="005948F3" w:rsidRPr="00472451" w:rsidRDefault="005948F3" w:rsidP="005948F3">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72451">
              <w:rPr>
                <w:rFonts w:ascii="Arial" w:hAnsi="Arial" w:cs="Arial"/>
                <w:color w:val="000000" w:themeColor="text1"/>
                <w:sz w:val="22"/>
                <w:szCs w:val="22"/>
                <w:lang w:val="sr-Cyrl-RS"/>
              </w:rPr>
              <w:t>45,83</w:t>
            </w:r>
          </w:p>
        </w:tc>
      </w:tr>
      <w:tr w:rsidR="005948F3" w:rsidRPr="00A924C3" w14:paraId="31BF487A" w14:textId="77777777" w:rsidTr="00A924C3">
        <w:tc>
          <w:tcPr>
            <w:cnfStyle w:val="001000000000" w:firstRow="0" w:lastRow="0" w:firstColumn="1" w:lastColumn="0" w:oddVBand="0" w:evenVBand="0" w:oddHBand="0" w:evenHBand="0" w:firstRowFirstColumn="0" w:firstRowLastColumn="0" w:lastRowFirstColumn="0" w:lastRowLastColumn="0"/>
            <w:tcW w:w="953" w:type="dxa"/>
          </w:tcPr>
          <w:p w14:paraId="690D1C9F" w14:textId="77777777" w:rsidR="005948F3" w:rsidRPr="00A924C3" w:rsidRDefault="005948F3" w:rsidP="005948F3">
            <w:pPr>
              <w:pStyle w:val="NormalWeb"/>
              <w:tabs>
                <w:tab w:val="left" w:pos="360"/>
              </w:tabs>
              <w:spacing w:before="0" w:beforeAutospacing="0" w:after="0" w:afterAutospacing="0"/>
              <w:jc w:val="center"/>
              <w:rPr>
                <w:rFonts w:ascii="Arial" w:hAnsi="Arial" w:cs="Arial"/>
                <w:b w:val="0"/>
                <w:bCs w:val="0"/>
                <w:sz w:val="22"/>
                <w:szCs w:val="22"/>
              </w:rPr>
            </w:pPr>
            <w:r>
              <w:rPr>
                <w:rFonts w:ascii="Arial" w:hAnsi="Arial" w:cs="Arial"/>
                <w:b w:val="0"/>
                <w:bCs w:val="0"/>
                <w:sz w:val="22"/>
                <w:szCs w:val="22"/>
              </w:rPr>
              <w:t>201</w:t>
            </w:r>
            <w:r>
              <w:rPr>
                <w:rFonts w:ascii="Arial" w:hAnsi="Arial" w:cs="Arial"/>
                <w:b w:val="0"/>
                <w:bCs w:val="0"/>
                <w:sz w:val="22"/>
                <w:szCs w:val="22"/>
                <w:lang w:val="sr-Cyrl-ME"/>
              </w:rPr>
              <w:t>9</w:t>
            </w:r>
            <w:r w:rsidRPr="00A924C3">
              <w:rPr>
                <w:rFonts w:ascii="Arial" w:hAnsi="Arial" w:cs="Arial"/>
                <w:b w:val="0"/>
                <w:bCs w:val="0"/>
                <w:sz w:val="22"/>
                <w:szCs w:val="22"/>
              </w:rPr>
              <w:t>.</w:t>
            </w:r>
          </w:p>
        </w:tc>
        <w:tc>
          <w:tcPr>
            <w:tcW w:w="2665" w:type="dxa"/>
          </w:tcPr>
          <w:p w14:paraId="370FE43E" w14:textId="2C350D51" w:rsidR="005948F3" w:rsidRPr="00472451" w:rsidRDefault="005948F3" w:rsidP="005948F3">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72451">
              <w:rPr>
                <w:rFonts w:ascii="Arial" w:hAnsi="Arial" w:cs="Arial"/>
                <w:color w:val="000000" w:themeColor="text1"/>
                <w:sz w:val="22"/>
                <w:szCs w:val="22"/>
                <w:lang w:val="sr-Cyrl-ME"/>
              </w:rPr>
              <w:t>23</w:t>
            </w:r>
          </w:p>
        </w:tc>
        <w:tc>
          <w:tcPr>
            <w:tcW w:w="2340" w:type="dxa"/>
          </w:tcPr>
          <w:p w14:paraId="77B3E840" w14:textId="0A4C9AB2" w:rsidR="005948F3" w:rsidRPr="00472451" w:rsidRDefault="005948F3" w:rsidP="005948F3">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72451">
              <w:rPr>
                <w:rFonts w:ascii="Arial" w:hAnsi="Arial" w:cs="Arial"/>
                <w:color w:val="000000" w:themeColor="text1"/>
                <w:sz w:val="22"/>
                <w:szCs w:val="22"/>
                <w:lang w:val="sr-Cyrl-RS"/>
              </w:rPr>
              <w:t>10</w:t>
            </w:r>
          </w:p>
        </w:tc>
        <w:tc>
          <w:tcPr>
            <w:tcW w:w="1980" w:type="dxa"/>
          </w:tcPr>
          <w:p w14:paraId="4BE1D543" w14:textId="37D74FF8" w:rsidR="005948F3" w:rsidRPr="00472451" w:rsidRDefault="005948F3" w:rsidP="005948F3">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72451">
              <w:rPr>
                <w:rFonts w:ascii="Arial" w:hAnsi="Arial" w:cs="Arial"/>
                <w:color w:val="000000" w:themeColor="text1"/>
                <w:sz w:val="22"/>
                <w:szCs w:val="22"/>
                <w:lang w:val="sr-Cyrl-RS"/>
              </w:rPr>
              <w:t>43,48</w:t>
            </w:r>
          </w:p>
        </w:tc>
      </w:tr>
      <w:tr w:rsidR="005948F3" w:rsidRPr="00A924C3" w14:paraId="0714488D" w14:textId="77777777" w:rsidTr="00A924C3">
        <w:tc>
          <w:tcPr>
            <w:cnfStyle w:val="001000000000" w:firstRow="0" w:lastRow="0" w:firstColumn="1" w:lastColumn="0" w:oddVBand="0" w:evenVBand="0" w:oddHBand="0" w:evenHBand="0" w:firstRowFirstColumn="0" w:firstRowLastColumn="0" w:lastRowFirstColumn="0" w:lastRowLastColumn="0"/>
            <w:tcW w:w="953" w:type="dxa"/>
          </w:tcPr>
          <w:p w14:paraId="124C41B2" w14:textId="77777777" w:rsidR="005948F3" w:rsidRPr="00A924C3" w:rsidRDefault="005948F3" w:rsidP="005948F3">
            <w:pPr>
              <w:pStyle w:val="NormalWeb"/>
              <w:tabs>
                <w:tab w:val="left" w:pos="360"/>
              </w:tabs>
              <w:spacing w:before="0" w:beforeAutospacing="0" w:after="0" w:afterAutospacing="0"/>
              <w:jc w:val="center"/>
              <w:rPr>
                <w:rFonts w:ascii="Arial" w:hAnsi="Arial" w:cs="Arial"/>
                <w:b w:val="0"/>
                <w:bCs w:val="0"/>
                <w:sz w:val="22"/>
                <w:szCs w:val="22"/>
              </w:rPr>
            </w:pPr>
            <w:r>
              <w:rPr>
                <w:rFonts w:ascii="Arial" w:hAnsi="Arial" w:cs="Arial"/>
                <w:b w:val="0"/>
                <w:bCs w:val="0"/>
                <w:sz w:val="22"/>
                <w:szCs w:val="22"/>
              </w:rPr>
              <w:t>20</w:t>
            </w:r>
            <w:r>
              <w:rPr>
                <w:rFonts w:ascii="Arial" w:hAnsi="Arial" w:cs="Arial"/>
                <w:b w:val="0"/>
                <w:bCs w:val="0"/>
                <w:sz w:val="22"/>
                <w:szCs w:val="22"/>
                <w:lang w:val="sr-Cyrl-ME"/>
              </w:rPr>
              <w:t>20</w:t>
            </w:r>
            <w:r w:rsidRPr="00A924C3">
              <w:rPr>
                <w:rFonts w:ascii="Arial" w:hAnsi="Arial" w:cs="Arial"/>
                <w:b w:val="0"/>
                <w:bCs w:val="0"/>
                <w:sz w:val="22"/>
                <w:szCs w:val="22"/>
              </w:rPr>
              <w:t>.</w:t>
            </w:r>
          </w:p>
        </w:tc>
        <w:tc>
          <w:tcPr>
            <w:tcW w:w="2665" w:type="dxa"/>
          </w:tcPr>
          <w:p w14:paraId="1281072F" w14:textId="5A23A480" w:rsidR="005948F3" w:rsidRPr="00472451" w:rsidRDefault="005948F3" w:rsidP="005948F3">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72451">
              <w:rPr>
                <w:rFonts w:ascii="Arial" w:hAnsi="Arial" w:cs="Arial"/>
                <w:color w:val="000000" w:themeColor="text1"/>
                <w:sz w:val="22"/>
                <w:szCs w:val="22"/>
                <w:lang w:val="sr-Cyrl-RS"/>
              </w:rPr>
              <w:t>19</w:t>
            </w:r>
          </w:p>
        </w:tc>
        <w:tc>
          <w:tcPr>
            <w:tcW w:w="2340" w:type="dxa"/>
          </w:tcPr>
          <w:p w14:paraId="7AFD4E6B" w14:textId="246AA050" w:rsidR="005948F3" w:rsidRPr="00472451" w:rsidRDefault="005948F3" w:rsidP="005948F3">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72451">
              <w:rPr>
                <w:rFonts w:ascii="Arial" w:hAnsi="Arial" w:cs="Arial"/>
                <w:color w:val="000000" w:themeColor="text1"/>
                <w:sz w:val="22"/>
                <w:szCs w:val="22"/>
                <w:lang w:val="sr-Cyrl-RS"/>
              </w:rPr>
              <w:t>6</w:t>
            </w:r>
          </w:p>
        </w:tc>
        <w:tc>
          <w:tcPr>
            <w:tcW w:w="1980" w:type="dxa"/>
          </w:tcPr>
          <w:p w14:paraId="62B64F7D" w14:textId="2994E06D" w:rsidR="005948F3" w:rsidRPr="00472451" w:rsidRDefault="005948F3" w:rsidP="005948F3">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72451">
              <w:rPr>
                <w:rFonts w:ascii="Arial" w:hAnsi="Arial" w:cs="Arial"/>
                <w:color w:val="000000" w:themeColor="text1"/>
                <w:sz w:val="22"/>
                <w:szCs w:val="22"/>
                <w:lang w:val="sr-Cyrl-RS"/>
              </w:rPr>
              <w:t>31,58</w:t>
            </w:r>
          </w:p>
        </w:tc>
      </w:tr>
      <w:tr w:rsidR="005948F3" w:rsidRPr="00A924C3" w14:paraId="4D4AE3F4" w14:textId="77777777" w:rsidTr="00A924C3">
        <w:tc>
          <w:tcPr>
            <w:cnfStyle w:val="001000000000" w:firstRow="0" w:lastRow="0" w:firstColumn="1" w:lastColumn="0" w:oddVBand="0" w:evenVBand="0" w:oddHBand="0" w:evenHBand="0" w:firstRowFirstColumn="0" w:firstRowLastColumn="0" w:lastRowFirstColumn="0" w:lastRowLastColumn="0"/>
            <w:tcW w:w="953" w:type="dxa"/>
          </w:tcPr>
          <w:p w14:paraId="30301068" w14:textId="77777777" w:rsidR="005948F3" w:rsidRPr="00A924C3" w:rsidRDefault="005948F3" w:rsidP="005948F3">
            <w:pPr>
              <w:pStyle w:val="NormalWeb"/>
              <w:tabs>
                <w:tab w:val="left" w:pos="360"/>
              </w:tabs>
              <w:spacing w:before="0" w:beforeAutospacing="0" w:after="0" w:afterAutospacing="0"/>
              <w:jc w:val="center"/>
              <w:rPr>
                <w:rFonts w:ascii="Arial" w:hAnsi="Arial" w:cs="Arial"/>
                <w:i/>
                <w:sz w:val="22"/>
                <w:szCs w:val="22"/>
              </w:rPr>
            </w:pPr>
            <w:r w:rsidRPr="00A924C3">
              <w:rPr>
                <w:rFonts w:ascii="Arial" w:hAnsi="Arial" w:cs="Arial"/>
                <w:i/>
                <w:sz w:val="22"/>
                <w:szCs w:val="22"/>
              </w:rPr>
              <w:t>Свега:</w:t>
            </w:r>
          </w:p>
        </w:tc>
        <w:tc>
          <w:tcPr>
            <w:tcW w:w="2665" w:type="dxa"/>
          </w:tcPr>
          <w:p w14:paraId="3EF22EB0" w14:textId="4F727463" w:rsidR="005948F3" w:rsidRPr="00472451" w:rsidRDefault="005948F3" w:rsidP="005948F3">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2"/>
                <w:szCs w:val="22"/>
              </w:rPr>
            </w:pPr>
            <w:r w:rsidRPr="00472451">
              <w:rPr>
                <w:rFonts w:ascii="Arial" w:hAnsi="Arial" w:cs="Arial"/>
                <w:b/>
                <w:bCs/>
                <w:color w:val="000000" w:themeColor="text1"/>
                <w:sz w:val="22"/>
                <w:szCs w:val="22"/>
                <w:lang w:val="sr-Cyrl-RS"/>
              </w:rPr>
              <w:t>82</w:t>
            </w:r>
          </w:p>
        </w:tc>
        <w:tc>
          <w:tcPr>
            <w:tcW w:w="2340" w:type="dxa"/>
          </w:tcPr>
          <w:p w14:paraId="6BF5E5A9" w14:textId="74E7DC0B" w:rsidR="005948F3" w:rsidRPr="00472451" w:rsidRDefault="005948F3" w:rsidP="005948F3">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2"/>
                <w:szCs w:val="22"/>
              </w:rPr>
            </w:pPr>
            <w:r w:rsidRPr="00472451">
              <w:rPr>
                <w:rFonts w:ascii="Arial" w:hAnsi="Arial" w:cs="Arial"/>
                <w:b/>
                <w:bCs/>
                <w:color w:val="000000" w:themeColor="text1"/>
                <w:sz w:val="22"/>
                <w:szCs w:val="22"/>
                <w:lang w:val="sr-Cyrl-RS"/>
              </w:rPr>
              <w:t>29</w:t>
            </w:r>
          </w:p>
        </w:tc>
        <w:tc>
          <w:tcPr>
            <w:tcW w:w="1980" w:type="dxa"/>
          </w:tcPr>
          <w:p w14:paraId="0EFA0D2F" w14:textId="77777777" w:rsidR="005948F3" w:rsidRDefault="005948F3" w:rsidP="005948F3">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2"/>
                <w:szCs w:val="22"/>
                <w:lang w:val="sr-Cyrl-RS"/>
              </w:rPr>
            </w:pPr>
            <w:r w:rsidRPr="00472451">
              <w:rPr>
                <w:rFonts w:ascii="Arial" w:hAnsi="Arial" w:cs="Arial"/>
                <w:b/>
                <w:bCs/>
                <w:color w:val="000000" w:themeColor="text1"/>
                <w:sz w:val="22"/>
                <w:szCs w:val="22"/>
                <w:lang w:val="sr-Cyrl-RS"/>
              </w:rPr>
              <w:t>35,36</w:t>
            </w:r>
          </w:p>
          <w:p w14:paraId="5378686C" w14:textId="7DF18947" w:rsidR="00DE38B7" w:rsidRPr="00472451" w:rsidRDefault="00DE38B7" w:rsidP="005948F3">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2"/>
                <w:szCs w:val="22"/>
              </w:rPr>
            </w:pPr>
          </w:p>
        </w:tc>
      </w:tr>
    </w:tbl>
    <w:p w14:paraId="7E0A340F" w14:textId="77777777" w:rsidR="00F7370B" w:rsidRPr="00A924C3" w:rsidRDefault="00F7370B" w:rsidP="00ED54B6">
      <w:pPr>
        <w:pStyle w:val="NormalWeb"/>
        <w:numPr>
          <w:ilvl w:val="0"/>
          <w:numId w:val="4"/>
        </w:numPr>
        <w:shd w:val="clear" w:color="auto" w:fill="FFFFFF"/>
        <w:tabs>
          <w:tab w:val="left" w:pos="360"/>
        </w:tabs>
        <w:spacing w:before="0" w:beforeAutospacing="0" w:after="0" w:afterAutospacing="0"/>
        <w:jc w:val="both"/>
        <w:rPr>
          <w:rFonts w:ascii="Arial" w:hAnsi="Arial" w:cs="Arial"/>
          <w:b/>
          <w:sz w:val="22"/>
          <w:szCs w:val="22"/>
        </w:rPr>
      </w:pPr>
      <w:r w:rsidRPr="00A924C3">
        <w:rPr>
          <w:rFonts w:ascii="Arial" w:hAnsi="Arial" w:cs="Arial"/>
          <w:sz w:val="22"/>
          <w:szCs w:val="22"/>
        </w:rPr>
        <w:lastRenderedPageBreak/>
        <w:t>Програми</w:t>
      </w:r>
      <w:r w:rsidRPr="00A924C3">
        <w:rPr>
          <w:rFonts w:ascii="Arial" w:hAnsi="Arial" w:cs="Arial"/>
          <w:b/>
          <w:sz w:val="22"/>
          <w:szCs w:val="22"/>
        </w:rPr>
        <w:t xml:space="preserve"> Субвенција послодавцима – ново запошљавање</w:t>
      </w:r>
    </w:p>
    <w:p w14:paraId="687C2BD1" w14:textId="77777777" w:rsidR="00F7370B" w:rsidRPr="00A924C3" w:rsidRDefault="00F7370B" w:rsidP="00F7370B">
      <w:pPr>
        <w:pStyle w:val="NormalWeb"/>
        <w:shd w:val="clear" w:color="auto" w:fill="FFFFFF"/>
        <w:tabs>
          <w:tab w:val="left" w:pos="360"/>
        </w:tabs>
        <w:spacing w:before="0" w:beforeAutospacing="0" w:after="0" w:afterAutospacing="0"/>
        <w:ind w:left="720"/>
        <w:jc w:val="both"/>
        <w:rPr>
          <w:rFonts w:ascii="Arial" w:hAnsi="Arial" w:cs="Arial"/>
          <w:b/>
          <w:sz w:val="22"/>
          <w:szCs w:val="22"/>
        </w:rPr>
      </w:pPr>
    </w:p>
    <w:tbl>
      <w:tblPr>
        <w:tblStyle w:val="GridTable1Light-Accent51"/>
        <w:tblW w:w="0" w:type="auto"/>
        <w:tblLook w:val="04A0" w:firstRow="1" w:lastRow="0" w:firstColumn="1" w:lastColumn="0" w:noHBand="0" w:noVBand="1"/>
      </w:tblPr>
      <w:tblGrid>
        <w:gridCol w:w="953"/>
        <w:gridCol w:w="2665"/>
        <w:gridCol w:w="2340"/>
        <w:gridCol w:w="1980"/>
      </w:tblGrid>
      <w:tr w:rsidR="00A924C3" w:rsidRPr="00A924C3" w14:paraId="1510EB59" w14:textId="77777777" w:rsidTr="00A92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tcPr>
          <w:p w14:paraId="7EA9E13D" w14:textId="77777777" w:rsidR="00F7370B" w:rsidRPr="00A924C3" w:rsidRDefault="00F7370B" w:rsidP="003D6FD2">
            <w:pPr>
              <w:pStyle w:val="NormalWeb"/>
              <w:tabs>
                <w:tab w:val="left" w:pos="360"/>
              </w:tabs>
              <w:spacing w:before="0" w:beforeAutospacing="0" w:after="0" w:afterAutospacing="0"/>
              <w:jc w:val="center"/>
              <w:rPr>
                <w:rFonts w:ascii="Arial" w:hAnsi="Arial" w:cs="Arial"/>
                <w:b w:val="0"/>
                <w:bCs w:val="0"/>
                <w:sz w:val="22"/>
                <w:szCs w:val="22"/>
              </w:rPr>
            </w:pPr>
            <w:r w:rsidRPr="00A924C3">
              <w:rPr>
                <w:rFonts w:ascii="Arial" w:hAnsi="Arial" w:cs="Arial"/>
                <w:b w:val="0"/>
                <w:bCs w:val="0"/>
                <w:sz w:val="22"/>
                <w:szCs w:val="22"/>
              </w:rPr>
              <w:t>Година</w:t>
            </w:r>
          </w:p>
        </w:tc>
        <w:tc>
          <w:tcPr>
            <w:tcW w:w="2665" w:type="dxa"/>
          </w:tcPr>
          <w:p w14:paraId="5632EC14" w14:textId="375B88A1" w:rsidR="00F7370B" w:rsidRPr="00393CB6" w:rsidRDefault="00F7370B" w:rsidP="003D6FD2">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lang w:val="sr-Latn-RS"/>
              </w:rPr>
            </w:pPr>
            <w:r w:rsidRPr="00A924C3">
              <w:rPr>
                <w:rFonts w:ascii="Arial" w:hAnsi="Arial" w:cs="Arial"/>
                <w:b w:val="0"/>
                <w:bCs w:val="0"/>
                <w:sz w:val="22"/>
                <w:szCs w:val="22"/>
              </w:rPr>
              <w:t>Укупан број</w:t>
            </w:r>
            <w:r w:rsidR="00393CB6">
              <w:rPr>
                <w:rFonts w:ascii="Arial" w:hAnsi="Arial" w:cs="Arial"/>
                <w:b w:val="0"/>
                <w:bCs w:val="0"/>
                <w:sz w:val="22"/>
                <w:szCs w:val="22"/>
                <w:lang w:val="sr-Cyrl-RS"/>
              </w:rPr>
              <w:t xml:space="preserve"> </w:t>
            </w:r>
          </w:p>
        </w:tc>
        <w:tc>
          <w:tcPr>
            <w:tcW w:w="2340" w:type="dxa"/>
          </w:tcPr>
          <w:p w14:paraId="7A978C1C" w14:textId="77777777" w:rsidR="00F7370B" w:rsidRPr="00A924C3" w:rsidRDefault="00F7370B" w:rsidP="003D6FD2">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A924C3">
              <w:rPr>
                <w:rFonts w:ascii="Arial" w:hAnsi="Arial" w:cs="Arial"/>
                <w:b w:val="0"/>
                <w:bCs w:val="0"/>
                <w:sz w:val="22"/>
                <w:szCs w:val="22"/>
              </w:rPr>
              <w:t>Женски пол</w:t>
            </w:r>
          </w:p>
        </w:tc>
        <w:tc>
          <w:tcPr>
            <w:tcW w:w="1980" w:type="dxa"/>
          </w:tcPr>
          <w:p w14:paraId="22E70E00" w14:textId="77777777" w:rsidR="00F7370B" w:rsidRPr="00A924C3" w:rsidRDefault="00F7370B" w:rsidP="003D6FD2">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A924C3">
              <w:rPr>
                <w:rFonts w:ascii="Arial" w:hAnsi="Arial" w:cs="Arial"/>
                <w:b w:val="0"/>
                <w:bCs w:val="0"/>
                <w:sz w:val="22"/>
                <w:szCs w:val="22"/>
              </w:rPr>
              <w:t>Проценат</w:t>
            </w:r>
          </w:p>
        </w:tc>
      </w:tr>
      <w:tr w:rsidR="00A924C3" w:rsidRPr="00A924C3" w14:paraId="715634BC" w14:textId="77777777" w:rsidTr="00A924C3">
        <w:tc>
          <w:tcPr>
            <w:cnfStyle w:val="001000000000" w:firstRow="0" w:lastRow="0" w:firstColumn="1" w:lastColumn="0" w:oddVBand="0" w:evenVBand="0" w:oddHBand="0" w:evenHBand="0" w:firstRowFirstColumn="0" w:firstRowLastColumn="0" w:lastRowFirstColumn="0" w:lastRowLastColumn="0"/>
            <w:tcW w:w="953" w:type="dxa"/>
          </w:tcPr>
          <w:p w14:paraId="45216489" w14:textId="60D7A505" w:rsidR="00F7370B" w:rsidRPr="00A924C3" w:rsidRDefault="00F7370B" w:rsidP="003D6FD2">
            <w:pPr>
              <w:pStyle w:val="NormalWeb"/>
              <w:tabs>
                <w:tab w:val="left" w:pos="360"/>
              </w:tabs>
              <w:spacing w:before="0" w:beforeAutospacing="0" w:after="0" w:afterAutospacing="0"/>
              <w:jc w:val="center"/>
              <w:rPr>
                <w:rFonts w:ascii="Arial" w:hAnsi="Arial" w:cs="Arial"/>
                <w:b w:val="0"/>
                <w:bCs w:val="0"/>
                <w:sz w:val="22"/>
                <w:szCs w:val="22"/>
              </w:rPr>
            </w:pPr>
            <w:r w:rsidRPr="00A924C3">
              <w:rPr>
                <w:rFonts w:ascii="Arial" w:hAnsi="Arial" w:cs="Arial"/>
                <w:b w:val="0"/>
                <w:bCs w:val="0"/>
                <w:sz w:val="22"/>
                <w:szCs w:val="22"/>
              </w:rPr>
              <w:t>201</w:t>
            </w:r>
            <w:r w:rsidR="00033D99">
              <w:rPr>
                <w:rFonts w:ascii="Arial" w:hAnsi="Arial" w:cs="Arial"/>
                <w:b w:val="0"/>
                <w:bCs w:val="0"/>
                <w:sz w:val="22"/>
                <w:szCs w:val="22"/>
                <w:lang w:val="sr-Cyrl-RS"/>
              </w:rPr>
              <w:t>7</w:t>
            </w:r>
            <w:r w:rsidRPr="00A924C3">
              <w:rPr>
                <w:rFonts w:ascii="Arial" w:hAnsi="Arial" w:cs="Arial"/>
                <w:b w:val="0"/>
                <w:bCs w:val="0"/>
                <w:sz w:val="22"/>
                <w:szCs w:val="22"/>
              </w:rPr>
              <w:t>.</w:t>
            </w:r>
          </w:p>
        </w:tc>
        <w:tc>
          <w:tcPr>
            <w:tcW w:w="2665" w:type="dxa"/>
          </w:tcPr>
          <w:p w14:paraId="2D1AC63E" w14:textId="6CDBEFB3" w:rsidR="00F7370B" w:rsidRPr="005948F3" w:rsidRDefault="005948F3"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sr-Cyrl-RS"/>
              </w:rPr>
            </w:pPr>
            <w:r>
              <w:rPr>
                <w:rFonts w:ascii="Arial" w:hAnsi="Arial" w:cs="Arial"/>
                <w:sz w:val="22"/>
                <w:szCs w:val="22"/>
                <w:lang w:val="sr-Cyrl-RS"/>
              </w:rPr>
              <w:t>38</w:t>
            </w:r>
          </w:p>
        </w:tc>
        <w:tc>
          <w:tcPr>
            <w:tcW w:w="2340" w:type="dxa"/>
          </w:tcPr>
          <w:p w14:paraId="773416A1" w14:textId="0ACC6CB4" w:rsidR="00F7370B" w:rsidRPr="005948F3" w:rsidRDefault="005948F3"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sr-Latn-BA"/>
              </w:rPr>
            </w:pPr>
            <w:r>
              <w:rPr>
                <w:rFonts w:ascii="Arial" w:hAnsi="Arial" w:cs="Arial"/>
                <w:sz w:val="22"/>
                <w:szCs w:val="22"/>
                <w:lang w:val="sr-Latn-BA"/>
              </w:rPr>
              <w:t>1</w:t>
            </w:r>
            <w:r w:rsidR="00443B7E">
              <w:rPr>
                <w:rFonts w:ascii="Arial" w:hAnsi="Arial" w:cs="Arial"/>
                <w:sz w:val="22"/>
                <w:szCs w:val="22"/>
                <w:lang w:val="sr-Latn-BA"/>
              </w:rPr>
              <w:t>6</w:t>
            </w:r>
          </w:p>
        </w:tc>
        <w:tc>
          <w:tcPr>
            <w:tcW w:w="1980" w:type="dxa"/>
          </w:tcPr>
          <w:p w14:paraId="24552416" w14:textId="1708B207" w:rsidR="00F7370B" w:rsidRPr="00A924C3" w:rsidRDefault="005948F3"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39,47</w:t>
            </w:r>
          </w:p>
        </w:tc>
      </w:tr>
      <w:tr w:rsidR="00A924C3" w:rsidRPr="00A924C3" w14:paraId="4BE285B4" w14:textId="77777777" w:rsidTr="00A924C3">
        <w:tc>
          <w:tcPr>
            <w:cnfStyle w:val="001000000000" w:firstRow="0" w:lastRow="0" w:firstColumn="1" w:lastColumn="0" w:oddVBand="0" w:evenVBand="0" w:oddHBand="0" w:evenHBand="0" w:firstRowFirstColumn="0" w:firstRowLastColumn="0" w:lastRowFirstColumn="0" w:lastRowLastColumn="0"/>
            <w:tcW w:w="953" w:type="dxa"/>
          </w:tcPr>
          <w:p w14:paraId="1331FAD9" w14:textId="4FCB1FB9" w:rsidR="00F7370B" w:rsidRPr="00A924C3" w:rsidRDefault="00F7370B" w:rsidP="003D6FD2">
            <w:pPr>
              <w:pStyle w:val="NormalWeb"/>
              <w:tabs>
                <w:tab w:val="left" w:pos="360"/>
              </w:tabs>
              <w:spacing w:before="0" w:beforeAutospacing="0" w:after="0" w:afterAutospacing="0"/>
              <w:jc w:val="center"/>
              <w:rPr>
                <w:rFonts w:ascii="Arial" w:hAnsi="Arial" w:cs="Arial"/>
                <w:b w:val="0"/>
                <w:bCs w:val="0"/>
                <w:sz w:val="22"/>
                <w:szCs w:val="22"/>
              </w:rPr>
            </w:pPr>
            <w:r w:rsidRPr="00A924C3">
              <w:rPr>
                <w:rFonts w:ascii="Arial" w:hAnsi="Arial" w:cs="Arial"/>
                <w:b w:val="0"/>
                <w:bCs w:val="0"/>
                <w:sz w:val="22"/>
                <w:szCs w:val="22"/>
              </w:rPr>
              <w:t>201</w:t>
            </w:r>
            <w:r w:rsidR="00033D99">
              <w:rPr>
                <w:rFonts w:ascii="Arial" w:hAnsi="Arial" w:cs="Arial"/>
                <w:b w:val="0"/>
                <w:bCs w:val="0"/>
                <w:sz w:val="22"/>
                <w:szCs w:val="22"/>
                <w:lang w:val="sr-Cyrl-RS"/>
              </w:rPr>
              <w:t>8</w:t>
            </w:r>
            <w:r w:rsidRPr="00A924C3">
              <w:rPr>
                <w:rFonts w:ascii="Arial" w:hAnsi="Arial" w:cs="Arial"/>
                <w:b w:val="0"/>
                <w:bCs w:val="0"/>
                <w:sz w:val="22"/>
                <w:szCs w:val="22"/>
              </w:rPr>
              <w:t>.</w:t>
            </w:r>
          </w:p>
        </w:tc>
        <w:tc>
          <w:tcPr>
            <w:tcW w:w="2665" w:type="dxa"/>
          </w:tcPr>
          <w:p w14:paraId="7F7115B1" w14:textId="69F44325" w:rsidR="00F7370B" w:rsidRPr="00A924C3" w:rsidRDefault="00F72934" w:rsidP="00443B7E">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16</w:t>
            </w:r>
          </w:p>
        </w:tc>
        <w:tc>
          <w:tcPr>
            <w:tcW w:w="2340" w:type="dxa"/>
          </w:tcPr>
          <w:p w14:paraId="305A36B7" w14:textId="7C02481C" w:rsidR="00F7370B" w:rsidRPr="00A924C3" w:rsidRDefault="00F72934" w:rsidP="00443B7E">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12</w:t>
            </w:r>
          </w:p>
        </w:tc>
        <w:tc>
          <w:tcPr>
            <w:tcW w:w="1980" w:type="dxa"/>
          </w:tcPr>
          <w:p w14:paraId="0FF1D76F" w14:textId="5E5016B6" w:rsidR="00F7370B" w:rsidRPr="00F72934" w:rsidRDefault="00F72934"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sr-Latn-RS"/>
              </w:rPr>
            </w:pPr>
            <w:r>
              <w:rPr>
                <w:rFonts w:ascii="Arial" w:hAnsi="Arial" w:cs="Arial"/>
                <w:sz w:val="22"/>
                <w:szCs w:val="22"/>
                <w:lang w:val="sr-Latn-RS"/>
              </w:rPr>
              <w:t>75</w:t>
            </w:r>
          </w:p>
        </w:tc>
      </w:tr>
      <w:tr w:rsidR="00A924C3" w:rsidRPr="00A924C3" w14:paraId="08A0B990" w14:textId="77777777" w:rsidTr="00A924C3">
        <w:tc>
          <w:tcPr>
            <w:cnfStyle w:val="001000000000" w:firstRow="0" w:lastRow="0" w:firstColumn="1" w:lastColumn="0" w:oddVBand="0" w:evenVBand="0" w:oddHBand="0" w:evenHBand="0" w:firstRowFirstColumn="0" w:firstRowLastColumn="0" w:lastRowFirstColumn="0" w:lastRowLastColumn="0"/>
            <w:tcW w:w="953" w:type="dxa"/>
          </w:tcPr>
          <w:p w14:paraId="4C303610" w14:textId="3F691496" w:rsidR="00F7370B" w:rsidRPr="00A924C3" w:rsidRDefault="00F7370B" w:rsidP="003D6FD2">
            <w:pPr>
              <w:pStyle w:val="NormalWeb"/>
              <w:tabs>
                <w:tab w:val="left" w:pos="360"/>
              </w:tabs>
              <w:spacing w:before="0" w:beforeAutospacing="0" w:after="0" w:afterAutospacing="0"/>
              <w:jc w:val="center"/>
              <w:rPr>
                <w:rFonts w:ascii="Arial" w:hAnsi="Arial" w:cs="Arial"/>
                <w:b w:val="0"/>
                <w:bCs w:val="0"/>
                <w:sz w:val="22"/>
                <w:szCs w:val="22"/>
              </w:rPr>
            </w:pPr>
            <w:r w:rsidRPr="00A924C3">
              <w:rPr>
                <w:rFonts w:ascii="Arial" w:hAnsi="Arial" w:cs="Arial"/>
                <w:b w:val="0"/>
                <w:bCs w:val="0"/>
                <w:sz w:val="22"/>
                <w:szCs w:val="22"/>
              </w:rPr>
              <w:t>201</w:t>
            </w:r>
            <w:r w:rsidR="00033D99">
              <w:rPr>
                <w:rFonts w:ascii="Arial" w:hAnsi="Arial" w:cs="Arial"/>
                <w:b w:val="0"/>
                <w:bCs w:val="0"/>
                <w:sz w:val="22"/>
                <w:szCs w:val="22"/>
                <w:lang w:val="sr-Cyrl-RS"/>
              </w:rPr>
              <w:t>9</w:t>
            </w:r>
            <w:r w:rsidRPr="00A924C3">
              <w:rPr>
                <w:rFonts w:ascii="Arial" w:hAnsi="Arial" w:cs="Arial"/>
                <w:b w:val="0"/>
                <w:bCs w:val="0"/>
                <w:sz w:val="22"/>
                <w:szCs w:val="22"/>
              </w:rPr>
              <w:t>.</w:t>
            </w:r>
          </w:p>
        </w:tc>
        <w:tc>
          <w:tcPr>
            <w:tcW w:w="2665" w:type="dxa"/>
          </w:tcPr>
          <w:p w14:paraId="7096DE53" w14:textId="76C7CF8B" w:rsidR="00F7370B" w:rsidRPr="00393CB6" w:rsidRDefault="00393CB6"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sr-Latn-RS"/>
              </w:rPr>
            </w:pPr>
            <w:r>
              <w:rPr>
                <w:rFonts w:ascii="Arial" w:hAnsi="Arial" w:cs="Arial"/>
                <w:sz w:val="22"/>
                <w:szCs w:val="22"/>
                <w:lang w:val="sr-Latn-RS"/>
              </w:rPr>
              <w:t>3</w:t>
            </w:r>
          </w:p>
        </w:tc>
        <w:tc>
          <w:tcPr>
            <w:tcW w:w="2340" w:type="dxa"/>
          </w:tcPr>
          <w:p w14:paraId="66DC002D" w14:textId="6A720D9E" w:rsidR="00F7370B" w:rsidRPr="00A924C3" w:rsidRDefault="00393CB6"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3</w:t>
            </w:r>
          </w:p>
        </w:tc>
        <w:tc>
          <w:tcPr>
            <w:tcW w:w="1980" w:type="dxa"/>
          </w:tcPr>
          <w:p w14:paraId="20FF9917" w14:textId="1E0DCDE6" w:rsidR="00F7370B" w:rsidRPr="00A924C3" w:rsidRDefault="00393CB6"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100</w:t>
            </w:r>
          </w:p>
        </w:tc>
      </w:tr>
      <w:tr w:rsidR="00A924C3" w:rsidRPr="00A924C3" w14:paraId="2658F241" w14:textId="77777777" w:rsidTr="00A924C3">
        <w:tc>
          <w:tcPr>
            <w:cnfStyle w:val="001000000000" w:firstRow="0" w:lastRow="0" w:firstColumn="1" w:lastColumn="0" w:oddVBand="0" w:evenVBand="0" w:oddHBand="0" w:evenHBand="0" w:firstRowFirstColumn="0" w:firstRowLastColumn="0" w:lastRowFirstColumn="0" w:lastRowLastColumn="0"/>
            <w:tcW w:w="953" w:type="dxa"/>
          </w:tcPr>
          <w:p w14:paraId="18FB7141" w14:textId="288E7A0A" w:rsidR="00F7370B" w:rsidRPr="00A924C3" w:rsidRDefault="00F7370B" w:rsidP="003D6FD2">
            <w:pPr>
              <w:pStyle w:val="NormalWeb"/>
              <w:tabs>
                <w:tab w:val="left" w:pos="360"/>
              </w:tabs>
              <w:spacing w:before="0" w:beforeAutospacing="0" w:after="0" w:afterAutospacing="0"/>
              <w:jc w:val="center"/>
              <w:rPr>
                <w:rFonts w:ascii="Arial" w:hAnsi="Arial" w:cs="Arial"/>
                <w:b w:val="0"/>
                <w:bCs w:val="0"/>
                <w:sz w:val="22"/>
                <w:szCs w:val="22"/>
              </w:rPr>
            </w:pPr>
            <w:r w:rsidRPr="00A924C3">
              <w:rPr>
                <w:rFonts w:ascii="Arial" w:hAnsi="Arial" w:cs="Arial"/>
                <w:b w:val="0"/>
                <w:bCs w:val="0"/>
                <w:sz w:val="22"/>
                <w:szCs w:val="22"/>
              </w:rPr>
              <w:t>20</w:t>
            </w:r>
            <w:r w:rsidR="00033D99">
              <w:rPr>
                <w:rFonts w:ascii="Arial" w:hAnsi="Arial" w:cs="Arial"/>
                <w:b w:val="0"/>
                <w:bCs w:val="0"/>
                <w:sz w:val="22"/>
                <w:szCs w:val="22"/>
                <w:lang w:val="sr-Cyrl-RS"/>
              </w:rPr>
              <w:t>20</w:t>
            </w:r>
            <w:r w:rsidRPr="00A924C3">
              <w:rPr>
                <w:rFonts w:ascii="Arial" w:hAnsi="Arial" w:cs="Arial"/>
                <w:b w:val="0"/>
                <w:bCs w:val="0"/>
                <w:sz w:val="22"/>
                <w:szCs w:val="22"/>
              </w:rPr>
              <w:t>.</w:t>
            </w:r>
          </w:p>
        </w:tc>
        <w:tc>
          <w:tcPr>
            <w:tcW w:w="2665" w:type="dxa"/>
          </w:tcPr>
          <w:p w14:paraId="013476FA" w14:textId="10C2C7BD" w:rsidR="00F7370B" w:rsidRPr="00393CB6" w:rsidRDefault="00DF2893"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sr-Latn-RS"/>
              </w:rPr>
            </w:pPr>
            <w:r>
              <w:rPr>
                <w:rFonts w:ascii="Arial" w:hAnsi="Arial" w:cs="Arial"/>
                <w:sz w:val="22"/>
                <w:szCs w:val="22"/>
                <w:lang w:val="sr-Latn-RS"/>
              </w:rPr>
              <w:t>10</w:t>
            </w:r>
          </w:p>
        </w:tc>
        <w:tc>
          <w:tcPr>
            <w:tcW w:w="2340" w:type="dxa"/>
          </w:tcPr>
          <w:p w14:paraId="54C4F650" w14:textId="02769232" w:rsidR="00F7370B" w:rsidRPr="00DF2893" w:rsidRDefault="00DF2893"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sr-Latn-RS"/>
              </w:rPr>
            </w:pPr>
            <w:r>
              <w:rPr>
                <w:rFonts w:ascii="Arial" w:hAnsi="Arial" w:cs="Arial"/>
                <w:sz w:val="22"/>
                <w:szCs w:val="22"/>
                <w:lang w:val="sr-Latn-RS"/>
              </w:rPr>
              <w:t>7</w:t>
            </w:r>
          </w:p>
        </w:tc>
        <w:tc>
          <w:tcPr>
            <w:tcW w:w="1980" w:type="dxa"/>
          </w:tcPr>
          <w:p w14:paraId="232A3C53" w14:textId="6279B585" w:rsidR="00F7370B" w:rsidRPr="00DF2893" w:rsidRDefault="00DF2893" w:rsidP="00DF2893">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sr-Latn-RS"/>
              </w:rPr>
            </w:pPr>
            <w:r>
              <w:rPr>
                <w:rFonts w:ascii="Arial" w:hAnsi="Arial" w:cs="Arial"/>
                <w:sz w:val="22"/>
                <w:szCs w:val="22"/>
                <w:lang w:val="sr-Latn-RS"/>
              </w:rPr>
              <w:t>70</w:t>
            </w:r>
          </w:p>
        </w:tc>
      </w:tr>
      <w:tr w:rsidR="00A924C3" w:rsidRPr="00A924C3" w14:paraId="54152EC8" w14:textId="77777777" w:rsidTr="00A924C3">
        <w:tc>
          <w:tcPr>
            <w:cnfStyle w:val="001000000000" w:firstRow="0" w:lastRow="0" w:firstColumn="1" w:lastColumn="0" w:oddVBand="0" w:evenVBand="0" w:oddHBand="0" w:evenHBand="0" w:firstRowFirstColumn="0" w:firstRowLastColumn="0" w:lastRowFirstColumn="0" w:lastRowLastColumn="0"/>
            <w:tcW w:w="953" w:type="dxa"/>
          </w:tcPr>
          <w:p w14:paraId="3D5260A2" w14:textId="77777777" w:rsidR="00F7370B" w:rsidRPr="00A924C3" w:rsidRDefault="00F7370B" w:rsidP="003D6FD2">
            <w:pPr>
              <w:pStyle w:val="NormalWeb"/>
              <w:tabs>
                <w:tab w:val="left" w:pos="360"/>
              </w:tabs>
              <w:spacing w:before="0" w:beforeAutospacing="0" w:after="0" w:afterAutospacing="0"/>
              <w:jc w:val="center"/>
              <w:rPr>
                <w:rFonts w:ascii="Arial" w:hAnsi="Arial" w:cs="Arial"/>
                <w:i/>
                <w:sz w:val="22"/>
                <w:szCs w:val="22"/>
              </w:rPr>
            </w:pPr>
            <w:r w:rsidRPr="00A924C3">
              <w:rPr>
                <w:rFonts w:ascii="Arial" w:hAnsi="Arial" w:cs="Arial"/>
                <w:i/>
                <w:sz w:val="22"/>
                <w:szCs w:val="22"/>
              </w:rPr>
              <w:t>Свега:</w:t>
            </w:r>
          </w:p>
        </w:tc>
        <w:tc>
          <w:tcPr>
            <w:tcW w:w="2665" w:type="dxa"/>
          </w:tcPr>
          <w:p w14:paraId="1C520976" w14:textId="6C804CBF" w:rsidR="00F7370B" w:rsidRPr="00A924C3" w:rsidRDefault="001E26FB"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6</w:t>
            </w:r>
            <w:r w:rsidR="00393CB6">
              <w:rPr>
                <w:rFonts w:ascii="Arial" w:hAnsi="Arial" w:cs="Arial"/>
                <w:b/>
                <w:bCs/>
                <w:sz w:val="22"/>
                <w:szCs w:val="22"/>
              </w:rPr>
              <w:t>7</w:t>
            </w:r>
          </w:p>
        </w:tc>
        <w:tc>
          <w:tcPr>
            <w:tcW w:w="2340" w:type="dxa"/>
          </w:tcPr>
          <w:p w14:paraId="1241A8D8" w14:textId="3F5E5386" w:rsidR="00F7370B" w:rsidRPr="00A924C3" w:rsidRDefault="001E26FB"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38</w:t>
            </w:r>
          </w:p>
        </w:tc>
        <w:tc>
          <w:tcPr>
            <w:tcW w:w="1980" w:type="dxa"/>
          </w:tcPr>
          <w:p w14:paraId="7BF72A0D" w14:textId="13181148" w:rsidR="00F7370B" w:rsidRPr="00A924C3" w:rsidRDefault="001E26FB"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56,72</w:t>
            </w:r>
          </w:p>
        </w:tc>
      </w:tr>
    </w:tbl>
    <w:p w14:paraId="4BB08473" w14:textId="3E1E7758" w:rsidR="00F7370B" w:rsidRDefault="00F7370B" w:rsidP="00F7370B">
      <w:pPr>
        <w:pStyle w:val="NormalWeb"/>
        <w:shd w:val="clear" w:color="auto" w:fill="FFFFFF"/>
        <w:tabs>
          <w:tab w:val="left" w:pos="360"/>
        </w:tabs>
        <w:spacing w:before="0" w:beforeAutospacing="0" w:after="0" w:afterAutospacing="0"/>
        <w:ind w:left="360"/>
        <w:jc w:val="both"/>
        <w:rPr>
          <w:rFonts w:ascii="Arial" w:hAnsi="Arial" w:cs="Arial"/>
          <w:b/>
          <w:sz w:val="22"/>
          <w:szCs w:val="22"/>
        </w:rPr>
      </w:pPr>
    </w:p>
    <w:p w14:paraId="1154413C" w14:textId="0374F296" w:rsidR="00F05395" w:rsidRPr="00F05395" w:rsidRDefault="00F05395" w:rsidP="00942DE7">
      <w:pPr>
        <w:shd w:val="clear" w:color="auto" w:fill="FFFFFF"/>
        <w:spacing w:after="0" w:line="240" w:lineRule="auto"/>
        <w:ind w:firstLine="720"/>
        <w:jc w:val="both"/>
        <w:rPr>
          <w:rFonts w:ascii="Arial" w:eastAsia="Times New Roman" w:hAnsi="Arial" w:cs="Arial"/>
          <w:bCs/>
          <w:color w:val="000000" w:themeColor="text1"/>
          <w:shd w:val="clear" w:color="auto" w:fill="FFFFFF"/>
          <w:lang w:val="ru-RU"/>
        </w:rPr>
      </w:pPr>
      <w:r w:rsidRPr="00F05395">
        <w:rPr>
          <w:rFonts w:ascii="Arial" w:eastAsia="Times New Roman" w:hAnsi="Arial" w:cs="Arial"/>
          <w:bCs/>
          <w:color w:val="000000" w:themeColor="text1"/>
          <w:shd w:val="clear" w:color="auto" w:fill="FFFFFF"/>
          <w:lang w:val="ru-RU"/>
        </w:rPr>
        <w:t>У периоду од 25. до 29. децембра 2018. године организована  је обука у оквиру пројекта "Дигиталне предузетничке вештине за жене у руралним подручјима" где су жене стекле знања и вештине из области информационих технологија и предузетништва. Пројекат је организовала општина Кнић и "Удружење једнаких могућности"</w:t>
      </w:r>
      <w:r w:rsidR="009E7D73">
        <w:rPr>
          <w:rFonts w:ascii="Arial" w:eastAsia="Times New Roman" w:hAnsi="Arial" w:cs="Arial"/>
          <w:bCs/>
          <w:color w:val="000000" w:themeColor="text1"/>
          <w:shd w:val="clear" w:color="auto" w:fill="FFFFFF"/>
          <w:lang w:val="ru-RU"/>
        </w:rPr>
        <w:t xml:space="preserve"> из Београда</w:t>
      </w:r>
      <w:r w:rsidRPr="00F05395">
        <w:rPr>
          <w:rFonts w:ascii="Arial" w:eastAsia="Times New Roman" w:hAnsi="Arial" w:cs="Arial"/>
          <w:bCs/>
          <w:color w:val="000000" w:themeColor="text1"/>
          <w:shd w:val="clear" w:color="auto" w:fill="FFFFFF"/>
          <w:lang w:val="ru-RU"/>
        </w:rPr>
        <w:t>.</w:t>
      </w:r>
      <w:r>
        <w:rPr>
          <w:rFonts w:ascii="Arial" w:eastAsia="Times New Roman" w:hAnsi="Arial" w:cs="Arial"/>
          <w:bCs/>
          <w:color w:val="000000" w:themeColor="text1"/>
          <w:shd w:val="clear" w:color="auto" w:fill="FFFFFF"/>
          <w:lang w:val="ru-RU"/>
        </w:rPr>
        <w:t xml:space="preserve"> </w:t>
      </w:r>
      <w:r w:rsidRPr="00F05395">
        <w:rPr>
          <w:rFonts w:ascii="Arial" w:eastAsia="Times New Roman" w:hAnsi="Arial" w:cs="Arial"/>
          <w:bCs/>
          <w:color w:val="000000" w:themeColor="text1"/>
          <w:shd w:val="clear" w:color="auto" w:fill="FFFFFF"/>
          <w:lang w:val="ru-RU"/>
        </w:rPr>
        <w:t>Подршку пружају и Координационо тело за родну равноправности и Министарство за европске интеграције Републике Србије. Уверени смо да ће е</w:t>
      </w:r>
      <w:r>
        <w:rPr>
          <w:rFonts w:ascii="Arial" w:eastAsia="Times New Roman" w:hAnsi="Arial" w:cs="Arial"/>
          <w:bCs/>
          <w:color w:val="000000" w:themeColor="text1"/>
          <w:shd w:val="clear" w:color="auto" w:fill="FFFFFF"/>
          <w:lang w:val="ru-RU"/>
        </w:rPr>
        <w:t>д</w:t>
      </w:r>
      <w:r w:rsidRPr="00F05395">
        <w:rPr>
          <w:rFonts w:ascii="Arial" w:eastAsia="Times New Roman" w:hAnsi="Arial" w:cs="Arial"/>
          <w:bCs/>
          <w:color w:val="000000" w:themeColor="text1"/>
          <w:shd w:val="clear" w:color="auto" w:fill="FFFFFF"/>
          <w:lang w:val="ru-RU"/>
        </w:rPr>
        <w:t>уковане и оснажене жене из свих ових средина постати део мреже, да ће се додатно подржавати, размењивати знања и помагати нових предузетницама.</w:t>
      </w:r>
    </w:p>
    <w:p w14:paraId="6EFAF777" w14:textId="5575553F" w:rsidR="00C04CE7" w:rsidRPr="009E7D73" w:rsidRDefault="00804079" w:rsidP="00942DE7">
      <w:pPr>
        <w:shd w:val="clear" w:color="auto" w:fill="FFFFFF"/>
        <w:spacing w:after="0" w:line="240" w:lineRule="auto"/>
        <w:ind w:firstLine="720"/>
        <w:jc w:val="both"/>
        <w:rPr>
          <w:rFonts w:ascii="Arial" w:eastAsia="Times New Roman" w:hAnsi="Arial" w:cs="Arial"/>
          <w:b/>
          <w:color w:val="000000" w:themeColor="text1"/>
          <w:lang w:val="sr-Cyrl-CS"/>
        </w:rPr>
      </w:pPr>
      <w:r w:rsidRPr="00942DE7">
        <w:rPr>
          <w:rFonts w:ascii="Arial" w:eastAsia="Times New Roman" w:hAnsi="Arial" w:cs="Arial"/>
          <w:bCs/>
          <w:color w:val="000000" w:themeColor="text1"/>
          <w:shd w:val="clear" w:color="auto" w:fill="FFFFFF"/>
          <w:lang w:val="ru-RU"/>
        </w:rPr>
        <w:t>Општина Кнић</w:t>
      </w:r>
      <w:r w:rsidR="00D61A66" w:rsidRPr="00942DE7">
        <w:rPr>
          <w:rFonts w:ascii="Arial" w:eastAsia="Times New Roman" w:hAnsi="Arial" w:cs="Arial"/>
          <w:bCs/>
          <w:color w:val="000000" w:themeColor="text1"/>
          <w:shd w:val="clear" w:color="auto" w:fill="FFFFFF"/>
          <w:lang w:val="ru-RU"/>
        </w:rPr>
        <w:t xml:space="preserve"> се интензивно бави проблемом запошљавања на својој територији. У циљу смањења незапослености, сваке године </w:t>
      </w:r>
      <w:r w:rsidR="005868A6">
        <w:rPr>
          <w:rFonts w:ascii="Arial" w:eastAsia="Times New Roman" w:hAnsi="Arial" w:cs="Arial"/>
          <w:bCs/>
          <w:color w:val="000000" w:themeColor="text1"/>
          <w:shd w:val="clear" w:color="auto" w:fill="FFFFFF"/>
          <w:lang w:val="ru-RU"/>
        </w:rPr>
        <w:t xml:space="preserve">општина Кнић </w:t>
      </w:r>
      <w:r w:rsidR="00D61A66" w:rsidRPr="00942DE7">
        <w:rPr>
          <w:rFonts w:ascii="Arial" w:eastAsia="Times New Roman" w:hAnsi="Arial" w:cs="Arial"/>
          <w:bCs/>
          <w:color w:val="000000" w:themeColor="text1"/>
          <w:shd w:val="clear" w:color="auto" w:fill="FFFFFF"/>
          <w:lang w:val="ru-RU"/>
        </w:rPr>
        <w:t>припрема и усваја Локални акциони план запо</w:t>
      </w:r>
      <w:r w:rsidR="00D61A66" w:rsidRPr="00942DE7">
        <w:rPr>
          <w:rFonts w:ascii="Arial" w:eastAsia="Times New Roman" w:hAnsi="Arial" w:cs="Arial"/>
          <w:bCs/>
          <w:color w:val="000000" w:themeColor="text1"/>
          <w:shd w:val="clear" w:color="auto" w:fill="FFFFFF"/>
          <w:lang w:val="sr-Cyrl-CS"/>
        </w:rPr>
        <w:t>ш</w:t>
      </w:r>
      <w:r w:rsidR="00D61A66" w:rsidRPr="00942DE7">
        <w:rPr>
          <w:rFonts w:ascii="Arial" w:eastAsia="Times New Roman" w:hAnsi="Arial" w:cs="Arial"/>
          <w:bCs/>
          <w:color w:val="000000" w:themeColor="text1"/>
          <w:shd w:val="clear" w:color="auto" w:fill="FFFFFF"/>
          <w:lang w:val="ru-RU"/>
        </w:rPr>
        <w:t>љавања који представља основни инструмент спровођења активне политике запошљавања. Акционим планом се дефинишу циљеви и приоритети политике запошљавања и утврђују програми и мере који ће се реализовати, како би се допринело унапре</w:t>
      </w:r>
      <w:r w:rsidR="00D61A66" w:rsidRPr="00942DE7">
        <w:rPr>
          <w:rFonts w:ascii="Arial" w:eastAsia="Times New Roman" w:hAnsi="Arial" w:cs="Arial"/>
          <w:bCs/>
          <w:color w:val="000000" w:themeColor="text1"/>
          <w:shd w:val="clear" w:color="auto" w:fill="FFFFFF"/>
          <w:lang w:val="sr-Cyrl-CS"/>
        </w:rPr>
        <w:t>ђ</w:t>
      </w:r>
      <w:r w:rsidR="00D61A66" w:rsidRPr="00942DE7">
        <w:rPr>
          <w:rFonts w:ascii="Arial" w:eastAsia="Times New Roman" w:hAnsi="Arial" w:cs="Arial"/>
          <w:bCs/>
          <w:color w:val="000000" w:themeColor="text1"/>
          <w:shd w:val="clear" w:color="auto" w:fill="FFFFFF"/>
          <w:lang w:val="ru-RU"/>
        </w:rPr>
        <w:t>ењу запо</w:t>
      </w:r>
      <w:r w:rsidR="00D61A66" w:rsidRPr="00942DE7">
        <w:rPr>
          <w:rFonts w:ascii="Arial" w:eastAsia="Times New Roman" w:hAnsi="Arial" w:cs="Arial"/>
          <w:bCs/>
          <w:color w:val="000000" w:themeColor="text1"/>
          <w:shd w:val="clear" w:color="auto" w:fill="FFFFFF"/>
          <w:lang w:val="sr-Cyrl-CS"/>
        </w:rPr>
        <w:t>ш</w:t>
      </w:r>
      <w:r w:rsidR="00D61A66" w:rsidRPr="00942DE7">
        <w:rPr>
          <w:rFonts w:ascii="Arial" w:eastAsia="Times New Roman" w:hAnsi="Arial" w:cs="Arial"/>
          <w:bCs/>
          <w:color w:val="000000" w:themeColor="text1"/>
          <w:shd w:val="clear" w:color="auto" w:fill="FFFFFF"/>
          <w:lang w:val="ru-RU"/>
        </w:rPr>
        <w:t xml:space="preserve">љавања и смањењу незапослености. </w:t>
      </w:r>
      <w:r w:rsidR="00942DE7" w:rsidRPr="009E7D73">
        <w:rPr>
          <w:rFonts w:ascii="Arial" w:eastAsia="Times New Roman" w:hAnsi="Arial" w:cs="Arial"/>
          <w:b/>
          <w:color w:val="000000" w:themeColor="text1"/>
          <w:lang w:val="sr-Cyrl-CS"/>
        </w:rPr>
        <w:t>Општина Кнић је за реализацију Локалног акционог плана запошљавања за 20</w:t>
      </w:r>
      <w:r w:rsidR="00942DE7" w:rsidRPr="009E7D73">
        <w:rPr>
          <w:rFonts w:ascii="Arial" w:eastAsia="Times New Roman" w:hAnsi="Arial" w:cs="Arial"/>
          <w:b/>
          <w:color w:val="000000" w:themeColor="text1"/>
          <w:lang w:val="ru-RU"/>
        </w:rPr>
        <w:t>21</w:t>
      </w:r>
      <w:r w:rsidR="00942DE7" w:rsidRPr="009E7D73">
        <w:rPr>
          <w:rFonts w:ascii="Arial" w:eastAsia="Times New Roman" w:hAnsi="Arial" w:cs="Arial"/>
          <w:b/>
          <w:color w:val="000000" w:themeColor="text1"/>
          <w:lang w:val="sr-Cyrl-CS"/>
        </w:rPr>
        <w:t>. годину, у циљу финансирања и суфинансирања активних мера запошљавања у Буџету планирала средства у износу од 1.000.000,00</w:t>
      </w:r>
      <w:r w:rsidR="00942DE7" w:rsidRPr="009E7D73">
        <w:rPr>
          <w:rFonts w:ascii="Arial" w:eastAsia="Times New Roman" w:hAnsi="Arial" w:cs="Arial"/>
          <w:b/>
          <w:color w:val="000000" w:themeColor="text1"/>
          <w:shd w:val="clear" w:color="auto" w:fill="FFFFFF"/>
          <w:lang w:val="ru-RU"/>
        </w:rPr>
        <w:t xml:space="preserve"> </w:t>
      </w:r>
      <w:r w:rsidR="00942DE7" w:rsidRPr="009E7D73">
        <w:rPr>
          <w:rFonts w:ascii="Arial" w:eastAsia="Times New Roman" w:hAnsi="Arial" w:cs="Arial"/>
          <w:b/>
          <w:color w:val="000000" w:themeColor="text1"/>
          <w:lang w:val="sr-Cyrl-CS"/>
        </w:rPr>
        <w:t>динара.</w:t>
      </w:r>
    </w:p>
    <w:p w14:paraId="6E551862" w14:textId="2EF89E68" w:rsidR="00CD0F52" w:rsidRDefault="00CD0F52" w:rsidP="00D9511F">
      <w:pPr>
        <w:rPr>
          <w:lang w:val="ru-RU"/>
        </w:rPr>
      </w:pPr>
    </w:p>
    <w:p w14:paraId="12E1CD62" w14:textId="4058D850" w:rsidR="003B139A" w:rsidRPr="003B139A" w:rsidRDefault="001676D6" w:rsidP="00ED54B6">
      <w:pPr>
        <w:pStyle w:val="NormalWeb"/>
        <w:numPr>
          <w:ilvl w:val="1"/>
          <w:numId w:val="7"/>
        </w:numPr>
        <w:shd w:val="clear" w:color="auto" w:fill="FFFFFF"/>
        <w:tabs>
          <w:tab w:val="left" w:pos="360"/>
        </w:tabs>
        <w:spacing w:before="0" w:beforeAutospacing="0" w:after="0" w:afterAutospacing="0"/>
        <w:jc w:val="both"/>
        <w:rPr>
          <w:rFonts w:ascii="Arial" w:hAnsi="Arial" w:cs="Arial"/>
          <w:b/>
          <w:color w:val="1F3864" w:themeColor="accent1" w:themeShade="80"/>
          <w:sz w:val="26"/>
          <w:szCs w:val="26"/>
          <w:lang w:val="ru-RU"/>
        </w:rPr>
      </w:pPr>
      <w:r>
        <w:rPr>
          <w:rFonts w:ascii="Arial" w:hAnsi="Arial" w:cs="Arial"/>
          <w:b/>
          <w:color w:val="1F3864" w:themeColor="accent1" w:themeShade="80"/>
          <w:sz w:val="26"/>
          <w:szCs w:val="26"/>
          <w:lang w:val="sr-Cyrl-RS"/>
        </w:rPr>
        <w:t>Запосленост</w:t>
      </w:r>
    </w:p>
    <w:p w14:paraId="48B7DF9C" w14:textId="77777777" w:rsidR="003B139A" w:rsidRPr="00D658F9" w:rsidRDefault="003B139A" w:rsidP="00D9511F">
      <w:pPr>
        <w:pStyle w:val="Caption"/>
        <w:rPr>
          <w:lang w:val="ru-RU"/>
        </w:rPr>
      </w:pPr>
    </w:p>
    <w:p w14:paraId="51955080" w14:textId="49576B75" w:rsidR="00A924C3" w:rsidRPr="00D658F9" w:rsidRDefault="009A301E" w:rsidP="009A301E">
      <w:pPr>
        <w:pStyle w:val="NormalWeb"/>
        <w:shd w:val="clear" w:color="auto" w:fill="FFFFFF"/>
        <w:tabs>
          <w:tab w:val="left" w:pos="360"/>
        </w:tabs>
        <w:spacing w:before="0" w:beforeAutospacing="0" w:after="0" w:afterAutospacing="0"/>
        <w:jc w:val="both"/>
        <w:rPr>
          <w:rFonts w:ascii="Arial" w:hAnsi="Arial" w:cs="Arial"/>
          <w:bCs/>
          <w:color w:val="000000" w:themeColor="text1"/>
          <w:sz w:val="22"/>
          <w:szCs w:val="22"/>
          <w:lang w:val="ru-RU"/>
        </w:rPr>
      </w:pPr>
      <w:r w:rsidRPr="00D658F9">
        <w:rPr>
          <w:rFonts w:ascii="Arial" w:hAnsi="Arial" w:cs="Arial"/>
          <w:bCs/>
          <w:color w:val="000000" w:themeColor="text1"/>
          <w:sz w:val="22"/>
          <w:szCs w:val="22"/>
          <w:lang w:val="ru-RU"/>
        </w:rPr>
        <w:tab/>
      </w:r>
      <w:r w:rsidRPr="00D658F9">
        <w:rPr>
          <w:rFonts w:ascii="Arial" w:hAnsi="Arial" w:cs="Arial"/>
          <w:bCs/>
          <w:color w:val="000000" w:themeColor="text1"/>
          <w:sz w:val="22"/>
          <w:szCs w:val="22"/>
          <w:lang w:val="ru-RU"/>
        </w:rPr>
        <w:tab/>
      </w:r>
      <w:r w:rsidR="00F603F2" w:rsidRPr="00D658F9">
        <w:rPr>
          <w:rFonts w:ascii="Arial" w:hAnsi="Arial" w:cs="Arial"/>
          <w:bCs/>
          <w:color w:val="000000" w:themeColor="text1"/>
          <w:sz w:val="22"/>
          <w:szCs w:val="22"/>
          <w:lang w:val="ru-RU"/>
        </w:rPr>
        <w:t xml:space="preserve">На </w:t>
      </w:r>
      <w:r w:rsidR="00A924C3" w:rsidRPr="00D658F9">
        <w:rPr>
          <w:rFonts w:ascii="Arial" w:hAnsi="Arial" w:cs="Arial"/>
          <w:bCs/>
          <w:color w:val="000000" w:themeColor="text1"/>
          <w:sz w:val="22"/>
          <w:szCs w:val="22"/>
          <w:lang w:val="ru-RU"/>
        </w:rPr>
        <w:t xml:space="preserve">територији </w:t>
      </w:r>
      <w:r w:rsidR="00D658F9" w:rsidRPr="00D658F9">
        <w:rPr>
          <w:rFonts w:ascii="Arial" w:hAnsi="Arial" w:cs="Arial"/>
          <w:bCs/>
          <w:color w:val="000000" w:themeColor="text1"/>
          <w:sz w:val="22"/>
          <w:szCs w:val="22"/>
          <w:lang w:val="ru-RU"/>
        </w:rPr>
        <w:t xml:space="preserve">Општине Кнић </w:t>
      </w:r>
      <w:r w:rsidR="009E7D73">
        <w:rPr>
          <w:rFonts w:ascii="Arial" w:hAnsi="Arial" w:cs="Arial"/>
          <w:bCs/>
          <w:color w:val="000000" w:themeColor="text1"/>
          <w:sz w:val="22"/>
          <w:szCs w:val="22"/>
          <w:lang w:val="ru-RU"/>
        </w:rPr>
        <w:t>у</w:t>
      </w:r>
      <w:r w:rsidR="004E5C90">
        <w:rPr>
          <w:rFonts w:ascii="Arial" w:hAnsi="Arial" w:cs="Arial"/>
          <w:bCs/>
          <w:color w:val="000000" w:themeColor="text1"/>
          <w:sz w:val="22"/>
          <w:szCs w:val="22"/>
          <w:lang w:val="sr-Latn-RS"/>
        </w:rPr>
        <w:t xml:space="preserve"> 2020.</w:t>
      </w:r>
      <w:r w:rsidR="00A924C3" w:rsidRPr="00D658F9">
        <w:rPr>
          <w:rFonts w:ascii="Arial" w:hAnsi="Arial" w:cs="Arial"/>
          <w:bCs/>
          <w:color w:val="000000" w:themeColor="text1"/>
          <w:sz w:val="22"/>
          <w:szCs w:val="22"/>
          <w:lang w:val="ru-RU"/>
        </w:rPr>
        <w:t xml:space="preserve">години, према подацима </w:t>
      </w:r>
      <w:r w:rsidRPr="00D658F9">
        <w:rPr>
          <w:rFonts w:ascii="Arial" w:hAnsi="Arial" w:cs="Arial"/>
          <w:bCs/>
          <w:color w:val="000000" w:themeColor="text1"/>
          <w:sz w:val="22"/>
          <w:szCs w:val="22"/>
          <w:lang w:val="ru-RU"/>
        </w:rPr>
        <w:t>Републичког завода за статистику,</w:t>
      </w:r>
      <w:r w:rsidR="00A924C3" w:rsidRPr="00D658F9">
        <w:rPr>
          <w:rFonts w:ascii="Arial" w:hAnsi="Arial" w:cs="Arial"/>
          <w:bCs/>
          <w:color w:val="000000" w:themeColor="text1"/>
          <w:sz w:val="22"/>
          <w:szCs w:val="22"/>
          <w:lang w:val="ru-RU"/>
        </w:rPr>
        <w:t xml:space="preserve"> било је укупно </w:t>
      </w:r>
      <w:r w:rsidR="00D658F9" w:rsidRPr="00D658F9">
        <w:rPr>
          <w:rFonts w:ascii="Arial" w:hAnsi="Arial" w:cs="Arial"/>
          <w:bCs/>
          <w:color w:val="000000" w:themeColor="text1"/>
          <w:sz w:val="22"/>
          <w:szCs w:val="22"/>
          <w:lang w:val="ru-RU"/>
        </w:rPr>
        <w:t>3.218</w:t>
      </w:r>
      <w:r w:rsidRPr="00D658F9">
        <w:rPr>
          <w:rFonts w:ascii="Arial" w:hAnsi="Arial" w:cs="Arial"/>
          <w:bCs/>
          <w:color w:val="000000" w:themeColor="text1"/>
          <w:sz w:val="22"/>
          <w:szCs w:val="22"/>
          <w:lang w:val="ru-RU"/>
        </w:rPr>
        <w:t xml:space="preserve"> запослених, од чега је учешће жена у укупној запослености </w:t>
      </w:r>
      <w:r w:rsidR="00D658F9" w:rsidRPr="00D658F9">
        <w:rPr>
          <w:rFonts w:ascii="Arial" w:hAnsi="Arial" w:cs="Arial"/>
          <w:bCs/>
          <w:color w:val="000000" w:themeColor="text1"/>
          <w:sz w:val="22"/>
          <w:szCs w:val="22"/>
          <w:lang w:val="ru-RU"/>
        </w:rPr>
        <w:t>33,87</w:t>
      </w:r>
      <w:r w:rsidR="00244507" w:rsidRPr="00D658F9">
        <w:rPr>
          <w:rFonts w:ascii="Arial" w:hAnsi="Arial" w:cs="Arial"/>
          <w:bCs/>
          <w:color w:val="000000" w:themeColor="text1"/>
          <w:sz w:val="22"/>
          <w:szCs w:val="22"/>
          <w:lang w:val="ru-RU"/>
        </w:rPr>
        <w:t>%.</w:t>
      </w:r>
      <w:r w:rsidR="00F83787" w:rsidRPr="00D658F9">
        <w:rPr>
          <w:rFonts w:ascii="Arial" w:hAnsi="Arial" w:cs="Arial"/>
          <w:bCs/>
          <w:color w:val="000000" w:themeColor="text1"/>
          <w:sz w:val="22"/>
          <w:szCs w:val="22"/>
          <w:lang w:val="ru-RU"/>
        </w:rPr>
        <w:t xml:space="preserve"> Жене на подручју </w:t>
      </w:r>
      <w:r w:rsidR="00D658F9" w:rsidRPr="00D658F9">
        <w:rPr>
          <w:rFonts w:ascii="Arial" w:hAnsi="Arial" w:cs="Arial"/>
          <w:bCs/>
          <w:color w:val="000000" w:themeColor="text1"/>
          <w:sz w:val="22"/>
          <w:szCs w:val="22"/>
          <w:lang w:val="ru-RU"/>
        </w:rPr>
        <w:t xml:space="preserve">Општине Кнић </w:t>
      </w:r>
      <w:r w:rsidR="00F83787" w:rsidRPr="00D658F9">
        <w:rPr>
          <w:rFonts w:ascii="Arial" w:hAnsi="Arial" w:cs="Arial"/>
          <w:bCs/>
          <w:color w:val="000000" w:themeColor="text1"/>
          <w:sz w:val="22"/>
          <w:szCs w:val="22"/>
          <w:lang w:val="ru-RU"/>
        </w:rPr>
        <w:t xml:space="preserve"> су мање запослене од мушкараца, што прати тренд кретања незапослености жена на територији читаве Србије. </w:t>
      </w:r>
    </w:p>
    <w:p w14:paraId="683E23BA" w14:textId="0627C5C6" w:rsidR="00244507" w:rsidRDefault="00244507" w:rsidP="009A301E">
      <w:pPr>
        <w:pStyle w:val="NormalWeb"/>
        <w:shd w:val="clear" w:color="auto" w:fill="FFFFFF"/>
        <w:tabs>
          <w:tab w:val="left" w:pos="360"/>
        </w:tabs>
        <w:spacing w:before="0" w:beforeAutospacing="0" w:after="0" w:afterAutospacing="0"/>
        <w:jc w:val="both"/>
        <w:rPr>
          <w:rFonts w:ascii="Arial" w:hAnsi="Arial" w:cs="Arial"/>
          <w:bCs/>
          <w:color w:val="FF0000"/>
          <w:sz w:val="22"/>
          <w:szCs w:val="22"/>
          <w:lang w:val="ru-RU"/>
        </w:rPr>
      </w:pPr>
    </w:p>
    <w:p w14:paraId="3EDB03AA" w14:textId="77777777" w:rsidR="00BC7A54" w:rsidRPr="008C2D42" w:rsidRDefault="00BC7A54" w:rsidP="009A301E">
      <w:pPr>
        <w:pStyle w:val="NormalWeb"/>
        <w:shd w:val="clear" w:color="auto" w:fill="FFFFFF"/>
        <w:tabs>
          <w:tab w:val="left" w:pos="360"/>
        </w:tabs>
        <w:spacing w:before="0" w:beforeAutospacing="0" w:after="0" w:afterAutospacing="0"/>
        <w:jc w:val="both"/>
        <w:rPr>
          <w:rFonts w:ascii="Arial" w:hAnsi="Arial" w:cs="Arial"/>
          <w:bCs/>
          <w:color w:val="FF0000"/>
          <w:sz w:val="22"/>
          <w:szCs w:val="22"/>
          <w:lang w:val="ru-RU"/>
        </w:rPr>
      </w:pPr>
    </w:p>
    <w:p w14:paraId="32ED7F9F" w14:textId="10EF94CF" w:rsidR="00F7370B" w:rsidRPr="008C2D42" w:rsidRDefault="00F7370B" w:rsidP="00E37130">
      <w:pPr>
        <w:pStyle w:val="Caption"/>
        <w:rPr>
          <w:lang w:val="ru-RU"/>
        </w:rPr>
      </w:pPr>
      <w:r w:rsidRPr="008C2D42">
        <w:rPr>
          <w:lang w:val="ru-RU"/>
        </w:rPr>
        <w:t xml:space="preserve">Табела </w:t>
      </w:r>
      <w:r w:rsidR="00E37130" w:rsidRPr="008C2D42">
        <w:rPr>
          <w:lang w:val="ru-RU"/>
        </w:rPr>
        <w:t>7</w:t>
      </w:r>
      <w:r w:rsidRPr="008C2D42">
        <w:rPr>
          <w:lang w:val="ru-RU"/>
        </w:rPr>
        <w:t>. Регистрована запосленост према општини пребивалишта, 20</w:t>
      </w:r>
      <w:r w:rsidR="004E5C90">
        <w:rPr>
          <w:lang w:val="sr-Latn-RS"/>
        </w:rPr>
        <w:t>20</w:t>
      </w:r>
      <w:r w:rsidRPr="008C2D42">
        <w:rPr>
          <w:lang w:val="ru-RU"/>
        </w:rPr>
        <w:t>. година</w:t>
      </w:r>
    </w:p>
    <w:tbl>
      <w:tblPr>
        <w:tblStyle w:val="GridTable1Light-Accent51"/>
        <w:tblW w:w="0" w:type="auto"/>
        <w:tblInd w:w="1247" w:type="dxa"/>
        <w:tblLook w:val="04A0" w:firstRow="1" w:lastRow="0" w:firstColumn="1" w:lastColumn="0" w:noHBand="0" w:noVBand="1"/>
      </w:tblPr>
      <w:tblGrid>
        <w:gridCol w:w="1487"/>
        <w:gridCol w:w="1485"/>
        <w:gridCol w:w="1276"/>
        <w:gridCol w:w="1417"/>
      </w:tblGrid>
      <w:tr w:rsidR="00D71DE0" w:rsidRPr="00793BFE" w14:paraId="5B553C9C" w14:textId="77777777" w:rsidTr="00D71DE0">
        <w:trPr>
          <w:cnfStyle w:val="100000000000" w:firstRow="1" w:lastRow="0" w:firstColumn="0" w:lastColumn="0" w:oddVBand="0" w:evenVBand="0" w:oddHBand="0"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1487" w:type="dxa"/>
            <w:vMerge w:val="restart"/>
          </w:tcPr>
          <w:p w14:paraId="5C45C390" w14:textId="77777777" w:rsidR="00D71DE0" w:rsidRPr="00B30EBF" w:rsidRDefault="00D71DE0" w:rsidP="00244507">
            <w:pPr>
              <w:pStyle w:val="NormalWeb"/>
              <w:tabs>
                <w:tab w:val="left" w:pos="360"/>
              </w:tabs>
              <w:spacing w:before="0" w:beforeAutospacing="0" w:after="0" w:afterAutospacing="0"/>
              <w:jc w:val="center"/>
              <w:rPr>
                <w:rFonts w:ascii="Arial" w:hAnsi="Arial" w:cs="Arial"/>
                <w:b w:val="0"/>
                <w:sz w:val="20"/>
                <w:szCs w:val="20"/>
              </w:rPr>
            </w:pPr>
            <w:r w:rsidRPr="00B30EBF">
              <w:rPr>
                <w:rFonts w:ascii="Arial" w:hAnsi="Arial" w:cs="Arial"/>
                <w:b w:val="0"/>
                <w:sz w:val="20"/>
                <w:szCs w:val="20"/>
              </w:rPr>
              <w:t>Област</w:t>
            </w:r>
          </w:p>
          <w:p w14:paraId="7B6C4C1E" w14:textId="77777777" w:rsidR="00D71DE0" w:rsidRPr="00B30EBF" w:rsidRDefault="00D71DE0" w:rsidP="00244507">
            <w:pPr>
              <w:pStyle w:val="NormalWeb"/>
              <w:tabs>
                <w:tab w:val="left" w:pos="360"/>
              </w:tabs>
              <w:spacing w:before="0" w:beforeAutospacing="0" w:after="0" w:afterAutospacing="0"/>
              <w:jc w:val="center"/>
              <w:rPr>
                <w:rFonts w:ascii="Arial" w:hAnsi="Arial" w:cs="Arial"/>
                <w:b w:val="0"/>
                <w:sz w:val="20"/>
                <w:szCs w:val="20"/>
              </w:rPr>
            </w:pPr>
            <w:r w:rsidRPr="00B30EBF">
              <w:rPr>
                <w:rFonts w:ascii="Arial" w:hAnsi="Arial" w:cs="Arial"/>
                <w:b w:val="0"/>
                <w:sz w:val="20"/>
                <w:szCs w:val="20"/>
              </w:rPr>
              <w:t>Град</w:t>
            </w:r>
          </w:p>
        </w:tc>
        <w:tc>
          <w:tcPr>
            <w:tcW w:w="1485" w:type="dxa"/>
            <w:vMerge w:val="restart"/>
          </w:tcPr>
          <w:p w14:paraId="04B10ED1" w14:textId="77777777" w:rsidR="00D71DE0" w:rsidRPr="00B30EBF" w:rsidRDefault="00D71DE0" w:rsidP="003D6FD2">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30EBF">
              <w:rPr>
                <w:rFonts w:ascii="Arial" w:hAnsi="Arial" w:cs="Arial"/>
                <w:b w:val="0"/>
                <w:sz w:val="20"/>
                <w:szCs w:val="20"/>
              </w:rPr>
              <w:t>Број запослених укупно</w:t>
            </w:r>
          </w:p>
        </w:tc>
        <w:tc>
          <w:tcPr>
            <w:tcW w:w="2693" w:type="dxa"/>
            <w:gridSpan w:val="2"/>
          </w:tcPr>
          <w:p w14:paraId="17921B68" w14:textId="77777777" w:rsidR="00D71DE0" w:rsidRPr="00B30EBF" w:rsidRDefault="00D71DE0" w:rsidP="00D71DE0">
            <w:pPr>
              <w:pStyle w:val="NormalWeb"/>
              <w:tabs>
                <w:tab w:val="left" w:pos="3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30EBF">
              <w:rPr>
                <w:rFonts w:ascii="Arial" w:hAnsi="Arial" w:cs="Arial"/>
                <w:b w:val="0"/>
                <w:sz w:val="20"/>
                <w:szCs w:val="20"/>
              </w:rPr>
              <w:t>Од тога:</w:t>
            </w:r>
          </w:p>
        </w:tc>
      </w:tr>
      <w:tr w:rsidR="00D71DE0" w:rsidRPr="00793BFE" w14:paraId="0789CF9B" w14:textId="77777777" w:rsidTr="00D71DE0">
        <w:tc>
          <w:tcPr>
            <w:cnfStyle w:val="001000000000" w:firstRow="0" w:lastRow="0" w:firstColumn="1" w:lastColumn="0" w:oddVBand="0" w:evenVBand="0" w:oddHBand="0" w:evenHBand="0" w:firstRowFirstColumn="0" w:firstRowLastColumn="0" w:lastRowFirstColumn="0" w:lastRowLastColumn="0"/>
            <w:tcW w:w="1487" w:type="dxa"/>
            <w:vMerge/>
          </w:tcPr>
          <w:p w14:paraId="70031EC9" w14:textId="77777777" w:rsidR="00D71DE0" w:rsidRPr="00793BFE" w:rsidRDefault="00D71DE0" w:rsidP="003D6FD2">
            <w:pPr>
              <w:pStyle w:val="NormalWeb"/>
              <w:tabs>
                <w:tab w:val="left" w:pos="360"/>
              </w:tabs>
              <w:spacing w:before="0" w:beforeAutospacing="0" w:after="0" w:afterAutospacing="0"/>
              <w:jc w:val="center"/>
              <w:rPr>
                <w:rFonts w:ascii="Arial" w:hAnsi="Arial" w:cs="Arial"/>
                <w:sz w:val="20"/>
                <w:szCs w:val="20"/>
              </w:rPr>
            </w:pPr>
          </w:p>
        </w:tc>
        <w:tc>
          <w:tcPr>
            <w:tcW w:w="1485" w:type="dxa"/>
            <w:vMerge/>
          </w:tcPr>
          <w:p w14:paraId="42C0F75C" w14:textId="77777777" w:rsidR="00D71DE0" w:rsidRPr="00793BFE" w:rsidRDefault="00D71DE0"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276" w:type="dxa"/>
          </w:tcPr>
          <w:p w14:paraId="7FDE6573" w14:textId="77777777" w:rsidR="00D71DE0" w:rsidRPr="00B30EBF" w:rsidRDefault="00D71DE0"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EBF">
              <w:rPr>
                <w:rFonts w:ascii="Arial" w:hAnsi="Arial" w:cs="Arial"/>
                <w:sz w:val="20"/>
                <w:szCs w:val="20"/>
              </w:rPr>
              <w:t>Мушкарци</w:t>
            </w:r>
          </w:p>
        </w:tc>
        <w:tc>
          <w:tcPr>
            <w:tcW w:w="1417" w:type="dxa"/>
          </w:tcPr>
          <w:p w14:paraId="11E6F599" w14:textId="77777777" w:rsidR="00D71DE0" w:rsidRPr="00B30EBF" w:rsidRDefault="00D71DE0" w:rsidP="003D6FD2">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30EBF">
              <w:rPr>
                <w:rFonts w:ascii="Arial" w:hAnsi="Arial" w:cs="Arial"/>
                <w:sz w:val="20"/>
                <w:szCs w:val="20"/>
              </w:rPr>
              <w:t>Жене</w:t>
            </w:r>
          </w:p>
        </w:tc>
      </w:tr>
      <w:tr w:rsidR="00D71DE0" w:rsidRPr="00793BFE" w14:paraId="6D1D5371" w14:textId="77777777" w:rsidTr="00D71DE0">
        <w:tc>
          <w:tcPr>
            <w:cnfStyle w:val="001000000000" w:firstRow="0" w:lastRow="0" w:firstColumn="1" w:lastColumn="0" w:oddVBand="0" w:evenVBand="0" w:oddHBand="0" w:evenHBand="0" w:firstRowFirstColumn="0" w:firstRowLastColumn="0" w:lastRowFirstColumn="0" w:lastRowLastColumn="0"/>
            <w:tcW w:w="1487" w:type="dxa"/>
          </w:tcPr>
          <w:p w14:paraId="4CEE2475" w14:textId="68616CBA" w:rsidR="00D71DE0" w:rsidRPr="00804079" w:rsidRDefault="00D71DE0" w:rsidP="003D6FD2">
            <w:pPr>
              <w:pStyle w:val="NormalWeb"/>
              <w:tabs>
                <w:tab w:val="left" w:pos="360"/>
              </w:tabs>
              <w:spacing w:before="0" w:beforeAutospacing="0" w:after="0" w:afterAutospacing="0"/>
              <w:rPr>
                <w:rFonts w:ascii="Arial" w:hAnsi="Arial" w:cs="Arial"/>
                <w:b w:val="0"/>
                <w:sz w:val="22"/>
                <w:szCs w:val="22"/>
                <w:lang w:val="sr-Cyrl-RS"/>
              </w:rPr>
            </w:pPr>
            <w:r>
              <w:rPr>
                <w:rFonts w:ascii="Arial" w:hAnsi="Arial" w:cs="Arial"/>
                <w:b w:val="0"/>
                <w:sz w:val="22"/>
                <w:szCs w:val="22"/>
                <w:lang w:val="sr-Cyrl-RS"/>
              </w:rPr>
              <w:t>Шумадија</w:t>
            </w:r>
          </w:p>
        </w:tc>
        <w:tc>
          <w:tcPr>
            <w:tcW w:w="1485" w:type="dxa"/>
            <w:vAlign w:val="center"/>
          </w:tcPr>
          <w:p w14:paraId="66F96A5A" w14:textId="6DCE296E" w:rsidR="00D71DE0" w:rsidRPr="00804079" w:rsidRDefault="00D71DE0"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sr-Cyrl-RS"/>
              </w:rPr>
            </w:pPr>
            <w:r>
              <w:rPr>
                <w:rFonts w:ascii="Arial" w:hAnsi="Arial" w:cs="Arial"/>
                <w:sz w:val="22"/>
                <w:szCs w:val="22"/>
                <w:lang w:val="sr-Cyrl-RS"/>
              </w:rPr>
              <w:t>87.589</w:t>
            </w:r>
          </w:p>
        </w:tc>
        <w:tc>
          <w:tcPr>
            <w:tcW w:w="1276" w:type="dxa"/>
            <w:vAlign w:val="center"/>
          </w:tcPr>
          <w:p w14:paraId="0971F456" w14:textId="4941B59B" w:rsidR="00D71DE0" w:rsidRPr="00804079" w:rsidRDefault="00D71DE0"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sr-Cyrl-RS"/>
              </w:rPr>
            </w:pPr>
            <w:r>
              <w:rPr>
                <w:rFonts w:ascii="Arial" w:hAnsi="Arial" w:cs="Arial"/>
                <w:sz w:val="22"/>
                <w:szCs w:val="22"/>
                <w:lang w:val="sr-Cyrl-RS"/>
              </w:rPr>
              <w:t>48.373</w:t>
            </w:r>
          </w:p>
        </w:tc>
        <w:tc>
          <w:tcPr>
            <w:tcW w:w="1417" w:type="dxa"/>
            <w:vAlign w:val="center"/>
          </w:tcPr>
          <w:p w14:paraId="73B74175" w14:textId="701AA53B" w:rsidR="00D71DE0" w:rsidRPr="00804079" w:rsidRDefault="00D71DE0"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sr-Cyrl-RS"/>
              </w:rPr>
            </w:pPr>
            <w:r>
              <w:rPr>
                <w:rFonts w:ascii="Arial" w:hAnsi="Arial" w:cs="Arial"/>
                <w:sz w:val="22"/>
                <w:szCs w:val="22"/>
                <w:lang w:val="sr-Cyrl-RS"/>
              </w:rPr>
              <w:t>39.216</w:t>
            </w:r>
          </w:p>
        </w:tc>
      </w:tr>
      <w:tr w:rsidR="00D71DE0" w:rsidRPr="00793BFE" w14:paraId="353A95C4" w14:textId="77777777" w:rsidTr="00D71DE0">
        <w:tc>
          <w:tcPr>
            <w:cnfStyle w:val="001000000000" w:firstRow="0" w:lastRow="0" w:firstColumn="1" w:lastColumn="0" w:oddVBand="0" w:evenVBand="0" w:oddHBand="0" w:evenHBand="0" w:firstRowFirstColumn="0" w:firstRowLastColumn="0" w:lastRowFirstColumn="0" w:lastRowLastColumn="0"/>
            <w:tcW w:w="1487" w:type="dxa"/>
          </w:tcPr>
          <w:p w14:paraId="1916FE21" w14:textId="3EAD2303" w:rsidR="00D71DE0" w:rsidRPr="00804079" w:rsidRDefault="00D71DE0" w:rsidP="003D6FD2">
            <w:pPr>
              <w:pStyle w:val="NormalWeb"/>
              <w:tabs>
                <w:tab w:val="left" w:pos="360"/>
              </w:tabs>
              <w:spacing w:before="0" w:beforeAutospacing="0" w:after="0" w:afterAutospacing="0"/>
              <w:rPr>
                <w:rFonts w:ascii="Arial" w:hAnsi="Arial" w:cs="Arial"/>
                <w:b w:val="0"/>
                <w:sz w:val="22"/>
                <w:szCs w:val="22"/>
                <w:lang w:val="sr-Cyrl-RS"/>
              </w:rPr>
            </w:pPr>
            <w:r>
              <w:rPr>
                <w:rFonts w:ascii="Arial" w:hAnsi="Arial" w:cs="Arial"/>
                <w:sz w:val="22"/>
                <w:szCs w:val="22"/>
                <w:lang w:val="sr-Cyrl-RS"/>
              </w:rPr>
              <w:t>Кнић</w:t>
            </w:r>
          </w:p>
        </w:tc>
        <w:tc>
          <w:tcPr>
            <w:tcW w:w="1485" w:type="dxa"/>
            <w:vAlign w:val="center"/>
          </w:tcPr>
          <w:p w14:paraId="221FF701" w14:textId="10C2ABD7" w:rsidR="00D71DE0" w:rsidRPr="00804079" w:rsidRDefault="00D71DE0"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sr-Cyrl-RS"/>
              </w:rPr>
            </w:pPr>
            <w:r>
              <w:rPr>
                <w:rFonts w:ascii="Arial" w:hAnsi="Arial" w:cs="Arial"/>
                <w:b/>
                <w:sz w:val="22"/>
                <w:szCs w:val="22"/>
                <w:lang w:val="sr-Cyrl-RS"/>
              </w:rPr>
              <w:t>3.218</w:t>
            </w:r>
          </w:p>
        </w:tc>
        <w:tc>
          <w:tcPr>
            <w:tcW w:w="1276" w:type="dxa"/>
            <w:vAlign w:val="center"/>
          </w:tcPr>
          <w:p w14:paraId="3F53B1FD" w14:textId="748282B4" w:rsidR="00D71DE0" w:rsidRPr="004E5C90" w:rsidRDefault="004E5C90"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sr-Latn-RS"/>
              </w:rPr>
            </w:pPr>
            <w:r>
              <w:rPr>
                <w:rFonts w:ascii="Arial" w:hAnsi="Arial" w:cs="Arial"/>
                <w:b/>
                <w:sz w:val="22"/>
                <w:szCs w:val="22"/>
                <w:lang w:val="sr-Latn-RS"/>
              </w:rPr>
              <w:t>2.129</w:t>
            </w:r>
          </w:p>
        </w:tc>
        <w:tc>
          <w:tcPr>
            <w:tcW w:w="1417" w:type="dxa"/>
            <w:vAlign w:val="center"/>
          </w:tcPr>
          <w:p w14:paraId="08DFFB79" w14:textId="00AD0FD4" w:rsidR="00D71DE0" w:rsidRPr="004E5C90" w:rsidRDefault="004E5C90" w:rsidP="00B30EBF">
            <w:pPr>
              <w:pStyle w:val="NormalWeb"/>
              <w:tabs>
                <w:tab w:val="left" w:pos="3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lang w:val="sr-Latn-RS"/>
              </w:rPr>
            </w:pPr>
            <w:r>
              <w:rPr>
                <w:rFonts w:ascii="Arial" w:hAnsi="Arial" w:cs="Arial"/>
                <w:b/>
                <w:sz w:val="22"/>
                <w:szCs w:val="22"/>
                <w:lang w:val="sr-Latn-RS"/>
              </w:rPr>
              <w:t>1.090</w:t>
            </w:r>
          </w:p>
        </w:tc>
      </w:tr>
    </w:tbl>
    <w:p w14:paraId="23904EA8" w14:textId="180696F8" w:rsidR="00F7370B" w:rsidRPr="008C2D42" w:rsidRDefault="00F7370B" w:rsidP="00F7370B">
      <w:pPr>
        <w:pStyle w:val="NormalWeb"/>
        <w:shd w:val="clear" w:color="auto" w:fill="FFFFFF"/>
        <w:tabs>
          <w:tab w:val="left" w:pos="360"/>
        </w:tabs>
        <w:spacing w:before="0" w:beforeAutospacing="0" w:after="0" w:afterAutospacing="0"/>
        <w:jc w:val="both"/>
        <w:rPr>
          <w:rFonts w:ascii="Arial" w:hAnsi="Arial" w:cs="Arial"/>
          <w:b/>
          <w:sz w:val="22"/>
          <w:szCs w:val="22"/>
          <w:lang w:val="ru-RU"/>
        </w:rPr>
      </w:pPr>
      <w:r w:rsidRPr="008C2D42">
        <w:rPr>
          <w:rFonts w:ascii="Arial" w:hAnsi="Arial" w:cs="Arial"/>
          <w:i/>
          <w:sz w:val="18"/>
          <w:szCs w:val="18"/>
          <w:lang w:val="ru-RU"/>
        </w:rPr>
        <w:t xml:space="preserve">Извор података: Републички завод за статистику,Општине и региони у Републици Србији, 2019. године </w:t>
      </w:r>
    </w:p>
    <w:p w14:paraId="400B7F21" w14:textId="77777777" w:rsidR="00F7370B" w:rsidRPr="008C2D42" w:rsidRDefault="00F7370B" w:rsidP="001E26FB">
      <w:pPr>
        <w:pStyle w:val="NormalWeb"/>
        <w:shd w:val="clear" w:color="auto" w:fill="FFFFFF"/>
        <w:tabs>
          <w:tab w:val="left" w:pos="360"/>
        </w:tabs>
        <w:spacing w:before="0" w:beforeAutospacing="0" w:after="0" w:afterAutospacing="0"/>
        <w:jc w:val="both"/>
        <w:rPr>
          <w:rFonts w:ascii="Arial" w:hAnsi="Arial" w:cs="Arial"/>
          <w:b/>
          <w:sz w:val="22"/>
          <w:szCs w:val="22"/>
          <w:lang w:val="ru-RU"/>
        </w:rPr>
      </w:pPr>
    </w:p>
    <w:p w14:paraId="3C28154D" w14:textId="6CE877AB" w:rsidR="00D61A66" w:rsidRDefault="00A924C3" w:rsidP="001E26FB">
      <w:pPr>
        <w:pStyle w:val="NormalWeb"/>
        <w:shd w:val="clear" w:color="auto" w:fill="FFFFFF"/>
        <w:tabs>
          <w:tab w:val="left" w:pos="360"/>
        </w:tabs>
        <w:spacing w:before="0" w:beforeAutospacing="0" w:after="0" w:afterAutospacing="0"/>
        <w:ind w:left="360"/>
        <w:jc w:val="center"/>
        <w:rPr>
          <w:rFonts w:ascii="Arial" w:hAnsi="Arial" w:cs="Arial"/>
          <w:b/>
          <w:sz w:val="22"/>
          <w:szCs w:val="22"/>
        </w:rPr>
      </w:pPr>
      <w:r>
        <w:rPr>
          <w:rFonts w:ascii="Arial" w:hAnsi="Arial" w:cs="Arial"/>
          <w:b/>
          <w:noProof/>
          <w:sz w:val="22"/>
          <w:szCs w:val="22"/>
        </w:rPr>
        <w:lastRenderedPageBreak/>
        <w:drawing>
          <wp:inline distT="0" distB="0" distL="0" distR="0" wp14:anchorId="42AE40E2" wp14:editId="5A0DF197">
            <wp:extent cx="3831286" cy="2142407"/>
            <wp:effectExtent l="19050" t="0" r="16814"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D43B9FB" w14:textId="1A42AA87" w:rsidR="00BC7A54" w:rsidRDefault="00BC7A54" w:rsidP="001E26FB">
      <w:pPr>
        <w:pStyle w:val="NormalWeb"/>
        <w:shd w:val="clear" w:color="auto" w:fill="FFFFFF"/>
        <w:tabs>
          <w:tab w:val="left" w:pos="360"/>
        </w:tabs>
        <w:spacing w:before="0" w:beforeAutospacing="0" w:after="0" w:afterAutospacing="0"/>
        <w:ind w:left="360"/>
        <w:jc w:val="center"/>
        <w:rPr>
          <w:rFonts w:ascii="Arial" w:hAnsi="Arial" w:cs="Arial"/>
          <w:b/>
          <w:sz w:val="22"/>
          <w:szCs w:val="22"/>
        </w:rPr>
      </w:pPr>
    </w:p>
    <w:p w14:paraId="0A94B671" w14:textId="77777777" w:rsidR="00BC7A54" w:rsidRDefault="00BC7A54" w:rsidP="001E26FB">
      <w:pPr>
        <w:pStyle w:val="NormalWeb"/>
        <w:shd w:val="clear" w:color="auto" w:fill="FFFFFF"/>
        <w:tabs>
          <w:tab w:val="left" w:pos="360"/>
        </w:tabs>
        <w:spacing w:before="0" w:beforeAutospacing="0" w:after="0" w:afterAutospacing="0"/>
        <w:ind w:left="360"/>
        <w:jc w:val="center"/>
        <w:rPr>
          <w:rFonts w:ascii="Arial" w:hAnsi="Arial" w:cs="Arial"/>
          <w:b/>
          <w:sz w:val="22"/>
          <w:szCs w:val="22"/>
        </w:rPr>
      </w:pPr>
    </w:p>
    <w:p w14:paraId="68C5FC0B" w14:textId="77777777" w:rsidR="00F83787" w:rsidRPr="008C2D42" w:rsidRDefault="00B12558" w:rsidP="004F0F76">
      <w:pPr>
        <w:pStyle w:val="NormalWeb"/>
        <w:shd w:val="clear" w:color="auto" w:fill="FFFFFF"/>
        <w:tabs>
          <w:tab w:val="left" w:pos="360"/>
          <w:tab w:val="left" w:pos="720"/>
        </w:tabs>
        <w:spacing w:before="0" w:beforeAutospacing="0" w:after="0" w:afterAutospacing="0"/>
        <w:jc w:val="both"/>
        <w:rPr>
          <w:rFonts w:ascii="Arial" w:hAnsi="Arial" w:cs="Arial"/>
          <w:bCs/>
          <w:color w:val="FF0000"/>
          <w:sz w:val="22"/>
          <w:szCs w:val="22"/>
          <w:lang w:val="ru-RU"/>
        </w:rPr>
      </w:pPr>
      <w:r>
        <w:rPr>
          <w:rFonts w:ascii="Arial" w:hAnsi="Arial" w:cs="Arial"/>
          <w:sz w:val="22"/>
          <w:szCs w:val="22"/>
        </w:rPr>
        <w:tab/>
      </w:r>
      <w:r w:rsidR="00F83787">
        <w:rPr>
          <w:rFonts w:ascii="Arial" w:hAnsi="Arial" w:cs="Arial"/>
          <w:sz w:val="22"/>
          <w:szCs w:val="22"/>
        </w:rPr>
        <w:tab/>
      </w:r>
      <w:r w:rsidR="00F83787" w:rsidRPr="00D658F9">
        <w:rPr>
          <w:rFonts w:ascii="Arial" w:hAnsi="Arial" w:cs="Arial"/>
          <w:bCs/>
          <w:color w:val="000000" w:themeColor="text1"/>
          <w:sz w:val="22"/>
          <w:szCs w:val="22"/>
          <w:lang w:val="ru-RU"/>
        </w:rPr>
        <w:t>Један од узрока проблема веће незапослености жена јесте чињеница да жене чешће од мушкараца раде у неформалној економији. Такође, родни јаз у предузетништву је још увек изражен. Највећи изазов за предузетнице представљају недостатак финансијских средстава и повољних извора финансирања за успешно започињање сопственог бизниса, слаби пословни контакти и недостатак информација. Неповољан положај жена у пословном сектору резултат је веће оптерећености жена бригом о породици и различитих форми дискриминације и родних предрасуда. Уочава се да је стопа активности жена знатно нижа у односу на стопу активности мушкараца. Висока стопа неактивности и искљученост са тржишта рада су препреке равноправности жена и мушкараца у погледу економске активности.</w:t>
      </w:r>
    </w:p>
    <w:p w14:paraId="0BDD7EFB" w14:textId="6D545300" w:rsidR="00D61A66" w:rsidRPr="008C2D42" w:rsidRDefault="00B12558" w:rsidP="005602A4">
      <w:pPr>
        <w:pStyle w:val="NormalWeb"/>
        <w:shd w:val="clear" w:color="auto" w:fill="FFFFFF"/>
        <w:tabs>
          <w:tab w:val="left" w:pos="360"/>
          <w:tab w:val="left" w:pos="720"/>
        </w:tabs>
        <w:spacing w:before="0" w:beforeAutospacing="0" w:after="0" w:afterAutospacing="0"/>
        <w:jc w:val="both"/>
        <w:rPr>
          <w:rFonts w:ascii="Arial" w:hAnsi="Arial" w:cs="Arial"/>
          <w:sz w:val="22"/>
          <w:szCs w:val="22"/>
          <w:lang w:val="ru-RU"/>
        </w:rPr>
      </w:pPr>
      <w:r w:rsidRPr="008C2D42">
        <w:rPr>
          <w:rFonts w:ascii="Arial" w:hAnsi="Arial" w:cs="Arial"/>
          <w:sz w:val="22"/>
          <w:szCs w:val="22"/>
          <w:lang w:val="ru-RU"/>
        </w:rPr>
        <w:tab/>
      </w:r>
      <w:r w:rsidR="00F83787" w:rsidRPr="008C2D42">
        <w:rPr>
          <w:rFonts w:ascii="Arial" w:hAnsi="Arial" w:cs="Arial"/>
          <w:sz w:val="22"/>
          <w:szCs w:val="22"/>
          <w:lang w:val="ru-RU"/>
        </w:rPr>
        <w:tab/>
      </w:r>
      <w:r w:rsidR="00952B23">
        <w:rPr>
          <w:rFonts w:ascii="Arial" w:hAnsi="Arial" w:cs="Arial"/>
          <w:sz w:val="22"/>
          <w:szCs w:val="22"/>
          <w:lang w:val="ru-RU"/>
        </w:rPr>
        <w:t xml:space="preserve">Крајем 2019. </w:t>
      </w:r>
      <w:r w:rsidR="00821BBB">
        <w:rPr>
          <w:rFonts w:ascii="Arial" w:hAnsi="Arial" w:cs="Arial"/>
          <w:sz w:val="22"/>
          <w:szCs w:val="22"/>
          <w:lang w:val="ru-RU"/>
        </w:rPr>
        <w:t>и</w:t>
      </w:r>
      <w:r w:rsidR="00952B23">
        <w:rPr>
          <w:rFonts w:ascii="Arial" w:hAnsi="Arial" w:cs="Arial"/>
          <w:sz w:val="22"/>
          <w:szCs w:val="22"/>
          <w:lang w:val="ru-RU"/>
        </w:rPr>
        <w:t xml:space="preserve"> почетком 2020</w:t>
      </w:r>
      <w:r w:rsidR="009E7D73">
        <w:rPr>
          <w:rFonts w:ascii="Arial" w:hAnsi="Arial" w:cs="Arial"/>
          <w:sz w:val="22"/>
          <w:szCs w:val="22"/>
          <w:lang w:val="ru-RU"/>
        </w:rPr>
        <w:t>.</w:t>
      </w:r>
      <w:r w:rsidR="00D61A66" w:rsidRPr="008C2D42">
        <w:rPr>
          <w:rFonts w:ascii="Arial" w:hAnsi="Arial" w:cs="Arial"/>
          <w:sz w:val="22"/>
          <w:szCs w:val="22"/>
          <w:lang w:val="ru-RU"/>
        </w:rPr>
        <w:t xml:space="preserve"> године Турска компаниј</w:t>
      </w:r>
      <w:r w:rsidR="00952B23">
        <w:rPr>
          <w:rFonts w:ascii="Arial" w:hAnsi="Arial" w:cs="Arial"/>
          <w:sz w:val="22"/>
          <w:szCs w:val="22"/>
          <w:lang w:val="ru-RU"/>
        </w:rPr>
        <w:t>а</w:t>
      </w:r>
      <w:r w:rsidR="00D61A66" w:rsidRPr="008C2D42">
        <w:rPr>
          <w:rFonts w:ascii="Arial" w:hAnsi="Arial" w:cs="Arial"/>
          <w:sz w:val="22"/>
          <w:szCs w:val="22"/>
          <w:lang w:val="ru-RU"/>
        </w:rPr>
        <w:t xml:space="preserve"> </w:t>
      </w:r>
      <w:r w:rsidR="00D61A66" w:rsidRPr="004F0F76">
        <w:rPr>
          <w:rFonts w:ascii="Arial" w:hAnsi="Arial" w:cs="Arial"/>
          <w:sz w:val="22"/>
          <w:szCs w:val="22"/>
        </w:rPr>
        <w:t>EuroTay</w:t>
      </w:r>
      <w:r w:rsidR="005602A4">
        <w:rPr>
          <w:rFonts w:ascii="Arial" w:hAnsi="Arial" w:cs="Arial"/>
          <w:sz w:val="22"/>
          <w:szCs w:val="22"/>
          <w:lang w:val="sr-Cyrl-RS"/>
        </w:rPr>
        <w:t xml:space="preserve"> која послује у Краљев</w:t>
      </w:r>
      <w:r w:rsidR="00952B23">
        <w:rPr>
          <w:rFonts w:ascii="Arial" w:hAnsi="Arial" w:cs="Arial"/>
          <w:sz w:val="22"/>
          <w:szCs w:val="22"/>
          <w:lang w:val="sr-Cyrl-RS"/>
        </w:rPr>
        <w:t>у</w:t>
      </w:r>
      <w:r w:rsidR="002A2809">
        <w:rPr>
          <w:rFonts w:ascii="Arial" w:hAnsi="Arial" w:cs="Arial"/>
          <w:sz w:val="22"/>
          <w:szCs w:val="22"/>
          <w:lang w:val="sr-Cyrl-RS"/>
        </w:rPr>
        <w:t>,</w:t>
      </w:r>
      <w:r w:rsidR="00D61A66" w:rsidRPr="008C2D42">
        <w:rPr>
          <w:rFonts w:ascii="Arial" w:hAnsi="Arial" w:cs="Arial"/>
          <w:sz w:val="22"/>
          <w:szCs w:val="22"/>
          <w:lang w:val="ru-RU"/>
        </w:rPr>
        <w:t xml:space="preserve"> </w:t>
      </w:r>
      <w:r w:rsidR="002A2809">
        <w:rPr>
          <w:rFonts w:ascii="Arial" w:hAnsi="Arial" w:cs="Arial"/>
          <w:sz w:val="22"/>
          <w:szCs w:val="22"/>
          <w:lang w:val="ru-RU"/>
        </w:rPr>
        <w:t xml:space="preserve">је у сарадњи са </w:t>
      </w:r>
      <w:r w:rsidR="004E5C90">
        <w:rPr>
          <w:rFonts w:ascii="Arial" w:hAnsi="Arial" w:cs="Arial"/>
          <w:sz w:val="22"/>
          <w:szCs w:val="22"/>
          <w:lang w:val="sr-Cyrl-RS"/>
        </w:rPr>
        <w:t xml:space="preserve">општином Кнић </w:t>
      </w:r>
      <w:r w:rsidR="005602A4">
        <w:rPr>
          <w:rFonts w:ascii="Arial" w:hAnsi="Arial" w:cs="Arial"/>
          <w:sz w:val="22"/>
          <w:szCs w:val="22"/>
          <w:lang w:val="ru-RU"/>
        </w:rPr>
        <w:t xml:space="preserve">запослила </w:t>
      </w:r>
      <w:r w:rsidR="00952B23">
        <w:rPr>
          <w:rFonts w:ascii="Arial" w:hAnsi="Arial" w:cs="Arial"/>
          <w:sz w:val="22"/>
          <w:szCs w:val="22"/>
          <w:lang w:val="ru-RU"/>
        </w:rPr>
        <w:t>75 жена.</w:t>
      </w:r>
    </w:p>
    <w:p w14:paraId="4AA6AE7C" w14:textId="28B6C8B4" w:rsidR="00E37130" w:rsidRDefault="00B12558" w:rsidP="00124EF7">
      <w:pPr>
        <w:pStyle w:val="NormalWeb"/>
        <w:shd w:val="clear" w:color="auto" w:fill="FFFFFF"/>
        <w:tabs>
          <w:tab w:val="left" w:pos="360"/>
        </w:tabs>
        <w:spacing w:before="0" w:beforeAutospacing="0" w:after="0" w:afterAutospacing="0"/>
        <w:jc w:val="both"/>
        <w:rPr>
          <w:rFonts w:ascii="Arial" w:hAnsi="Arial" w:cs="Arial"/>
          <w:sz w:val="22"/>
          <w:szCs w:val="22"/>
          <w:lang w:val="ru-RU"/>
        </w:rPr>
      </w:pPr>
      <w:r w:rsidRPr="008C2D42">
        <w:rPr>
          <w:rFonts w:ascii="Arial" w:hAnsi="Arial" w:cs="Arial"/>
          <w:sz w:val="22"/>
          <w:szCs w:val="22"/>
          <w:lang w:val="ru-RU"/>
        </w:rPr>
        <w:tab/>
      </w:r>
      <w:r w:rsidRPr="008C2D42">
        <w:rPr>
          <w:rFonts w:ascii="Arial" w:hAnsi="Arial" w:cs="Arial"/>
          <w:sz w:val="22"/>
          <w:szCs w:val="22"/>
          <w:lang w:val="ru-RU"/>
        </w:rPr>
        <w:tab/>
      </w:r>
      <w:r w:rsidR="00D61A66" w:rsidRPr="008C2D42">
        <w:rPr>
          <w:rFonts w:ascii="Arial" w:hAnsi="Arial" w:cs="Arial"/>
          <w:sz w:val="22"/>
          <w:szCs w:val="22"/>
          <w:lang w:val="ru-RU"/>
        </w:rPr>
        <w:t xml:space="preserve">Што се тиче тражених занимања, </w:t>
      </w:r>
      <w:r w:rsidR="00D61A66" w:rsidRPr="004F0F76">
        <w:rPr>
          <w:rFonts w:ascii="Arial" w:hAnsi="Arial" w:cs="Arial"/>
          <w:sz w:val="22"/>
          <w:szCs w:val="22"/>
        </w:rPr>
        <w:t>EuroTay</w:t>
      </w:r>
      <w:r w:rsidR="00D61A66" w:rsidRPr="008C2D42">
        <w:rPr>
          <w:rFonts w:ascii="Arial" w:hAnsi="Arial" w:cs="Arial"/>
          <w:sz w:val="22"/>
          <w:szCs w:val="22"/>
          <w:lang w:val="ru-RU"/>
        </w:rPr>
        <w:t xml:space="preserve"> је </w:t>
      </w:r>
      <w:r w:rsidRPr="008C2D42">
        <w:rPr>
          <w:rFonts w:ascii="Arial" w:hAnsi="Arial" w:cs="Arial"/>
          <w:sz w:val="22"/>
          <w:szCs w:val="22"/>
          <w:lang w:val="ru-RU"/>
        </w:rPr>
        <w:t xml:space="preserve">у највећем броју </w:t>
      </w:r>
      <w:r w:rsidR="00D61A66" w:rsidRPr="008C2D42">
        <w:rPr>
          <w:rFonts w:ascii="Arial" w:hAnsi="Arial" w:cs="Arial"/>
          <w:sz w:val="22"/>
          <w:szCs w:val="22"/>
          <w:lang w:val="ru-RU"/>
        </w:rPr>
        <w:t xml:space="preserve">имао потребу за производним радницима </w:t>
      </w:r>
      <w:r w:rsidRPr="008C2D42">
        <w:rPr>
          <w:rFonts w:ascii="Arial" w:hAnsi="Arial" w:cs="Arial"/>
          <w:sz w:val="22"/>
          <w:szCs w:val="22"/>
          <w:lang w:val="ru-RU"/>
        </w:rPr>
        <w:t xml:space="preserve"> -</w:t>
      </w:r>
      <w:r w:rsidR="00D61A66" w:rsidRPr="008C2D42">
        <w:rPr>
          <w:rFonts w:ascii="Arial" w:hAnsi="Arial" w:cs="Arial"/>
          <w:sz w:val="22"/>
          <w:szCs w:val="22"/>
          <w:lang w:val="ru-RU"/>
        </w:rPr>
        <w:t xml:space="preserve"> шивачи и кројачи. </w:t>
      </w:r>
    </w:p>
    <w:p w14:paraId="2629485F" w14:textId="77777777" w:rsidR="00124EF7" w:rsidRPr="00124EF7" w:rsidRDefault="00124EF7" w:rsidP="00D9511F">
      <w:pPr>
        <w:rPr>
          <w:lang w:val="sr-Latn-BA"/>
        </w:rPr>
      </w:pPr>
    </w:p>
    <w:p w14:paraId="5C75A096" w14:textId="4ABCE511" w:rsidR="003B139A" w:rsidRDefault="001676D6" w:rsidP="00ED54B6">
      <w:pPr>
        <w:pStyle w:val="Caption"/>
        <w:numPr>
          <w:ilvl w:val="1"/>
          <w:numId w:val="7"/>
        </w:numPr>
        <w:rPr>
          <w:color w:val="1F3864" w:themeColor="accent1" w:themeShade="80"/>
          <w:sz w:val="24"/>
          <w:szCs w:val="24"/>
          <w:lang w:val="ru-RU"/>
        </w:rPr>
      </w:pPr>
      <w:r>
        <w:rPr>
          <w:color w:val="1F3864" w:themeColor="accent1" w:themeShade="80"/>
          <w:sz w:val="24"/>
          <w:szCs w:val="24"/>
          <w:lang w:val="ru-RU"/>
        </w:rPr>
        <w:t xml:space="preserve"> </w:t>
      </w:r>
      <w:r>
        <w:rPr>
          <w:color w:val="1F3864" w:themeColor="accent1" w:themeShade="80"/>
          <w:sz w:val="24"/>
          <w:szCs w:val="24"/>
          <w:lang w:val="ru-RU"/>
        </w:rPr>
        <w:tab/>
        <w:t>Зараде</w:t>
      </w:r>
    </w:p>
    <w:p w14:paraId="4BACA76C" w14:textId="77777777" w:rsidR="008956E1" w:rsidRPr="008956E1" w:rsidRDefault="008956E1" w:rsidP="008956E1">
      <w:pPr>
        <w:pStyle w:val="Caption"/>
        <w:rPr>
          <w:lang w:val="ru-RU"/>
        </w:rPr>
      </w:pPr>
    </w:p>
    <w:p w14:paraId="7780BA76" w14:textId="77777777" w:rsidR="00F7370B" w:rsidRPr="008C2D42" w:rsidRDefault="00E37130" w:rsidP="00E37130">
      <w:pPr>
        <w:pStyle w:val="Caption"/>
        <w:jc w:val="both"/>
        <w:rPr>
          <w:lang w:val="ru-RU"/>
        </w:rPr>
      </w:pPr>
      <w:r w:rsidRPr="008C2D42">
        <w:rPr>
          <w:lang w:val="ru-RU"/>
        </w:rPr>
        <w:t xml:space="preserve">Табела 8. </w:t>
      </w:r>
      <w:r w:rsidR="00F7370B" w:rsidRPr="008C2D42">
        <w:rPr>
          <w:lang w:val="ru-RU"/>
        </w:rPr>
        <w:t>Просечне зараде без пореза и доприноса, по запосленом (јануар – децембар)</w:t>
      </w:r>
    </w:p>
    <w:tbl>
      <w:tblPr>
        <w:tblStyle w:val="GridTable1Light-Accent51"/>
        <w:tblW w:w="0" w:type="auto"/>
        <w:tblInd w:w="857" w:type="dxa"/>
        <w:tblLook w:val="04A0" w:firstRow="1" w:lastRow="0" w:firstColumn="1" w:lastColumn="0" w:noHBand="0" w:noVBand="1"/>
      </w:tblPr>
      <w:tblGrid>
        <w:gridCol w:w="1924"/>
        <w:gridCol w:w="1924"/>
        <w:gridCol w:w="1924"/>
        <w:gridCol w:w="1924"/>
      </w:tblGrid>
      <w:tr w:rsidR="005602A4" w:rsidRPr="00793BFE" w14:paraId="6FE74D81" w14:textId="77777777" w:rsidTr="00560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4" w:type="dxa"/>
          </w:tcPr>
          <w:p w14:paraId="207E44E5" w14:textId="77777777" w:rsidR="005602A4" w:rsidRPr="00793BFE" w:rsidRDefault="005602A4" w:rsidP="003D6FD2">
            <w:pPr>
              <w:pStyle w:val="NormalWeb"/>
              <w:tabs>
                <w:tab w:val="left" w:pos="360"/>
              </w:tabs>
              <w:spacing w:before="0" w:beforeAutospacing="0" w:after="0" w:afterAutospacing="0"/>
              <w:jc w:val="both"/>
              <w:rPr>
                <w:rFonts w:ascii="Arial" w:hAnsi="Arial" w:cs="Arial"/>
                <w:sz w:val="22"/>
                <w:szCs w:val="22"/>
              </w:rPr>
            </w:pPr>
            <w:r w:rsidRPr="00793BFE">
              <w:rPr>
                <w:rFonts w:ascii="Arial" w:hAnsi="Arial" w:cs="Arial"/>
                <w:sz w:val="22"/>
                <w:szCs w:val="22"/>
              </w:rPr>
              <w:t>Област</w:t>
            </w:r>
          </w:p>
        </w:tc>
        <w:tc>
          <w:tcPr>
            <w:tcW w:w="1924" w:type="dxa"/>
          </w:tcPr>
          <w:p w14:paraId="2725BAC4" w14:textId="64C2D782" w:rsidR="005602A4" w:rsidRPr="00793BFE" w:rsidRDefault="005602A4" w:rsidP="003D6FD2">
            <w:pPr>
              <w:pStyle w:val="NormalWeb"/>
              <w:tabs>
                <w:tab w:val="left" w:pos="360"/>
              </w:tabs>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93BFE">
              <w:rPr>
                <w:rFonts w:ascii="Arial" w:hAnsi="Arial" w:cs="Arial"/>
                <w:sz w:val="22"/>
                <w:szCs w:val="22"/>
              </w:rPr>
              <w:t>201</w:t>
            </w:r>
            <w:r>
              <w:rPr>
                <w:rFonts w:ascii="Arial" w:hAnsi="Arial" w:cs="Arial"/>
                <w:sz w:val="22"/>
                <w:szCs w:val="22"/>
                <w:lang w:val="sr-Cyrl-RS"/>
              </w:rPr>
              <w:t>8</w:t>
            </w:r>
            <w:r w:rsidRPr="00793BFE">
              <w:rPr>
                <w:rFonts w:ascii="Arial" w:hAnsi="Arial" w:cs="Arial"/>
                <w:sz w:val="22"/>
                <w:szCs w:val="22"/>
              </w:rPr>
              <w:t>. година</w:t>
            </w:r>
          </w:p>
        </w:tc>
        <w:tc>
          <w:tcPr>
            <w:tcW w:w="1924" w:type="dxa"/>
          </w:tcPr>
          <w:p w14:paraId="6D7AC62B" w14:textId="63A2C44F" w:rsidR="005602A4" w:rsidRPr="00793BFE" w:rsidRDefault="005602A4" w:rsidP="003D6FD2">
            <w:pPr>
              <w:pStyle w:val="NormalWeb"/>
              <w:tabs>
                <w:tab w:val="left" w:pos="360"/>
              </w:tabs>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93BFE">
              <w:rPr>
                <w:rFonts w:ascii="Arial" w:hAnsi="Arial" w:cs="Arial"/>
                <w:sz w:val="22"/>
                <w:szCs w:val="22"/>
              </w:rPr>
              <w:t>201</w:t>
            </w:r>
            <w:r w:rsidR="00DC14BA">
              <w:rPr>
                <w:rFonts w:ascii="Arial" w:hAnsi="Arial" w:cs="Arial"/>
                <w:sz w:val="22"/>
                <w:szCs w:val="22"/>
                <w:lang w:val="sr-Cyrl-RS"/>
              </w:rPr>
              <w:t>9</w:t>
            </w:r>
            <w:r w:rsidRPr="00793BFE">
              <w:rPr>
                <w:rFonts w:ascii="Arial" w:hAnsi="Arial" w:cs="Arial"/>
                <w:sz w:val="22"/>
                <w:szCs w:val="22"/>
              </w:rPr>
              <w:t>. година</w:t>
            </w:r>
          </w:p>
        </w:tc>
        <w:tc>
          <w:tcPr>
            <w:tcW w:w="1924" w:type="dxa"/>
          </w:tcPr>
          <w:p w14:paraId="1A115F14" w14:textId="7FCD1A1C" w:rsidR="005602A4" w:rsidRPr="00793BFE" w:rsidRDefault="005602A4" w:rsidP="003D6FD2">
            <w:pPr>
              <w:pStyle w:val="NormalWeb"/>
              <w:tabs>
                <w:tab w:val="left" w:pos="360"/>
              </w:tabs>
              <w:spacing w:before="0" w:beforeAutospacing="0" w:after="0" w:afterAutospacing="0"/>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93BFE">
              <w:rPr>
                <w:rFonts w:ascii="Arial" w:hAnsi="Arial" w:cs="Arial"/>
                <w:sz w:val="22"/>
                <w:szCs w:val="22"/>
              </w:rPr>
              <w:t>20</w:t>
            </w:r>
            <w:r w:rsidR="00DC14BA">
              <w:rPr>
                <w:rFonts w:ascii="Arial" w:hAnsi="Arial" w:cs="Arial"/>
                <w:sz w:val="22"/>
                <w:szCs w:val="22"/>
                <w:lang w:val="sr-Cyrl-RS"/>
              </w:rPr>
              <w:t>20</w:t>
            </w:r>
            <w:r w:rsidRPr="00793BFE">
              <w:rPr>
                <w:rFonts w:ascii="Arial" w:hAnsi="Arial" w:cs="Arial"/>
                <w:sz w:val="22"/>
                <w:szCs w:val="22"/>
              </w:rPr>
              <w:t>. година</w:t>
            </w:r>
          </w:p>
        </w:tc>
      </w:tr>
      <w:tr w:rsidR="005602A4" w:rsidRPr="00793BFE" w14:paraId="373C9A70" w14:textId="77777777" w:rsidTr="005602A4">
        <w:tc>
          <w:tcPr>
            <w:cnfStyle w:val="001000000000" w:firstRow="0" w:lastRow="0" w:firstColumn="1" w:lastColumn="0" w:oddVBand="0" w:evenVBand="0" w:oddHBand="0" w:evenHBand="0" w:firstRowFirstColumn="0" w:firstRowLastColumn="0" w:lastRowFirstColumn="0" w:lastRowLastColumn="0"/>
            <w:tcW w:w="1924" w:type="dxa"/>
          </w:tcPr>
          <w:p w14:paraId="17953A96" w14:textId="264277FE" w:rsidR="005602A4" w:rsidRPr="005602A4" w:rsidRDefault="005602A4" w:rsidP="003D6FD2">
            <w:pPr>
              <w:pStyle w:val="NormalWeb"/>
              <w:tabs>
                <w:tab w:val="left" w:pos="360"/>
              </w:tabs>
              <w:spacing w:before="0" w:beforeAutospacing="0" w:after="0" w:afterAutospacing="0"/>
              <w:jc w:val="both"/>
              <w:rPr>
                <w:rFonts w:ascii="Arial" w:hAnsi="Arial" w:cs="Arial"/>
                <w:sz w:val="22"/>
                <w:szCs w:val="22"/>
                <w:lang w:val="sr-Cyrl-RS"/>
              </w:rPr>
            </w:pPr>
            <w:r>
              <w:rPr>
                <w:rFonts w:ascii="Arial" w:hAnsi="Arial" w:cs="Arial"/>
                <w:sz w:val="22"/>
                <w:szCs w:val="22"/>
                <w:lang w:val="sr-Cyrl-RS"/>
              </w:rPr>
              <w:t>Шумадија</w:t>
            </w:r>
          </w:p>
        </w:tc>
        <w:tc>
          <w:tcPr>
            <w:tcW w:w="1924" w:type="dxa"/>
          </w:tcPr>
          <w:p w14:paraId="52F5558C" w14:textId="0A0083BA" w:rsidR="005602A4" w:rsidRPr="00DC14BA" w:rsidRDefault="00DC14BA" w:rsidP="003D6FD2">
            <w:pPr>
              <w:pStyle w:val="NormalWeb"/>
              <w:tabs>
                <w:tab w:val="left" w:pos="360"/>
              </w:tabs>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sr-Cyrl-RS"/>
              </w:rPr>
            </w:pPr>
            <w:r>
              <w:rPr>
                <w:rFonts w:ascii="Arial" w:hAnsi="Arial" w:cs="Arial"/>
                <w:sz w:val="22"/>
                <w:szCs w:val="22"/>
                <w:lang w:val="sr-Cyrl-RS"/>
              </w:rPr>
              <w:t>46.269</w:t>
            </w:r>
          </w:p>
        </w:tc>
        <w:tc>
          <w:tcPr>
            <w:tcW w:w="1924" w:type="dxa"/>
          </w:tcPr>
          <w:p w14:paraId="28DFB985" w14:textId="494B584E" w:rsidR="005602A4" w:rsidRPr="00DC14BA" w:rsidRDefault="00DC14BA" w:rsidP="003D6FD2">
            <w:pPr>
              <w:pStyle w:val="NormalWeb"/>
              <w:tabs>
                <w:tab w:val="left" w:pos="360"/>
              </w:tabs>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sr-Cyrl-RS"/>
              </w:rPr>
            </w:pPr>
            <w:r>
              <w:rPr>
                <w:rFonts w:ascii="Arial" w:hAnsi="Arial" w:cs="Arial"/>
                <w:sz w:val="22"/>
                <w:szCs w:val="22"/>
                <w:lang w:val="sr-Cyrl-RS"/>
              </w:rPr>
              <w:t>44.957</w:t>
            </w:r>
          </w:p>
        </w:tc>
        <w:tc>
          <w:tcPr>
            <w:tcW w:w="1924" w:type="dxa"/>
          </w:tcPr>
          <w:p w14:paraId="29DCFF1B" w14:textId="5E7A1544" w:rsidR="005602A4" w:rsidRPr="00DC14BA" w:rsidRDefault="00DC14BA" w:rsidP="003D6FD2">
            <w:pPr>
              <w:pStyle w:val="NormalWeb"/>
              <w:tabs>
                <w:tab w:val="left" w:pos="360"/>
              </w:tabs>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sr-Cyrl-RS"/>
              </w:rPr>
            </w:pPr>
            <w:r>
              <w:rPr>
                <w:rFonts w:ascii="Arial" w:hAnsi="Arial" w:cs="Arial"/>
                <w:sz w:val="22"/>
                <w:szCs w:val="22"/>
                <w:lang w:val="sr-Cyrl-RS"/>
              </w:rPr>
              <w:t>48.718</w:t>
            </w:r>
          </w:p>
        </w:tc>
      </w:tr>
      <w:tr w:rsidR="005602A4" w:rsidRPr="00793BFE" w14:paraId="0BF9F133" w14:textId="77777777" w:rsidTr="005602A4">
        <w:tc>
          <w:tcPr>
            <w:cnfStyle w:val="001000000000" w:firstRow="0" w:lastRow="0" w:firstColumn="1" w:lastColumn="0" w:oddVBand="0" w:evenVBand="0" w:oddHBand="0" w:evenHBand="0" w:firstRowFirstColumn="0" w:firstRowLastColumn="0" w:lastRowFirstColumn="0" w:lastRowLastColumn="0"/>
            <w:tcW w:w="1924" w:type="dxa"/>
          </w:tcPr>
          <w:p w14:paraId="2AFD92A8" w14:textId="41CD0916" w:rsidR="005602A4" w:rsidRPr="005602A4" w:rsidRDefault="005602A4" w:rsidP="003D6FD2">
            <w:pPr>
              <w:pStyle w:val="NormalWeb"/>
              <w:tabs>
                <w:tab w:val="left" w:pos="360"/>
              </w:tabs>
              <w:spacing w:before="0" w:beforeAutospacing="0" w:after="0" w:afterAutospacing="0"/>
              <w:jc w:val="both"/>
              <w:rPr>
                <w:rFonts w:ascii="Arial" w:hAnsi="Arial" w:cs="Arial"/>
                <w:sz w:val="22"/>
                <w:szCs w:val="22"/>
                <w:lang w:val="sr-Cyrl-RS"/>
              </w:rPr>
            </w:pPr>
            <w:r>
              <w:rPr>
                <w:rFonts w:ascii="Arial" w:hAnsi="Arial" w:cs="Arial"/>
                <w:sz w:val="22"/>
                <w:szCs w:val="22"/>
                <w:lang w:val="sr-Cyrl-RS"/>
              </w:rPr>
              <w:t>Кнић</w:t>
            </w:r>
          </w:p>
        </w:tc>
        <w:tc>
          <w:tcPr>
            <w:tcW w:w="1924" w:type="dxa"/>
          </w:tcPr>
          <w:p w14:paraId="5CEFF3F2" w14:textId="48814C34" w:rsidR="005602A4" w:rsidRPr="00DC14BA" w:rsidRDefault="00DC14BA" w:rsidP="003D6FD2">
            <w:pPr>
              <w:pStyle w:val="NormalWeb"/>
              <w:tabs>
                <w:tab w:val="left" w:pos="360"/>
              </w:tabs>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sr-Cyrl-RS"/>
              </w:rPr>
            </w:pPr>
            <w:r>
              <w:rPr>
                <w:rFonts w:ascii="Arial" w:hAnsi="Arial" w:cs="Arial"/>
                <w:sz w:val="22"/>
                <w:szCs w:val="22"/>
                <w:lang w:val="sr-Cyrl-RS"/>
              </w:rPr>
              <w:t>41.612</w:t>
            </w:r>
          </w:p>
        </w:tc>
        <w:tc>
          <w:tcPr>
            <w:tcW w:w="1924" w:type="dxa"/>
          </w:tcPr>
          <w:p w14:paraId="7C6E7E9A" w14:textId="77777777" w:rsidR="005602A4" w:rsidRPr="00793BFE" w:rsidRDefault="005602A4" w:rsidP="003D6FD2">
            <w:pPr>
              <w:pStyle w:val="NormalWeb"/>
              <w:tabs>
                <w:tab w:val="left" w:pos="360"/>
              </w:tabs>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3BFE">
              <w:rPr>
                <w:rFonts w:ascii="Arial" w:hAnsi="Arial" w:cs="Arial"/>
                <w:sz w:val="22"/>
                <w:szCs w:val="22"/>
              </w:rPr>
              <w:t>38644</w:t>
            </w:r>
          </w:p>
        </w:tc>
        <w:tc>
          <w:tcPr>
            <w:tcW w:w="1924" w:type="dxa"/>
          </w:tcPr>
          <w:p w14:paraId="35FBC52B" w14:textId="77777777" w:rsidR="005602A4" w:rsidRPr="00793BFE" w:rsidRDefault="005602A4" w:rsidP="003D6FD2">
            <w:pPr>
              <w:pStyle w:val="NormalWeb"/>
              <w:tabs>
                <w:tab w:val="left" w:pos="360"/>
              </w:tabs>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3BFE">
              <w:rPr>
                <w:rFonts w:ascii="Arial" w:hAnsi="Arial" w:cs="Arial"/>
                <w:sz w:val="22"/>
                <w:szCs w:val="22"/>
              </w:rPr>
              <w:t>40423</w:t>
            </w:r>
          </w:p>
        </w:tc>
      </w:tr>
    </w:tbl>
    <w:p w14:paraId="1249BDE4" w14:textId="5AAC7CF4" w:rsidR="00DC14BA" w:rsidRPr="00443B7E" w:rsidRDefault="00F7370B" w:rsidP="004F0F76">
      <w:pPr>
        <w:pStyle w:val="NormalWeb"/>
        <w:shd w:val="clear" w:color="auto" w:fill="FFFFFF"/>
        <w:tabs>
          <w:tab w:val="left" w:pos="360"/>
        </w:tabs>
        <w:spacing w:before="0" w:beforeAutospacing="0" w:after="0" w:afterAutospacing="0"/>
        <w:jc w:val="both"/>
        <w:rPr>
          <w:rFonts w:ascii="Arial" w:hAnsi="Arial" w:cs="Arial"/>
          <w:i/>
          <w:sz w:val="18"/>
          <w:szCs w:val="18"/>
        </w:rPr>
      </w:pPr>
      <w:r w:rsidRPr="008C2D42">
        <w:rPr>
          <w:rFonts w:ascii="Arial" w:hAnsi="Arial" w:cs="Arial"/>
          <w:i/>
          <w:sz w:val="18"/>
          <w:szCs w:val="18"/>
          <w:lang w:val="ru-RU"/>
        </w:rPr>
        <w:t>Извор података: Републички завод за статистику,Општине и региони у Републици Србији, 20</w:t>
      </w:r>
      <w:r w:rsidR="00DC14BA">
        <w:rPr>
          <w:rFonts w:ascii="Arial" w:hAnsi="Arial" w:cs="Arial"/>
          <w:i/>
          <w:sz w:val="18"/>
          <w:szCs w:val="18"/>
          <w:lang w:val="ru-RU"/>
        </w:rPr>
        <w:t>20</w:t>
      </w:r>
      <w:r w:rsidRPr="008C2D42">
        <w:rPr>
          <w:rFonts w:ascii="Arial" w:hAnsi="Arial" w:cs="Arial"/>
          <w:i/>
          <w:sz w:val="18"/>
          <w:szCs w:val="18"/>
          <w:lang w:val="ru-RU"/>
        </w:rPr>
        <w:t>. годин</w:t>
      </w:r>
      <w:r w:rsidR="00443B7E">
        <w:rPr>
          <w:rFonts w:ascii="Arial" w:hAnsi="Arial" w:cs="Arial"/>
          <w:i/>
          <w:sz w:val="18"/>
          <w:szCs w:val="18"/>
        </w:rPr>
        <w:t>a</w:t>
      </w:r>
    </w:p>
    <w:p w14:paraId="05444942" w14:textId="63FA1E8C" w:rsidR="00E80A5C" w:rsidRDefault="00E80A5C" w:rsidP="004F0F76">
      <w:pPr>
        <w:pStyle w:val="NormalWeb"/>
        <w:shd w:val="clear" w:color="auto" w:fill="FFFFFF"/>
        <w:tabs>
          <w:tab w:val="left" w:pos="360"/>
        </w:tabs>
        <w:spacing w:before="0" w:beforeAutospacing="0" w:after="0" w:afterAutospacing="0"/>
        <w:jc w:val="both"/>
        <w:rPr>
          <w:rFonts w:ascii="Arial" w:hAnsi="Arial" w:cs="Arial"/>
          <w:b/>
          <w:noProof/>
          <w:sz w:val="20"/>
          <w:szCs w:val="20"/>
          <w:lang w:val="ru-RU"/>
        </w:rPr>
      </w:pPr>
    </w:p>
    <w:p w14:paraId="0D72C1E5" w14:textId="77777777" w:rsidR="00D9511F" w:rsidRPr="008C2D42" w:rsidRDefault="00D9511F" w:rsidP="008956E1">
      <w:pPr>
        <w:pStyle w:val="Caption"/>
        <w:rPr>
          <w:noProof/>
          <w:lang w:val="ru-RU"/>
        </w:rPr>
      </w:pPr>
    </w:p>
    <w:p w14:paraId="4F1D0CE0" w14:textId="51293306" w:rsidR="00F7370B" w:rsidRPr="003B139A" w:rsidRDefault="003B139A" w:rsidP="00ED54B6">
      <w:pPr>
        <w:pStyle w:val="NormalWeb"/>
        <w:numPr>
          <w:ilvl w:val="1"/>
          <w:numId w:val="7"/>
        </w:numPr>
        <w:shd w:val="clear" w:color="auto" w:fill="FFFFFF"/>
        <w:tabs>
          <w:tab w:val="left" w:pos="360"/>
        </w:tabs>
        <w:spacing w:before="0" w:beforeAutospacing="0" w:after="0" w:afterAutospacing="0"/>
        <w:jc w:val="both"/>
        <w:rPr>
          <w:rFonts w:ascii="Arial" w:hAnsi="Arial" w:cs="Arial"/>
          <w:b/>
          <w:color w:val="1F3864" w:themeColor="accent1" w:themeShade="80"/>
          <w:sz w:val="26"/>
          <w:szCs w:val="26"/>
          <w:lang w:val="ru-RU"/>
        </w:rPr>
      </w:pPr>
      <w:r>
        <w:rPr>
          <w:rFonts w:ascii="Arial" w:hAnsi="Arial" w:cs="Arial"/>
          <w:b/>
          <w:color w:val="1F3864" w:themeColor="accent1" w:themeShade="80"/>
          <w:sz w:val="26"/>
          <w:szCs w:val="26"/>
          <w:lang w:val="sr-Cyrl-RS"/>
        </w:rPr>
        <w:t>Родна статистика у органима и јавним службама општине</w:t>
      </w:r>
    </w:p>
    <w:p w14:paraId="2EE828DC" w14:textId="77777777" w:rsidR="003B139A" w:rsidRPr="008C2D42" w:rsidRDefault="003B139A" w:rsidP="00D9511F">
      <w:pPr>
        <w:pStyle w:val="Caption"/>
        <w:rPr>
          <w:lang w:val="ru-RU"/>
        </w:rPr>
      </w:pPr>
    </w:p>
    <w:p w14:paraId="2883C0FF" w14:textId="77777777" w:rsidR="00F7370B" w:rsidRDefault="00F7370B" w:rsidP="00244507">
      <w:pPr>
        <w:pStyle w:val="NoSpacing"/>
        <w:ind w:firstLine="720"/>
        <w:rPr>
          <w:rFonts w:ascii="Arial" w:hAnsi="Arial" w:cs="Arial"/>
          <w:color w:val="000000"/>
          <w:lang w:val="sr-Cyrl-CS"/>
        </w:rPr>
      </w:pPr>
      <w:r w:rsidRPr="00A05903">
        <w:rPr>
          <w:rFonts w:ascii="Arial" w:hAnsi="Arial" w:cs="Arial"/>
          <w:color w:val="000000"/>
          <w:lang w:val="sr-Cyrl-CS"/>
        </w:rPr>
        <w:t>Родну равноправност је тешко остварити без сразмерног и непосредног учешћа жена у процесу доношења одлука у свим областима јавног живота и на свим нивоима. Ромкиње, жене са инвалидитетом и припаднице других рањивих група упадљиво су одсутне из јавног и политичког живота.</w:t>
      </w:r>
    </w:p>
    <w:p w14:paraId="618FC562" w14:textId="77777777" w:rsidR="00B47E9F" w:rsidRDefault="00F7370B" w:rsidP="00244507">
      <w:pPr>
        <w:pStyle w:val="NoSpacing"/>
        <w:ind w:firstLine="720"/>
        <w:rPr>
          <w:rFonts w:ascii="Arial" w:hAnsi="Arial" w:cs="Arial"/>
          <w:color w:val="000000"/>
          <w:lang w:val="sr-Cyrl-CS"/>
        </w:rPr>
      </w:pPr>
      <w:r w:rsidRPr="001A0E0A">
        <w:rPr>
          <w:rFonts w:ascii="Arial" w:hAnsi="Arial" w:cs="Arial"/>
          <w:color w:val="000000"/>
          <w:lang w:val="sr-Cyrl-CS"/>
        </w:rPr>
        <w:t>Основни предуслов демократије је да жене и мушкарци имају једнаке могућности и равноправан приступ положајима моћи и одлучивања у свим областима јавног и политичког живота на свим нивоима, укључујући ниво извршне власти и области у којима су жене нарочито мало заступљене (економија, безбедност, енергетика, саобраћај, спорт и дипломатска служба).</w:t>
      </w:r>
      <w:r>
        <w:rPr>
          <w:rFonts w:ascii="Arial" w:hAnsi="Arial" w:cs="Arial"/>
          <w:color w:val="000000"/>
          <w:lang w:val="sr-Cyrl-CS"/>
        </w:rPr>
        <w:t xml:space="preserve"> </w:t>
      </w:r>
    </w:p>
    <w:p w14:paraId="63943D21" w14:textId="0F2243BC" w:rsidR="00B47E9F" w:rsidRDefault="00F7370B" w:rsidP="00244507">
      <w:pPr>
        <w:pStyle w:val="NoSpacing"/>
        <w:ind w:firstLine="720"/>
        <w:rPr>
          <w:rFonts w:ascii="Arial" w:hAnsi="Arial" w:cs="Arial"/>
          <w:color w:val="000000"/>
          <w:lang w:val="sr-Cyrl-CS"/>
        </w:rPr>
      </w:pPr>
      <w:r>
        <w:rPr>
          <w:rFonts w:ascii="Arial" w:hAnsi="Arial" w:cs="Arial"/>
          <w:color w:val="000000"/>
          <w:lang w:val="sr-Cyrl-CS"/>
        </w:rPr>
        <w:t xml:space="preserve">Укључивање жена у све друштвене процесе подразумева и учешће жена на местима одлучивања, што се </w:t>
      </w:r>
      <w:r w:rsidR="00B47E9F">
        <w:rPr>
          <w:rFonts w:ascii="Arial" w:hAnsi="Arial" w:cs="Arial"/>
          <w:color w:val="000000"/>
          <w:lang w:val="sr-Cyrl-CS"/>
        </w:rPr>
        <w:t>односи и на органе општине Кнић</w:t>
      </w:r>
      <w:r>
        <w:rPr>
          <w:rFonts w:ascii="Arial" w:hAnsi="Arial" w:cs="Arial"/>
          <w:color w:val="000000"/>
          <w:lang w:val="sr-Cyrl-CS"/>
        </w:rPr>
        <w:t>,</w:t>
      </w:r>
      <w:r w:rsidR="00B363A5">
        <w:rPr>
          <w:rFonts w:ascii="Arial" w:hAnsi="Arial" w:cs="Arial"/>
          <w:color w:val="000000"/>
          <w:lang w:val="sr-Cyrl-CS"/>
        </w:rPr>
        <w:t xml:space="preserve"> предузеће  и</w:t>
      </w:r>
      <w:r>
        <w:rPr>
          <w:rFonts w:ascii="Arial" w:hAnsi="Arial" w:cs="Arial"/>
          <w:color w:val="000000"/>
          <w:lang w:val="sr-Cyrl-CS"/>
        </w:rPr>
        <w:t xml:space="preserve"> установе </w:t>
      </w:r>
      <w:r w:rsidR="00B47E9F">
        <w:rPr>
          <w:rFonts w:ascii="Arial" w:hAnsi="Arial" w:cs="Arial"/>
          <w:color w:val="000000"/>
          <w:lang w:val="sr-Cyrl-CS"/>
        </w:rPr>
        <w:t xml:space="preserve"> чији је оснивач општина</w:t>
      </w:r>
      <w:r>
        <w:rPr>
          <w:rFonts w:ascii="Arial" w:hAnsi="Arial" w:cs="Arial"/>
          <w:color w:val="000000"/>
          <w:lang w:val="sr-Cyrl-CS"/>
        </w:rPr>
        <w:t xml:space="preserve">. </w:t>
      </w:r>
    </w:p>
    <w:p w14:paraId="48FA16D8" w14:textId="33A6652C" w:rsidR="004F0F76" w:rsidRDefault="00F7370B" w:rsidP="00244507">
      <w:pPr>
        <w:pStyle w:val="NoSpacing"/>
        <w:ind w:firstLine="720"/>
        <w:rPr>
          <w:rFonts w:ascii="Arial" w:hAnsi="Arial" w:cs="Arial"/>
          <w:lang w:val="sr-Cyrl-CS"/>
        </w:rPr>
      </w:pPr>
      <w:r>
        <w:rPr>
          <w:rFonts w:ascii="Arial" w:hAnsi="Arial" w:cs="Arial"/>
          <w:color w:val="000000"/>
          <w:lang w:val="sr-Cyrl-CS"/>
        </w:rPr>
        <w:lastRenderedPageBreak/>
        <w:t xml:space="preserve">У </w:t>
      </w:r>
      <w:r w:rsidR="00B47E9F">
        <w:rPr>
          <w:rFonts w:ascii="Arial" w:hAnsi="Arial" w:cs="Arial"/>
          <w:color w:val="000000"/>
          <w:lang w:val="sr-Cyrl-CS"/>
        </w:rPr>
        <w:t xml:space="preserve">складу са Статутом општине Кнић, органи општине </w:t>
      </w:r>
      <w:r>
        <w:rPr>
          <w:rFonts w:ascii="Arial" w:hAnsi="Arial" w:cs="Arial"/>
          <w:color w:val="000000"/>
          <w:lang w:val="sr-Cyrl-CS"/>
        </w:rPr>
        <w:t xml:space="preserve">су: </w:t>
      </w:r>
      <w:r w:rsidR="00B47E9F">
        <w:rPr>
          <w:rFonts w:ascii="Arial" w:hAnsi="Arial" w:cs="Arial"/>
          <w:lang w:val="sr-Cyrl-CS"/>
        </w:rPr>
        <w:t xml:space="preserve">Скупштина општине, </w:t>
      </w:r>
      <w:r w:rsidR="00B363A5">
        <w:rPr>
          <w:rFonts w:ascii="Arial" w:hAnsi="Arial" w:cs="Arial"/>
          <w:lang w:val="sr-Cyrl-CS"/>
        </w:rPr>
        <w:t>П</w:t>
      </w:r>
      <w:r w:rsidR="00B47E9F">
        <w:rPr>
          <w:rFonts w:ascii="Arial" w:hAnsi="Arial" w:cs="Arial"/>
          <w:lang w:val="sr-Cyrl-CS"/>
        </w:rPr>
        <w:t>редседник општине, Општинско веће и Општинска</w:t>
      </w:r>
      <w:r w:rsidRPr="00950B0A">
        <w:rPr>
          <w:rFonts w:ascii="Arial" w:hAnsi="Arial" w:cs="Arial"/>
          <w:lang w:val="sr-Cyrl-CS"/>
        </w:rPr>
        <w:t xml:space="preserve"> управа</w:t>
      </w:r>
      <w:r>
        <w:rPr>
          <w:rFonts w:ascii="Arial" w:hAnsi="Arial" w:cs="Arial"/>
          <w:lang w:val="sr-Cyrl-CS"/>
        </w:rPr>
        <w:t xml:space="preserve">. </w:t>
      </w:r>
    </w:p>
    <w:p w14:paraId="3D4B3FF9" w14:textId="77777777" w:rsidR="00322714" w:rsidRDefault="00322714" w:rsidP="00244507">
      <w:pPr>
        <w:pStyle w:val="NoSpacing"/>
        <w:ind w:firstLine="720"/>
        <w:rPr>
          <w:rFonts w:ascii="Arial" w:hAnsi="Arial" w:cs="Arial"/>
          <w:lang w:val="sr-Cyrl-CS"/>
        </w:rPr>
      </w:pPr>
    </w:p>
    <w:p w14:paraId="0AE215B1" w14:textId="77777777" w:rsidR="00244507" w:rsidRPr="00E37130" w:rsidRDefault="00E37130" w:rsidP="00E37130">
      <w:pPr>
        <w:pStyle w:val="Caption"/>
        <w:jc w:val="both"/>
        <w:rPr>
          <w:lang w:val="sr-Cyrl-CS"/>
        </w:rPr>
      </w:pPr>
      <w:r w:rsidRPr="00E37130">
        <w:rPr>
          <w:lang w:val="sr-Cyrl-CS"/>
        </w:rPr>
        <w:t xml:space="preserve">Табела 9. </w:t>
      </w:r>
      <w:r w:rsidR="00244507" w:rsidRPr="00E37130">
        <w:rPr>
          <w:lang w:val="sr-Cyrl-CS"/>
        </w:rPr>
        <w:t>Приказ родне с</w:t>
      </w:r>
      <w:r w:rsidR="009D7FD8">
        <w:rPr>
          <w:lang w:val="sr-Cyrl-CS"/>
        </w:rPr>
        <w:t>труктуре у органима општине Кнић</w:t>
      </w:r>
      <w:r w:rsidR="000D3A16">
        <w:rPr>
          <w:lang w:val="sr-Cyrl-CS"/>
        </w:rPr>
        <w:t xml:space="preserve"> у периоду 2016 – 2020</w:t>
      </w:r>
      <w:r>
        <w:rPr>
          <w:lang w:val="sr-Cyrl-CS"/>
        </w:rPr>
        <w:t>. година</w:t>
      </w:r>
    </w:p>
    <w:tbl>
      <w:tblPr>
        <w:tblStyle w:val="GridTable1Light-Accent51"/>
        <w:tblW w:w="9648" w:type="dxa"/>
        <w:tblLayout w:type="fixed"/>
        <w:tblLook w:val="04A0" w:firstRow="1" w:lastRow="0" w:firstColumn="1" w:lastColumn="0" w:noHBand="0" w:noVBand="1"/>
      </w:tblPr>
      <w:tblGrid>
        <w:gridCol w:w="3258"/>
        <w:gridCol w:w="630"/>
        <w:gridCol w:w="720"/>
        <w:gridCol w:w="720"/>
        <w:gridCol w:w="630"/>
        <w:gridCol w:w="630"/>
        <w:gridCol w:w="630"/>
        <w:gridCol w:w="630"/>
        <w:gridCol w:w="540"/>
        <w:gridCol w:w="630"/>
        <w:gridCol w:w="630"/>
      </w:tblGrid>
      <w:tr w:rsidR="00F7370B" w:rsidRPr="003068B1" w14:paraId="2971601B" w14:textId="77777777" w:rsidTr="00244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vMerge w:val="restart"/>
            <w:vAlign w:val="center"/>
          </w:tcPr>
          <w:p w14:paraId="1E66DFCD" w14:textId="77777777" w:rsidR="00F7370B" w:rsidRPr="003068B1" w:rsidRDefault="00F7370B" w:rsidP="00244507">
            <w:pPr>
              <w:pStyle w:val="NoSpacing"/>
              <w:jc w:val="center"/>
              <w:rPr>
                <w:rFonts w:ascii="Arial" w:hAnsi="Arial" w:cs="Arial"/>
                <w:sz w:val="20"/>
                <w:szCs w:val="20"/>
                <w:lang w:val="sr-Cyrl-CS"/>
              </w:rPr>
            </w:pPr>
            <w:r w:rsidRPr="003068B1">
              <w:rPr>
                <w:rFonts w:ascii="Arial" w:hAnsi="Arial" w:cs="Arial"/>
                <w:sz w:val="20"/>
                <w:szCs w:val="20"/>
                <w:lang w:val="sr-Cyrl-CS"/>
              </w:rPr>
              <w:t>Позиција</w:t>
            </w:r>
          </w:p>
        </w:tc>
        <w:tc>
          <w:tcPr>
            <w:tcW w:w="1350" w:type="dxa"/>
            <w:gridSpan w:val="2"/>
          </w:tcPr>
          <w:p w14:paraId="6BA46D4C" w14:textId="77777777" w:rsidR="00F7370B" w:rsidRPr="00244507" w:rsidRDefault="000D3A16" w:rsidP="003D6FD2">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Cyrl-CS"/>
              </w:rPr>
            </w:pPr>
            <w:r>
              <w:rPr>
                <w:rFonts w:ascii="Arial" w:hAnsi="Arial" w:cs="Arial"/>
                <w:b w:val="0"/>
                <w:bCs w:val="0"/>
                <w:sz w:val="20"/>
                <w:szCs w:val="20"/>
                <w:lang w:val="sr-Cyrl-CS"/>
              </w:rPr>
              <w:t>2016</w:t>
            </w:r>
            <w:r w:rsidR="00F7370B" w:rsidRPr="00244507">
              <w:rPr>
                <w:rFonts w:ascii="Arial" w:hAnsi="Arial" w:cs="Arial"/>
                <w:b w:val="0"/>
                <w:bCs w:val="0"/>
                <w:sz w:val="20"/>
                <w:szCs w:val="20"/>
                <w:lang w:val="sr-Cyrl-CS"/>
              </w:rPr>
              <w:t>. година</w:t>
            </w:r>
          </w:p>
        </w:tc>
        <w:tc>
          <w:tcPr>
            <w:tcW w:w="1350" w:type="dxa"/>
            <w:gridSpan w:val="2"/>
          </w:tcPr>
          <w:p w14:paraId="1E01F4CC" w14:textId="77777777" w:rsidR="00F7370B" w:rsidRPr="00244507" w:rsidRDefault="000D3A16" w:rsidP="003D6FD2">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Cyrl-CS"/>
              </w:rPr>
            </w:pPr>
            <w:r>
              <w:rPr>
                <w:rFonts w:ascii="Arial" w:hAnsi="Arial" w:cs="Arial"/>
                <w:b w:val="0"/>
                <w:bCs w:val="0"/>
                <w:sz w:val="20"/>
                <w:szCs w:val="20"/>
                <w:lang w:val="sr-Cyrl-CS"/>
              </w:rPr>
              <w:t>2017</w:t>
            </w:r>
            <w:r w:rsidR="00F7370B" w:rsidRPr="00244507">
              <w:rPr>
                <w:rFonts w:ascii="Arial" w:hAnsi="Arial" w:cs="Arial"/>
                <w:b w:val="0"/>
                <w:bCs w:val="0"/>
                <w:sz w:val="20"/>
                <w:szCs w:val="20"/>
                <w:lang w:val="sr-Cyrl-CS"/>
              </w:rPr>
              <w:t>. година</w:t>
            </w:r>
          </w:p>
        </w:tc>
        <w:tc>
          <w:tcPr>
            <w:tcW w:w="1260" w:type="dxa"/>
            <w:gridSpan w:val="2"/>
          </w:tcPr>
          <w:p w14:paraId="4C18F712" w14:textId="77777777" w:rsidR="00F7370B" w:rsidRPr="00244507" w:rsidRDefault="000D3A16" w:rsidP="003D6FD2">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Cyrl-CS"/>
              </w:rPr>
            </w:pPr>
            <w:r>
              <w:rPr>
                <w:rFonts w:ascii="Arial" w:hAnsi="Arial" w:cs="Arial"/>
                <w:b w:val="0"/>
                <w:bCs w:val="0"/>
                <w:sz w:val="20"/>
                <w:szCs w:val="20"/>
                <w:lang w:val="sr-Cyrl-CS"/>
              </w:rPr>
              <w:t>2018</w:t>
            </w:r>
            <w:r w:rsidR="00F7370B" w:rsidRPr="00244507">
              <w:rPr>
                <w:rFonts w:ascii="Arial" w:hAnsi="Arial" w:cs="Arial"/>
                <w:b w:val="0"/>
                <w:bCs w:val="0"/>
                <w:sz w:val="20"/>
                <w:szCs w:val="20"/>
                <w:lang w:val="sr-Cyrl-CS"/>
              </w:rPr>
              <w:t>. година</w:t>
            </w:r>
          </w:p>
        </w:tc>
        <w:tc>
          <w:tcPr>
            <w:tcW w:w="1170" w:type="dxa"/>
            <w:gridSpan w:val="2"/>
          </w:tcPr>
          <w:p w14:paraId="74CB59E2" w14:textId="77777777" w:rsidR="00F7370B" w:rsidRPr="00244507" w:rsidRDefault="000D3A16" w:rsidP="003D6FD2">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Cyrl-CS"/>
              </w:rPr>
            </w:pPr>
            <w:r>
              <w:rPr>
                <w:rFonts w:ascii="Arial" w:hAnsi="Arial" w:cs="Arial"/>
                <w:b w:val="0"/>
                <w:bCs w:val="0"/>
                <w:sz w:val="20"/>
                <w:szCs w:val="20"/>
                <w:lang w:val="sr-Cyrl-CS"/>
              </w:rPr>
              <w:t>2019</w:t>
            </w:r>
            <w:r w:rsidR="00F7370B" w:rsidRPr="00244507">
              <w:rPr>
                <w:rFonts w:ascii="Arial" w:hAnsi="Arial" w:cs="Arial"/>
                <w:b w:val="0"/>
                <w:bCs w:val="0"/>
                <w:sz w:val="20"/>
                <w:szCs w:val="20"/>
                <w:lang w:val="sr-Cyrl-CS"/>
              </w:rPr>
              <w:t>. година</w:t>
            </w:r>
          </w:p>
        </w:tc>
        <w:tc>
          <w:tcPr>
            <w:tcW w:w="1260" w:type="dxa"/>
            <w:gridSpan w:val="2"/>
          </w:tcPr>
          <w:p w14:paraId="384425F8" w14:textId="28BAB165" w:rsidR="003F2D05" w:rsidRPr="003F2D05" w:rsidRDefault="000D3A16" w:rsidP="003F2D05">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b w:val="0"/>
                <w:bCs w:val="0"/>
                <w:sz w:val="20"/>
                <w:szCs w:val="20"/>
                <w:lang w:val="sr-Cyrl-CS"/>
              </w:rPr>
              <w:t>2020</w:t>
            </w:r>
            <w:r w:rsidR="00F7370B" w:rsidRPr="00244507">
              <w:rPr>
                <w:rFonts w:ascii="Arial" w:hAnsi="Arial" w:cs="Arial"/>
                <w:b w:val="0"/>
                <w:bCs w:val="0"/>
                <w:sz w:val="20"/>
                <w:szCs w:val="20"/>
                <w:lang w:val="sr-Cyrl-CS"/>
              </w:rPr>
              <w:t>. годин</w:t>
            </w:r>
            <w:r w:rsidR="003F2D05">
              <w:rPr>
                <w:rFonts w:ascii="Arial" w:hAnsi="Arial" w:cs="Arial"/>
                <w:b w:val="0"/>
                <w:bCs w:val="0"/>
                <w:sz w:val="20"/>
                <w:szCs w:val="20"/>
                <w:lang w:val="sr-Cyrl-CS"/>
              </w:rPr>
              <w:t>а</w:t>
            </w:r>
          </w:p>
        </w:tc>
      </w:tr>
      <w:tr w:rsidR="00F7370B" w:rsidRPr="003068B1" w14:paraId="3323EC05" w14:textId="77777777" w:rsidTr="00244507">
        <w:tc>
          <w:tcPr>
            <w:cnfStyle w:val="001000000000" w:firstRow="0" w:lastRow="0" w:firstColumn="1" w:lastColumn="0" w:oddVBand="0" w:evenVBand="0" w:oddHBand="0" w:evenHBand="0" w:firstRowFirstColumn="0" w:firstRowLastColumn="0" w:lastRowFirstColumn="0" w:lastRowLastColumn="0"/>
            <w:tcW w:w="3258" w:type="dxa"/>
            <w:vMerge/>
          </w:tcPr>
          <w:p w14:paraId="7D80AA72" w14:textId="77777777" w:rsidR="00F7370B" w:rsidRPr="003068B1" w:rsidRDefault="00F7370B" w:rsidP="003D6FD2">
            <w:pPr>
              <w:pStyle w:val="NoSpacing"/>
              <w:jc w:val="center"/>
              <w:rPr>
                <w:rFonts w:ascii="Arial" w:hAnsi="Arial" w:cs="Arial"/>
                <w:sz w:val="20"/>
                <w:szCs w:val="20"/>
                <w:lang w:val="sr-Cyrl-CS"/>
              </w:rPr>
            </w:pPr>
          </w:p>
        </w:tc>
        <w:tc>
          <w:tcPr>
            <w:tcW w:w="630" w:type="dxa"/>
            <w:vAlign w:val="center"/>
          </w:tcPr>
          <w:p w14:paraId="4C17D1EC"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М</w:t>
            </w:r>
          </w:p>
        </w:tc>
        <w:tc>
          <w:tcPr>
            <w:tcW w:w="720" w:type="dxa"/>
            <w:vAlign w:val="center"/>
          </w:tcPr>
          <w:p w14:paraId="48DD23F9"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Ж</w:t>
            </w:r>
          </w:p>
        </w:tc>
        <w:tc>
          <w:tcPr>
            <w:tcW w:w="720" w:type="dxa"/>
            <w:vAlign w:val="center"/>
          </w:tcPr>
          <w:p w14:paraId="66B9EE1B"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М</w:t>
            </w:r>
          </w:p>
        </w:tc>
        <w:tc>
          <w:tcPr>
            <w:tcW w:w="630" w:type="dxa"/>
            <w:vAlign w:val="center"/>
          </w:tcPr>
          <w:p w14:paraId="05F07C2C"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Ж</w:t>
            </w:r>
          </w:p>
        </w:tc>
        <w:tc>
          <w:tcPr>
            <w:tcW w:w="630" w:type="dxa"/>
            <w:vAlign w:val="center"/>
          </w:tcPr>
          <w:p w14:paraId="75D848D9"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М</w:t>
            </w:r>
          </w:p>
        </w:tc>
        <w:tc>
          <w:tcPr>
            <w:tcW w:w="630" w:type="dxa"/>
            <w:vAlign w:val="center"/>
          </w:tcPr>
          <w:p w14:paraId="056F94C3"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Ж</w:t>
            </w:r>
          </w:p>
        </w:tc>
        <w:tc>
          <w:tcPr>
            <w:tcW w:w="630" w:type="dxa"/>
            <w:vAlign w:val="center"/>
          </w:tcPr>
          <w:p w14:paraId="24AAADEB"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М</w:t>
            </w:r>
          </w:p>
        </w:tc>
        <w:tc>
          <w:tcPr>
            <w:tcW w:w="540" w:type="dxa"/>
            <w:vAlign w:val="center"/>
          </w:tcPr>
          <w:p w14:paraId="42DEE93C"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Ж</w:t>
            </w:r>
          </w:p>
        </w:tc>
        <w:tc>
          <w:tcPr>
            <w:tcW w:w="630" w:type="dxa"/>
            <w:vAlign w:val="center"/>
          </w:tcPr>
          <w:p w14:paraId="7CA68CF8"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М</w:t>
            </w:r>
          </w:p>
        </w:tc>
        <w:tc>
          <w:tcPr>
            <w:tcW w:w="630" w:type="dxa"/>
            <w:vAlign w:val="center"/>
          </w:tcPr>
          <w:p w14:paraId="1C7AEEB2"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Ж</w:t>
            </w:r>
          </w:p>
        </w:tc>
      </w:tr>
      <w:tr w:rsidR="00F7370B" w:rsidRPr="003068B1" w14:paraId="11C77B54" w14:textId="77777777" w:rsidTr="00244507">
        <w:tc>
          <w:tcPr>
            <w:cnfStyle w:val="001000000000" w:firstRow="0" w:lastRow="0" w:firstColumn="1" w:lastColumn="0" w:oddVBand="0" w:evenVBand="0" w:oddHBand="0" w:evenHBand="0" w:firstRowFirstColumn="0" w:firstRowLastColumn="0" w:lastRowFirstColumn="0" w:lastRowLastColumn="0"/>
            <w:tcW w:w="3258" w:type="dxa"/>
          </w:tcPr>
          <w:p w14:paraId="04224EFE" w14:textId="77777777" w:rsidR="00F7370B" w:rsidRPr="00244507" w:rsidRDefault="00B47E9F" w:rsidP="00E37130">
            <w:pPr>
              <w:pStyle w:val="NoSpacing"/>
              <w:jc w:val="left"/>
              <w:rPr>
                <w:rFonts w:ascii="Arial" w:hAnsi="Arial" w:cs="Arial"/>
                <w:b w:val="0"/>
                <w:bCs w:val="0"/>
                <w:sz w:val="20"/>
                <w:szCs w:val="20"/>
                <w:lang w:val="sr-Cyrl-CS"/>
              </w:rPr>
            </w:pPr>
            <w:r>
              <w:rPr>
                <w:rFonts w:ascii="Arial" w:hAnsi="Arial" w:cs="Arial"/>
                <w:b w:val="0"/>
                <w:bCs w:val="0"/>
                <w:sz w:val="20"/>
                <w:szCs w:val="20"/>
                <w:lang w:val="sr-Cyrl-CS"/>
              </w:rPr>
              <w:t>Председник општине</w:t>
            </w:r>
          </w:p>
        </w:tc>
        <w:tc>
          <w:tcPr>
            <w:tcW w:w="630" w:type="dxa"/>
            <w:vAlign w:val="center"/>
          </w:tcPr>
          <w:p w14:paraId="333D0B37"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1</w:t>
            </w:r>
          </w:p>
        </w:tc>
        <w:tc>
          <w:tcPr>
            <w:tcW w:w="720" w:type="dxa"/>
            <w:vAlign w:val="center"/>
          </w:tcPr>
          <w:p w14:paraId="47E40583" w14:textId="404EB93C" w:rsidR="00F7370B" w:rsidRPr="003068B1" w:rsidRDefault="00B363A5"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720" w:type="dxa"/>
            <w:vAlign w:val="center"/>
          </w:tcPr>
          <w:p w14:paraId="11B445D7"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1</w:t>
            </w:r>
          </w:p>
        </w:tc>
        <w:tc>
          <w:tcPr>
            <w:tcW w:w="630" w:type="dxa"/>
            <w:vAlign w:val="center"/>
          </w:tcPr>
          <w:p w14:paraId="4BE7F503" w14:textId="2E127FDD" w:rsidR="00F7370B" w:rsidRPr="003068B1" w:rsidRDefault="003F2D05"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630" w:type="dxa"/>
            <w:vAlign w:val="center"/>
          </w:tcPr>
          <w:p w14:paraId="1CAF5EDD"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1</w:t>
            </w:r>
          </w:p>
        </w:tc>
        <w:tc>
          <w:tcPr>
            <w:tcW w:w="630" w:type="dxa"/>
            <w:vAlign w:val="center"/>
          </w:tcPr>
          <w:p w14:paraId="0ED717E9" w14:textId="16C00A0B" w:rsidR="00F7370B" w:rsidRPr="003068B1" w:rsidRDefault="003F2D05"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630" w:type="dxa"/>
            <w:vAlign w:val="center"/>
          </w:tcPr>
          <w:p w14:paraId="6CBCEE07"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1</w:t>
            </w:r>
          </w:p>
        </w:tc>
        <w:tc>
          <w:tcPr>
            <w:tcW w:w="540" w:type="dxa"/>
            <w:vAlign w:val="center"/>
          </w:tcPr>
          <w:p w14:paraId="27047F13" w14:textId="765821B8" w:rsidR="00F7370B" w:rsidRPr="003068B1" w:rsidRDefault="003F2D05"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630" w:type="dxa"/>
            <w:vAlign w:val="center"/>
          </w:tcPr>
          <w:p w14:paraId="728BD18B"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1</w:t>
            </w:r>
          </w:p>
        </w:tc>
        <w:tc>
          <w:tcPr>
            <w:tcW w:w="630" w:type="dxa"/>
            <w:vAlign w:val="center"/>
          </w:tcPr>
          <w:p w14:paraId="78F2B2EF" w14:textId="1D343168" w:rsidR="00F7370B" w:rsidRPr="003068B1" w:rsidRDefault="003F2D05"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r>
      <w:tr w:rsidR="00F7370B" w:rsidRPr="003068B1" w14:paraId="0BFDA5D3" w14:textId="77777777" w:rsidTr="00244507">
        <w:tc>
          <w:tcPr>
            <w:cnfStyle w:val="001000000000" w:firstRow="0" w:lastRow="0" w:firstColumn="1" w:lastColumn="0" w:oddVBand="0" w:evenVBand="0" w:oddHBand="0" w:evenHBand="0" w:firstRowFirstColumn="0" w:firstRowLastColumn="0" w:lastRowFirstColumn="0" w:lastRowLastColumn="0"/>
            <w:tcW w:w="3258" w:type="dxa"/>
          </w:tcPr>
          <w:p w14:paraId="2CD30CC6" w14:textId="77777777" w:rsidR="00F7370B" w:rsidRPr="00244507" w:rsidRDefault="00B47E9F" w:rsidP="00E37130">
            <w:pPr>
              <w:pStyle w:val="NoSpacing"/>
              <w:jc w:val="left"/>
              <w:rPr>
                <w:rFonts w:ascii="Arial" w:hAnsi="Arial" w:cs="Arial"/>
                <w:b w:val="0"/>
                <w:bCs w:val="0"/>
                <w:sz w:val="20"/>
                <w:szCs w:val="20"/>
                <w:lang w:val="sr-Cyrl-CS"/>
              </w:rPr>
            </w:pPr>
            <w:r>
              <w:rPr>
                <w:rFonts w:ascii="Arial" w:hAnsi="Arial" w:cs="Arial"/>
                <w:b w:val="0"/>
                <w:bCs w:val="0"/>
                <w:sz w:val="20"/>
                <w:szCs w:val="20"/>
                <w:lang w:val="sr-Cyrl-CS"/>
              </w:rPr>
              <w:t>Заменик/ца председника општине</w:t>
            </w:r>
          </w:p>
        </w:tc>
        <w:tc>
          <w:tcPr>
            <w:tcW w:w="630" w:type="dxa"/>
            <w:vAlign w:val="center"/>
          </w:tcPr>
          <w:p w14:paraId="379DD7CE" w14:textId="53148EEE" w:rsidR="00F7370B" w:rsidRPr="003068B1" w:rsidRDefault="005D0BA9"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720" w:type="dxa"/>
            <w:vAlign w:val="center"/>
          </w:tcPr>
          <w:p w14:paraId="3D6CC570" w14:textId="77777777" w:rsidR="00F7370B" w:rsidRPr="003068B1" w:rsidRDefault="000D3A16"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c>
          <w:tcPr>
            <w:tcW w:w="720" w:type="dxa"/>
            <w:vAlign w:val="center"/>
          </w:tcPr>
          <w:p w14:paraId="10DF3E18" w14:textId="5C841B34" w:rsidR="00F7370B" w:rsidRPr="003068B1" w:rsidRDefault="005D0BA9"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630" w:type="dxa"/>
            <w:vAlign w:val="center"/>
          </w:tcPr>
          <w:p w14:paraId="5F5DE17A" w14:textId="77777777" w:rsidR="00F7370B" w:rsidRPr="003068B1" w:rsidRDefault="000D3A16"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c>
          <w:tcPr>
            <w:tcW w:w="630" w:type="dxa"/>
            <w:vAlign w:val="center"/>
          </w:tcPr>
          <w:p w14:paraId="2F9FFF74" w14:textId="09A00FA0" w:rsidR="00F7370B" w:rsidRPr="003068B1" w:rsidRDefault="005D0BA9"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630" w:type="dxa"/>
            <w:vAlign w:val="center"/>
          </w:tcPr>
          <w:p w14:paraId="2817E1D4" w14:textId="3DCCA0AA" w:rsidR="00F7370B" w:rsidRPr="003068B1" w:rsidRDefault="00DC14BA"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c>
          <w:tcPr>
            <w:tcW w:w="630" w:type="dxa"/>
            <w:vAlign w:val="center"/>
          </w:tcPr>
          <w:p w14:paraId="373F4FF1" w14:textId="1A27F2F3" w:rsidR="00F7370B" w:rsidRPr="003068B1" w:rsidRDefault="005D0BA9"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540" w:type="dxa"/>
            <w:vAlign w:val="center"/>
          </w:tcPr>
          <w:p w14:paraId="12EAA6CC"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1</w:t>
            </w:r>
          </w:p>
        </w:tc>
        <w:tc>
          <w:tcPr>
            <w:tcW w:w="630" w:type="dxa"/>
            <w:vAlign w:val="center"/>
          </w:tcPr>
          <w:p w14:paraId="4F0D9635" w14:textId="4065BD9C" w:rsidR="00F7370B" w:rsidRPr="003068B1" w:rsidRDefault="005D0BA9"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630" w:type="dxa"/>
            <w:vAlign w:val="center"/>
          </w:tcPr>
          <w:p w14:paraId="57484EA3" w14:textId="77777777" w:rsidR="00F7370B" w:rsidRPr="003068B1" w:rsidRDefault="000D3A16"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r>
      <w:tr w:rsidR="00F7370B" w:rsidRPr="003068B1" w14:paraId="268F049F" w14:textId="77777777" w:rsidTr="00244507">
        <w:trPr>
          <w:trHeight w:val="53"/>
        </w:trPr>
        <w:tc>
          <w:tcPr>
            <w:cnfStyle w:val="001000000000" w:firstRow="0" w:lastRow="0" w:firstColumn="1" w:lastColumn="0" w:oddVBand="0" w:evenVBand="0" w:oddHBand="0" w:evenHBand="0" w:firstRowFirstColumn="0" w:firstRowLastColumn="0" w:lastRowFirstColumn="0" w:lastRowLastColumn="0"/>
            <w:tcW w:w="3258" w:type="dxa"/>
          </w:tcPr>
          <w:p w14:paraId="1CCF44A1" w14:textId="77777777" w:rsidR="00F7370B" w:rsidRPr="00244507" w:rsidRDefault="00F7370B" w:rsidP="00E37130">
            <w:pPr>
              <w:pStyle w:val="NoSpacing"/>
              <w:jc w:val="left"/>
              <w:rPr>
                <w:rFonts w:ascii="Arial" w:hAnsi="Arial" w:cs="Arial"/>
                <w:b w:val="0"/>
                <w:bCs w:val="0"/>
                <w:sz w:val="20"/>
                <w:szCs w:val="20"/>
                <w:lang w:val="sr-Cyrl-CS"/>
              </w:rPr>
            </w:pPr>
            <w:r w:rsidRPr="00244507">
              <w:rPr>
                <w:rFonts w:ascii="Arial" w:hAnsi="Arial" w:cs="Arial"/>
                <w:b w:val="0"/>
                <w:bCs w:val="0"/>
                <w:sz w:val="20"/>
                <w:szCs w:val="20"/>
                <w:lang w:val="sr-Cyrl-CS"/>
              </w:rPr>
              <w:t>Помоћни</w:t>
            </w:r>
            <w:r w:rsidR="00B47E9F">
              <w:rPr>
                <w:rFonts w:ascii="Arial" w:hAnsi="Arial" w:cs="Arial"/>
                <w:b w:val="0"/>
                <w:bCs w:val="0"/>
                <w:sz w:val="20"/>
                <w:szCs w:val="20"/>
                <w:lang w:val="sr-Cyrl-CS"/>
              </w:rPr>
              <w:t>ци/це председника општине</w:t>
            </w:r>
          </w:p>
        </w:tc>
        <w:tc>
          <w:tcPr>
            <w:tcW w:w="630" w:type="dxa"/>
            <w:vAlign w:val="center"/>
          </w:tcPr>
          <w:p w14:paraId="56889813" w14:textId="77777777" w:rsidR="00F7370B" w:rsidRPr="003068B1" w:rsidRDefault="009D7FD8"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c>
          <w:tcPr>
            <w:tcW w:w="720" w:type="dxa"/>
            <w:vAlign w:val="center"/>
          </w:tcPr>
          <w:p w14:paraId="513EE499" w14:textId="14DCCE77" w:rsidR="00F7370B" w:rsidRPr="003068B1" w:rsidRDefault="00B363A5"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2</w:t>
            </w:r>
          </w:p>
        </w:tc>
        <w:tc>
          <w:tcPr>
            <w:tcW w:w="720" w:type="dxa"/>
            <w:vAlign w:val="center"/>
          </w:tcPr>
          <w:p w14:paraId="74D4974C" w14:textId="77777777" w:rsidR="00F7370B" w:rsidRPr="003068B1" w:rsidRDefault="009D7FD8"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c>
          <w:tcPr>
            <w:tcW w:w="630" w:type="dxa"/>
            <w:vAlign w:val="center"/>
          </w:tcPr>
          <w:p w14:paraId="1ABD3706" w14:textId="1755BB3C" w:rsidR="00F7370B" w:rsidRPr="003068B1" w:rsidRDefault="00B363A5"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2</w:t>
            </w:r>
          </w:p>
        </w:tc>
        <w:tc>
          <w:tcPr>
            <w:tcW w:w="630" w:type="dxa"/>
            <w:vAlign w:val="center"/>
          </w:tcPr>
          <w:p w14:paraId="67F490C2" w14:textId="77777777" w:rsidR="00F7370B" w:rsidRPr="003068B1" w:rsidRDefault="009D7FD8"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2</w:t>
            </w:r>
          </w:p>
        </w:tc>
        <w:tc>
          <w:tcPr>
            <w:tcW w:w="630" w:type="dxa"/>
            <w:vAlign w:val="center"/>
          </w:tcPr>
          <w:p w14:paraId="2C62496E" w14:textId="77777777" w:rsidR="00F7370B" w:rsidRPr="003068B1" w:rsidRDefault="009D7FD8"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c>
          <w:tcPr>
            <w:tcW w:w="630" w:type="dxa"/>
            <w:vAlign w:val="center"/>
          </w:tcPr>
          <w:p w14:paraId="51A7CA77" w14:textId="77777777" w:rsidR="00F7370B" w:rsidRPr="003068B1" w:rsidRDefault="009D7FD8"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2</w:t>
            </w:r>
          </w:p>
        </w:tc>
        <w:tc>
          <w:tcPr>
            <w:tcW w:w="540" w:type="dxa"/>
            <w:vAlign w:val="center"/>
          </w:tcPr>
          <w:p w14:paraId="2D0F1857" w14:textId="77777777" w:rsidR="00F7370B" w:rsidRPr="003068B1" w:rsidRDefault="009D7FD8"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c>
          <w:tcPr>
            <w:tcW w:w="630" w:type="dxa"/>
            <w:vAlign w:val="center"/>
          </w:tcPr>
          <w:p w14:paraId="372584AB" w14:textId="2CDA29EE" w:rsidR="00F7370B" w:rsidRPr="003068B1" w:rsidRDefault="003F2D05"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630" w:type="dxa"/>
            <w:vAlign w:val="center"/>
          </w:tcPr>
          <w:p w14:paraId="355F5D67" w14:textId="77777777" w:rsidR="00F7370B" w:rsidRPr="003068B1" w:rsidRDefault="009D7FD8"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r>
      <w:tr w:rsidR="00F7370B" w:rsidRPr="003068B1" w14:paraId="410F0084" w14:textId="77777777" w:rsidTr="00244507">
        <w:tc>
          <w:tcPr>
            <w:cnfStyle w:val="001000000000" w:firstRow="0" w:lastRow="0" w:firstColumn="1" w:lastColumn="0" w:oddVBand="0" w:evenVBand="0" w:oddHBand="0" w:evenHBand="0" w:firstRowFirstColumn="0" w:firstRowLastColumn="0" w:lastRowFirstColumn="0" w:lastRowLastColumn="0"/>
            <w:tcW w:w="3258" w:type="dxa"/>
          </w:tcPr>
          <w:p w14:paraId="57B1172F" w14:textId="77777777" w:rsidR="00F7370B" w:rsidRPr="00244507" w:rsidRDefault="00B47E9F" w:rsidP="00E37130">
            <w:pPr>
              <w:pStyle w:val="NoSpacing"/>
              <w:jc w:val="left"/>
              <w:rPr>
                <w:rFonts w:ascii="Arial" w:hAnsi="Arial" w:cs="Arial"/>
                <w:b w:val="0"/>
                <w:bCs w:val="0"/>
                <w:sz w:val="20"/>
                <w:szCs w:val="20"/>
                <w:lang w:val="sr-Cyrl-CS"/>
              </w:rPr>
            </w:pPr>
            <w:r>
              <w:rPr>
                <w:rFonts w:ascii="Arial" w:hAnsi="Arial" w:cs="Arial"/>
                <w:b w:val="0"/>
                <w:bCs w:val="0"/>
                <w:sz w:val="20"/>
                <w:szCs w:val="20"/>
                <w:lang w:val="sr-Cyrl-CS"/>
              </w:rPr>
              <w:t>Чланови/це Општин</w:t>
            </w:r>
            <w:r w:rsidR="00F7370B" w:rsidRPr="00244507">
              <w:rPr>
                <w:rFonts w:ascii="Arial" w:hAnsi="Arial" w:cs="Arial"/>
                <w:b w:val="0"/>
                <w:bCs w:val="0"/>
                <w:sz w:val="20"/>
                <w:szCs w:val="20"/>
                <w:lang w:val="sr-Cyrl-CS"/>
              </w:rPr>
              <w:t>ског већа</w:t>
            </w:r>
          </w:p>
        </w:tc>
        <w:tc>
          <w:tcPr>
            <w:tcW w:w="630" w:type="dxa"/>
            <w:vAlign w:val="center"/>
          </w:tcPr>
          <w:p w14:paraId="3FD35498" w14:textId="468E69B9" w:rsidR="00F7370B" w:rsidRPr="00B16DEC" w:rsidRDefault="00B16DEC"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BA"/>
              </w:rPr>
            </w:pPr>
            <w:r>
              <w:rPr>
                <w:rFonts w:ascii="Arial" w:hAnsi="Arial" w:cs="Arial"/>
                <w:sz w:val="20"/>
                <w:szCs w:val="20"/>
                <w:lang w:val="sr-Latn-BA"/>
              </w:rPr>
              <w:t>8</w:t>
            </w:r>
          </w:p>
        </w:tc>
        <w:tc>
          <w:tcPr>
            <w:tcW w:w="720" w:type="dxa"/>
            <w:vAlign w:val="center"/>
          </w:tcPr>
          <w:p w14:paraId="296121FD" w14:textId="25C49E87" w:rsidR="00F7370B" w:rsidRPr="00B16DEC" w:rsidRDefault="00B16DEC"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BA"/>
              </w:rPr>
            </w:pPr>
            <w:r>
              <w:rPr>
                <w:rFonts w:ascii="Arial" w:hAnsi="Arial" w:cs="Arial"/>
                <w:sz w:val="20"/>
                <w:szCs w:val="20"/>
                <w:lang w:val="sr-Latn-BA"/>
              </w:rPr>
              <w:t>1</w:t>
            </w:r>
          </w:p>
        </w:tc>
        <w:tc>
          <w:tcPr>
            <w:tcW w:w="720" w:type="dxa"/>
            <w:vAlign w:val="center"/>
          </w:tcPr>
          <w:p w14:paraId="0E61A76D" w14:textId="1136C185" w:rsidR="00F7370B" w:rsidRPr="00B16DEC" w:rsidRDefault="009D7FD8" w:rsidP="009D7FD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BA"/>
              </w:rPr>
            </w:pPr>
            <w:r>
              <w:rPr>
                <w:rFonts w:ascii="Arial" w:hAnsi="Arial" w:cs="Arial"/>
                <w:sz w:val="20"/>
                <w:szCs w:val="20"/>
                <w:lang w:val="sr-Cyrl-CS"/>
              </w:rPr>
              <w:t xml:space="preserve">    </w:t>
            </w:r>
            <w:r w:rsidR="00B16DEC">
              <w:rPr>
                <w:rFonts w:ascii="Arial" w:hAnsi="Arial" w:cs="Arial"/>
                <w:sz w:val="20"/>
                <w:szCs w:val="20"/>
                <w:lang w:val="sr-Latn-BA"/>
              </w:rPr>
              <w:t>8</w:t>
            </w:r>
          </w:p>
        </w:tc>
        <w:tc>
          <w:tcPr>
            <w:tcW w:w="630" w:type="dxa"/>
            <w:vAlign w:val="center"/>
          </w:tcPr>
          <w:p w14:paraId="5360C322" w14:textId="3C18E96C" w:rsidR="00F7370B" w:rsidRPr="00B16DEC" w:rsidRDefault="00B16DEC"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BA"/>
              </w:rPr>
            </w:pPr>
            <w:r>
              <w:rPr>
                <w:rFonts w:ascii="Arial" w:hAnsi="Arial" w:cs="Arial"/>
                <w:sz w:val="20"/>
                <w:szCs w:val="20"/>
                <w:lang w:val="sr-Latn-BA"/>
              </w:rPr>
              <w:t>1</w:t>
            </w:r>
          </w:p>
        </w:tc>
        <w:tc>
          <w:tcPr>
            <w:tcW w:w="630" w:type="dxa"/>
            <w:vAlign w:val="center"/>
          </w:tcPr>
          <w:p w14:paraId="422AD494" w14:textId="2FC2125A" w:rsidR="00F7370B" w:rsidRPr="00B16DEC" w:rsidRDefault="00B16DEC"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BA"/>
              </w:rPr>
            </w:pPr>
            <w:r>
              <w:rPr>
                <w:rFonts w:ascii="Arial" w:hAnsi="Arial" w:cs="Arial"/>
                <w:sz w:val="20"/>
                <w:szCs w:val="20"/>
                <w:lang w:val="sr-Latn-BA"/>
              </w:rPr>
              <w:t>8</w:t>
            </w:r>
          </w:p>
        </w:tc>
        <w:tc>
          <w:tcPr>
            <w:tcW w:w="630" w:type="dxa"/>
            <w:vAlign w:val="center"/>
          </w:tcPr>
          <w:p w14:paraId="002A1AD2" w14:textId="0C5DF047" w:rsidR="00F7370B" w:rsidRPr="00B16DEC" w:rsidRDefault="00B16DEC"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BA"/>
              </w:rPr>
            </w:pPr>
            <w:r>
              <w:rPr>
                <w:rFonts w:ascii="Arial" w:hAnsi="Arial" w:cs="Arial"/>
                <w:sz w:val="20"/>
                <w:szCs w:val="20"/>
                <w:lang w:val="sr-Latn-BA"/>
              </w:rPr>
              <w:t>1</w:t>
            </w:r>
          </w:p>
        </w:tc>
        <w:tc>
          <w:tcPr>
            <w:tcW w:w="630" w:type="dxa"/>
            <w:vAlign w:val="center"/>
          </w:tcPr>
          <w:p w14:paraId="6A5390BA" w14:textId="0C80D04E" w:rsidR="00F7370B" w:rsidRPr="00B16DEC" w:rsidRDefault="00B16DEC"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BA"/>
              </w:rPr>
            </w:pPr>
            <w:r>
              <w:rPr>
                <w:rFonts w:ascii="Arial" w:hAnsi="Arial" w:cs="Arial"/>
                <w:sz w:val="20"/>
                <w:szCs w:val="20"/>
                <w:lang w:val="sr-Latn-BA"/>
              </w:rPr>
              <w:t>8</w:t>
            </w:r>
          </w:p>
        </w:tc>
        <w:tc>
          <w:tcPr>
            <w:tcW w:w="540" w:type="dxa"/>
            <w:vAlign w:val="center"/>
          </w:tcPr>
          <w:p w14:paraId="22E41062" w14:textId="2F9D9F82" w:rsidR="00F7370B" w:rsidRPr="00B16DEC" w:rsidRDefault="00B16DEC"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Latn-BA"/>
              </w:rPr>
            </w:pPr>
            <w:r>
              <w:rPr>
                <w:rFonts w:ascii="Arial" w:hAnsi="Arial" w:cs="Arial"/>
                <w:sz w:val="20"/>
                <w:szCs w:val="20"/>
                <w:lang w:val="sr-Latn-BA"/>
              </w:rPr>
              <w:t>1</w:t>
            </w:r>
          </w:p>
        </w:tc>
        <w:tc>
          <w:tcPr>
            <w:tcW w:w="630" w:type="dxa"/>
            <w:vAlign w:val="center"/>
          </w:tcPr>
          <w:p w14:paraId="2255352D" w14:textId="0AD483B2" w:rsidR="00F7370B" w:rsidRPr="003068B1" w:rsidRDefault="003F2D05"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6</w:t>
            </w:r>
          </w:p>
        </w:tc>
        <w:tc>
          <w:tcPr>
            <w:tcW w:w="630" w:type="dxa"/>
            <w:vAlign w:val="center"/>
          </w:tcPr>
          <w:p w14:paraId="39E5D451" w14:textId="41002AB2" w:rsidR="00F7370B" w:rsidRPr="003068B1" w:rsidRDefault="00B363A5"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r>
    </w:tbl>
    <w:p w14:paraId="75879C5B" w14:textId="62F84E1D" w:rsidR="00F7370B" w:rsidRDefault="00244507" w:rsidP="00443B7E">
      <w:pPr>
        <w:spacing w:after="0" w:line="240" w:lineRule="auto"/>
        <w:rPr>
          <w:rFonts w:ascii="Arial" w:eastAsia="Times New Roman" w:hAnsi="Arial" w:cs="Arial"/>
          <w:i/>
          <w:w w:val="90"/>
          <w:sz w:val="18"/>
          <w:szCs w:val="18"/>
          <w:lang w:val="ru-RU"/>
        </w:rPr>
      </w:pPr>
      <w:r w:rsidRPr="008C2D42">
        <w:rPr>
          <w:rFonts w:ascii="Arial" w:eastAsia="Times New Roman" w:hAnsi="Arial" w:cs="Arial"/>
          <w:i/>
          <w:w w:val="90"/>
          <w:sz w:val="18"/>
          <w:szCs w:val="18"/>
          <w:lang w:val="ru-RU"/>
        </w:rPr>
        <w:t>Извор подата</w:t>
      </w:r>
      <w:r w:rsidR="00B47E9F">
        <w:rPr>
          <w:rFonts w:ascii="Arial" w:eastAsia="Times New Roman" w:hAnsi="Arial" w:cs="Arial"/>
          <w:i/>
          <w:w w:val="90"/>
          <w:sz w:val="18"/>
          <w:szCs w:val="18"/>
          <w:lang w:val="ru-RU"/>
        </w:rPr>
        <w:t>ка: Стручна служба Општинске управе општине Кнић</w:t>
      </w:r>
      <w:r w:rsidR="000D3A16">
        <w:rPr>
          <w:rFonts w:ascii="Arial" w:eastAsia="Times New Roman" w:hAnsi="Arial" w:cs="Arial"/>
          <w:i/>
          <w:w w:val="90"/>
          <w:sz w:val="18"/>
          <w:szCs w:val="18"/>
          <w:lang w:val="ru-RU"/>
        </w:rPr>
        <w:t xml:space="preserve"> </w:t>
      </w:r>
      <w:r w:rsidR="00B47E9F">
        <w:rPr>
          <w:rFonts w:ascii="Arial" w:eastAsia="Times New Roman" w:hAnsi="Arial" w:cs="Arial"/>
          <w:i/>
          <w:w w:val="90"/>
          <w:sz w:val="18"/>
          <w:szCs w:val="18"/>
          <w:lang w:val="ru-RU"/>
        </w:rPr>
        <w:t>за скупштинске послове и послове Општинског већа</w:t>
      </w:r>
    </w:p>
    <w:p w14:paraId="6AD9ABAA" w14:textId="77777777" w:rsidR="00443B7E" w:rsidRPr="00443B7E" w:rsidRDefault="00443B7E" w:rsidP="00443B7E">
      <w:pPr>
        <w:spacing w:after="0" w:line="240" w:lineRule="auto"/>
        <w:rPr>
          <w:rFonts w:ascii="Arial" w:eastAsia="Times New Roman" w:hAnsi="Arial" w:cs="Arial"/>
          <w:i/>
          <w:w w:val="90"/>
          <w:sz w:val="18"/>
          <w:szCs w:val="18"/>
          <w:lang w:val="ru-RU"/>
        </w:rPr>
      </w:pPr>
    </w:p>
    <w:p w14:paraId="6E863FF9" w14:textId="0E3BA0A8" w:rsidR="00F7370B" w:rsidRDefault="009D7FD8" w:rsidP="00F7370B">
      <w:pPr>
        <w:pStyle w:val="NoSpacing"/>
        <w:spacing w:before="120" w:after="120"/>
        <w:ind w:firstLine="720"/>
        <w:rPr>
          <w:rFonts w:ascii="Arial" w:hAnsi="Arial" w:cs="Arial"/>
          <w:lang w:val="sr-Cyrl-CS"/>
        </w:rPr>
      </w:pPr>
      <w:r>
        <w:rPr>
          <w:rFonts w:ascii="Arial" w:hAnsi="Arial" w:cs="Arial"/>
          <w:b/>
          <w:i/>
          <w:lang w:val="sr-Cyrl-CS"/>
        </w:rPr>
        <w:t>Скупштина општине Кнић је до 19.08.2020. имала 33</w:t>
      </w:r>
      <w:r w:rsidR="00F7370B" w:rsidRPr="00F8517F">
        <w:rPr>
          <w:rFonts w:ascii="Arial" w:hAnsi="Arial" w:cs="Arial"/>
          <w:b/>
          <w:i/>
          <w:lang w:val="sr-Cyrl-CS"/>
        </w:rPr>
        <w:t xml:space="preserve"> одборника/ца,</w:t>
      </w:r>
      <w:r w:rsidR="00F7370B">
        <w:rPr>
          <w:rFonts w:ascii="Arial" w:hAnsi="Arial" w:cs="Arial"/>
          <w:lang w:val="sr-Cyrl-CS"/>
        </w:rPr>
        <w:t xml:space="preserve"> </w:t>
      </w:r>
      <w:r w:rsidR="00B363A5">
        <w:rPr>
          <w:rFonts w:ascii="Arial" w:hAnsi="Arial" w:cs="Arial"/>
          <w:lang w:val="sr-Cyrl-CS"/>
        </w:rPr>
        <w:t xml:space="preserve">(28 мушкараца и 5 жена) </w:t>
      </w:r>
      <w:r w:rsidR="00F7370B">
        <w:rPr>
          <w:rFonts w:ascii="Arial" w:hAnsi="Arial" w:cs="Arial"/>
          <w:lang w:val="sr-Cyrl-CS"/>
        </w:rPr>
        <w:t xml:space="preserve">који </w:t>
      </w:r>
      <w:r w:rsidR="00B363A5">
        <w:rPr>
          <w:rFonts w:ascii="Arial" w:hAnsi="Arial" w:cs="Arial"/>
          <w:lang w:val="sr-Cyrl-CS"/>
        </w:rPr>
        <w:t>су бирани</w:t>
      </w:r>
      <w:r w:rsidR="00F7370B">
        <w:rPr>
          <w:rFonts w:ascii="Arial" w:hAnsi="Arial" w:cs="Arial"/>
          <w:lang w:val="sr-Cyrl-CS"/>
        </w:rPr>
        <w:t xml:space="preserve"> на период од четири године. Проценат учешћа жена у локаном па</w:t>
      </w:r>
      <w:r>
        <w:rPr>
          <w:rFonts w:ascii="Arial" w:hAnsi="Arial" w:cs="Arial"/>
          <w:lang w:val="sr-Cyrl-CS"/>
        </w:rPr>
        <w:t xml:space="preserve">рламенту у просеку износи око </w:t>
      </w:r>
      <w:r w:rsidR="00B363A5">
        <w:rPr>
          <w:rFonts w:ascii="Arial" w:hAnsi="Arial" w:cs="Arial"/>
          <w:lang w:val="sr-Cyrl-CS"/>
        </w:rPr>
        <w:t>15,15</w:t>
      </w:r>
      <w:r w:rsidR="00F7370B">
        <w:rPr>
          <w:rFonts w:ascii="Arial" w:hAnsi="Arial" w:cs="Arial"/>
          <w:lang w:val="sr-Cyrl-CS"/>
        </w:rPr>
        <w:t>%, што је незадовољавајући проценат.</w:t>
      </w:r>
    </w:p>
    <w:p w14:paraId="2F512978" w14:textId="77777777" w:rsidR="00556625" w:rsidRDefault="00556625" w:rsidP="00782394">
      <w:pPr>
        <w:pStyle w:val="NoSpacing"/>
        <w:spacing w:before="120" w:after="120"/>
        <w:rPr>
          <w:rFonts w:ascii="Arial" w:hAnsi="Arial" w:cs="Arial"/>
          <w:lang w:val="sr-Cyrl-CS"/>
        </w:rPr>
      </w:pPr>
      <w:r>
        <w:rPr>
          <w:rFonts w:ascii="Arial" w:hAnsi="Arial" w:cs="Arial"/>
          <w:lang w:val="sr-Cyrl-CS"/>
        </w:rPr>
        <w:t xml:space="preserve">Нови статут општине Кнић донет 2019. године (,,Сл.гласник општине Кнић“, бр.01/2019.) усклађен са изменама  Закона о локалној самоуправи 2018. године, према коме Скупштина општине Кнић  од 19.08.2020. године има </w:t>
      </w:r>
      <w:r w:rsidR="00782394">
        <w:rPr>
          <w:rFonts w:ascii="Arial" w:hAnsi="Arial" w:cs="Arial"/>
          <w:lang w:val="sr-Cyrl-CS"/>
        </w:rPr>
        <w:t>25 одборника; 7 чланова Општинског већа (5 постављених лица и 2 изабрана : председник општине и заменик председника општине) сходно члану 45. став 6. Закона о локалној самоуправи.</w:t>
      </w:r>
    </w:p>
    <w:p w14:paraId="61261437" w14:textId="6291AB1B" w:rsidR="00F856E4" w:rsidRDefault="00556625" w:rsidP="00DC14BA">
      <w:pPr>
        <w:pStyle w:val="NoSpacing"/>
        <w:spacing w:before="120" w:after="120"/>
        <w:rPr>
          <w:rFonts w:ascii="Arial" w:hAnsi="Arial" w:cs="Arial"/>
          <w:lang w:val="sr-Cyrl-CS"/>
        </w:rPr>
      </w:pPr>
      <w:r>
        <w:rPr>
          <w:rFonts w:ascii="Arial" w:hAnsi="Arial" w:cs="Arial"/>
          <w:lang w:val="sr-Cyrl-CS"/>
        </w:rPr>
        <w:t xml:space="preserve">Председник општине Кнић има 1 помоћника сходно члану 58. </w:t>
      </w:r>
      <w:r w:rsidR="00782394">
        <w:rPr>
          <w:rFonts w:ascii="Arial" w:hAnsi="Arial" w:cs="Arial"/>
          <w:lang w:val="sr-Cyrl-CS"/>
        </w:rPr>
        <w:t>с</w:t>
      </w:r>
      <w:r>
        <w:rPr>
          <w:rFonts w:ascii="Arial" w:hAnsi="Arial" w:cs="Arial"/>
          <w:lang w:val="sr-Cyrl-CS"/>
        </w:rPr>
        <w:t>тав 5</w:t>
      </w:r>
      <w:r w:rsidR="00782394">
        <w:rPr>
          <w:rFonts w:ascii="Arial" w:hAnsi="Arial" w:cs="Arial"/>
          <w:lang w:val="sr-Cyrl-CS"/>
        </w:rPr>
        <w:t>.</w:t>
      </w:r>
      <w:r w:rsidR="00782394" w:rsidRPr="00782394">
        <w:rPr>
          <w:rFonts w:ascii="Arial" w:hAnsi="Arial" w:cs="Arial"/>
          <w:lang w:val="sr-Cyrl-CS"/>
        </w:rPr>
        <w:t xml:space="preserve"> </w:t>
      </w:r>
      <w:r w:rsidR="00782394">
        <w:rPr>
          <w:rFonts w:ascii="Arial" w:hAnsi="Arial" w:cs="Arial"/>
          <w:lang w:val="sr-Cyrl-CS"/>
        </w:rPr>
        <w:t>Закона о локалној самоуправи.</w:t>
      </w:r>
    </w:p>
    <w:p w14:paraId="0CE260B1" w14:textId="77777777" w:rsidR="00F7370B" w:rsidRPr="008C2D42" w:rsidRDefault="00F7370B" w:rsidP="00E37130">
      <w:pPr>
        <w:pStyle w:val="Caption"/>
        <w:jc w:val="both"/>
        <w:rPr>
          <w:w w:val="90"/>
          <w:lang w:val="ru-RU"/>
        </w:rPr>
      </w:pPr>
      <w:r w:rsidRPr="008C2D42">
        <w:rPr>
          <w:w w:val="90"/>
          <w:lang w:val="ru-RU"/>
        </w:rPr>
        <w:t xml:space="preserve">Табела </w:t>
      </w:r>
      <w:r w:rsidR="00E37130" w:rsidRPr="008C2D42">
        <w:rPr>
          <w:w w:val="90"/>
          <w:lang w:val="ru-RU"/>
        </w:rPr>
        <w:t>10</w:t>
      </w:r>
      <w:r w:rsidR="00653380">
        <w:rPr>
          <w:w w:val="90"/>
          <w:lang w:val="ru-RU"/>
        </w:rPr>
        <w:t>. Скупштина општине Кнић</w:t>
      </w:r>
      <w:r w:rsidRPr="008C2D42">
        <w:rPr>
          <w:w w:val="90"/>
          <w:lang w:val="ru-RU"/>
        </w:rPr>
        <w:t xml:space="preserve"> – руковођење Скупштином</w:t>
      </w:r>
    </w:p>
    <w:tbl>
      <w:tblPr>
        <w:tblStyle w:val="GridTable1Light-Accent51"/>
        <w:tblW w:w="9648" w:type="dxa"/>
        <w:tblLayout w:type="fixed"/>
        <w:tblLook w:val="04A0" w:firstRow="1" w:lastRow="0" w:firstColumn="1" w:lastColumn="0" w:noHBand="0" w:noVBand="1"/>
      </w:tblPr>
      <w:tblGrid>
        <w:gridCol w:w="3348"/>
        <w:gridCol w:w="720"/>
        <w:gridCol w:w="630"/>
        <w:gridCol w:w="720"/>
        <w:gridCol w:w="540"/>
        <w:gridCol w:w="630"/>
        <w:gridCol w:w="630"/>
        <w:gridCol w:w="630"/>
        <w:gridCol w:w="540"/>
        <w:gridCol w:w="630"/>
        <w:gridCol w:w="630"/>
      </w:tblGrid>
      <w:tr w:rsidR="00F7370B" w:rsidRPr="006E764F" w14:paraId="5CD54B81" w14:textId="77777777" w:rsidTr="00E371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vMerge w:val="restart"/>
          </w:tcPr>
          <w:p w14:paraId="63A4308E" w14:textId="77777777" w:rsidR="00F7370B" w:rsidRPr="001B473D" w:rsidRDefault="00F7370B" w:rsidP="003D6FD2">
            <w:pPr>
              <w:spacing w:after="0" w:line="240" w:lineRule="auto"/>
              <w:jc w:val="center"/>
              <w:rPr>
                <w:rFonts w:ascii="Arial" w:eastAsia="Times New Roman" w:hAnsi="Arial" w:cs="Arial"/>
                <w:b w:val="0"/>
                <w:w w:val="90"/>
                <w:sz w:val="20"/>
                <w:szCs w:val="20"/>
              </w:rPr>
            </w:pPr>
            <w:r w:rsidRPr="001B473D">
              <w:rPr>
                <w:rFonts w:ascii="Arial" w:eastAsia="Times New Roman" w:hAnsi="Arial" w:cs="Arial"/>
                <w:b w:val="0"/>
                <w:w w:val="90"/>
                <w:sz w:val="20"/>
                <w:szCs w:val="20"/>
              </w:rPr>
              <w:t>Назив функције</w:t>
            </w:r>
          </w:p>
        </w:tc>
        <w:tc>
          <w:tcPr>
            <w:tcW w:w="1350" w:type="dxa"/>
            <w:gridSpan w:val="2"/>
          </w:tcPr>
          <w:p w14:paraId="2CE791A7" w14:textId="77777777" w:rsidR="00F7370B" w:rsidRPr="001B473D" w:rsidRDefault="009057DA" w:rsidP="003D6FD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w w:val="90"/>
                <w:sz w:val="20"/>
                <w:szCs w:val="20"/>
              </w:rPr>
            </w:pPr>
            <w:r>
              <w:rPr>
                <w:rFonts w:ascii="Arial" w:hAnsi="Arial" w:cs="Arial"/>
                <w:b w:val="0"/>
                <w:sz w:val="20"/>
                <w:szCs w:val="20"/>
                <w:lang w:val="sr-Cyrl-CS"/>
              </w:rPr>
              <w:t>2016</w:t>
            </w:r>
            <w:r w:rsidR="00F7370B" w:rsidRPr="001B473D">
              <w:rPr>
                <w:rFonts w:ascii="Arial" w:hAnsi="Arial" w:cs="Arial"/>
                <w:b w:val="0"/>
                <w:sz w:val="20"/>
                <w:szCs w:val="20"/>
                <w:lang w:val="sr-Cyrl-CS"/>
              </w:rPr>
              <w:t>. година</w:t>
            </w:r>
          </w:p>
        </w:tc>
        <w:tc>
          <w:tcPr>
            <w:tcW w:w="1260" w:type="dxa"/>
            <w:gridSpan w:val="2"/>
          </w:tcPr>
          <w:p w14:paraId="4ACB73E2" w14:textId="77777777" w:rsidR="00F7370B" w:rsidRPr="001B473D" w:rsidRDefault="009057DA" w:rsidP="003D6FD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w w:val="90"/>
                <w:sz w:val="20"/>
                <w:szCs w:val="20"/>
              </w:rPr>
            </w:pPr>
            <w:r>
              <w:rPr>
                <w:rFonts w:ascii="Arial" w:eastAsia="Times New Roman" w:hAnsi="Arial" w:cs="Arial"/>
                <w:b w:val="0"/>
                <w:w w:val="90"/>
                <w:sz w:val="20"/>
                <w:szCs w:val="20"/>
              </w:rPr>
              <w:t>201</w:t>
            </w:r>
            <w:r>
              <w:rPr>
                <w:rFonts w:ascii="Arial" w:eastAsia="Times New Roman" w:hAnsi="Arial" w:cs="Arial"/>
                <w:b w:val="0"/>
                <w:w w:val="90"/>
                <w:sz w:val="20"/>
                <w:szCs w:val="20"/>
                <w:lang w:val="sr-Cyrl-ME"/>
              </w:rPr>
              <w:t>7</w:t>
            </w:r>
            <w:r w:rsidR="00F7370B" w:rsidRPr="001B473D">
              <w:rPr>
                <w:rFonts w:ascii="Arial" w:eastAsia="Times New Roman" w:hAnsi="Arial" w:cs="Arial"/>
                <w:b w:val="0"/>
                <w:w w:val="90"/>
                <w:sz w:val="20"/>
                <w:szCs w:val="20"/>
              </w:rPr>
              <w:t>. година</w:t>
            </w:r>
          </w:p>
        </w:tc>
        <w:tc>
          <w:tcPr>
            <w:tcW w:w="1260" w:type="dxa"/>
            <w:gridSpan w:val="2"/>
          </w:tcPr>
          <w:p w14:paraId="7A297220" w14:textId="77777777" w:rsidR="00F7370B" w:rsidRPr="001B473D" w:rsidRDefault="009057DA" w:rsidP="003D6FD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w w:val="90"/>
                <w:sz w:val="20"/>
                <w:szCs w:val="20"/>
              </w:rPr>
            </w:pPr>
            <w:r>
              <w:rPr>
                <w:rFonts w:ascii="Arial" w:eastAsia="Times New Roman" w:hAnsi="Arial" w:cs="Arial"/>
                <w:b w:val="0"/>
                <w:w w:val="90"/>
                <w:sz w:val="20"/>
                <w:szCs w:val="20"/>
              </w:rPr>
              <w:t>201</w:t>
            </w:r>
            <w:r>
              <w:rPr>
                <w:rFonts w:ascii="Arial" w:eastAsia="Times New Roman" w:hAnsi="Arial" w:cs="Arial"/>
                <w:b w:val="0"/>
                <w:w w:val="90"/>
                <w:sz w:val="20"/>
                <w:szCs w:val="20"/>
                <w:lang w:val="sr-Cyrl-ME"/>
              </w:rPr>
              <w:t>8</w:t>
            </w:r>
            <w:r w:rsidR="00F7370B" w:rsidRPr="001B473D">
              <w:rPr>
                <w:rFonts w:ascii="Arial" w:eastAsia="Times New Roman" w:hAnsi="Arial" w:cs="Arial"/>
                <w:b w:val="0"/>
                <w:w w:val="90"/>
                <w:sz w:val="20"/>
                <w:szCs w:val="20"/>
              </w:rPr>
              <w:t>. година</w:t>
            </w:r>
          </w:p>
        </w:tc>
        <w:tc>
          <w:tcPr>
            <w:tcW w:w="1170" w:type="dxa"/>
            <w:gridSpan w:val="2"/>
          </w:tcPr>
          <w:p w14:paraId="230C2B57" w14:textId="77777777" w:rsidR="00F7370B" w:rsidRPr="001B473D" w:rsidRDefault="009057DA" w:rsidP="003D6FD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w w:val="90"/>
                <w:sz w:val="20"/>
                <w:szCs w:val="20"/>
              </w:rPr>
            </w:pPr>
            <w:r>
              <w:rPr>
                <w:rFonts w:ascii="Arial" w:eastAsia="Times New Roman" w:hAnsi="Arial" w:cs="Arial"/>
                <w:b w:val="0"/>
                <w:w w:val="90"/>
                <w:sz w:val="20"/>
                <w:szCs w:val="20"/>
              </w:rPr>
              <w:t>201</w:t>
            </w:r>
            <w:r>
              <w:rPr>
                <w:rFonts w:ascii="Arial" w:eastAsia="Times New Roman" w:hAnsi="Arial" w:cs="Arial"/>
                <w:b w:val="0"/>
                <w:w w:val="90"/>
                <w:sz w:val="20"/>
                <w:szCs w:val="20"/>
                <w:lang w:val="sr-Cyrl-ME"/>
              </w:rPr>
              <w:t>9</w:t>
            </w:r>
            <w:r w:rsidR="00F7370B" w:rsidRPr="001B473D">
              <w:rPr>
                <w:rFonts w:ascii="Arial" w:eastAsia="Times New Roman" w:hAnsi="Arial" w:cs="Arial"/>
                <w:b w:val="0"/>
                <w:w w:val="90"/>
                <w:sz w:val="20"/>
                <w:szCs w:val="20"/>
              </w:rPr>
              <w:t>. година</w:t>
            </w:r>
          </w:p>
        </w:tc>
        <w:tc>
          <w:tcPr>
            <w:tcW w:w="1260" w:type="dxa"/>
            <w:gridSpan w:val="2"/>
          </w:tcPr>
          <w:p w14:paraId="24E769DF" w14:textId="60825A93" w:rsidR="00F7370B" w:rsidRPr="009D0174" w:rsidRDefault="009057DA" w:rsidP="003D6FD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w w:val="90"/>
                <w:sz w:val="20"/>
                <w:szCs w:val="20"/>
                <w:lang w:val="sr-Cyrl-RS"/>
              </w:rPr>
            </w:pPr>
            <w:r>
              <w:rPr>
                <w:rFonts w:ascii="Arial" w:eastAsia="Times New Roman" w:hAnsi="Arial" w:cs="Arial"/>
                <w:b w:val="0"/>
                <w:w w:val="90"/>
                <w:sz w:val="20"/>
                <w:szCs w:val="20"/>
              </w:rPr>
              <w:t>20</w:t>
            </w:r>
            <w:r>
              <w:rPr>
                <w:rFonts w:ascii="Arial" w:eastAsia="Times New Roman" w:hAnsi="Arial" w:cs="Arial"/>
                <w:b w:val="0"/>
                <w:w w:val="90"/>
                <w:sz w:val="20"/>
                <w:szCs w:val="20"/>
                <w:lang w:val="sr-Cyrl-ME"/>
              </w:rPr>
              <w:t>20</w:t>
            </w:r>
            <w:r w:rsidR="00F7370B" w:rsidRPr="001B473D">
              <w:rPr>
                <w:rFonts w:ascii="Arial" w:eastAsia="Times New Roman" w:hAnsi="Arial" w:cs="Arial"/>
                <w:b w:val="0"/>
                <w:w w:val="90"/>
                <w:sz w:val="20"/>
                <w:szCs w:val="20"/>
              </w:rPr>
              <w:t>. година</w:t>
            </w:r>
            <w:r w:rsidR="009D0174">
              <w:rPr>
                <w:rFonts w:ascii="Arial" w:eastAsia="Times New Roman" w:hAnsi="Arial" w:cs="Arial"/>
                <w:b w:val="0"/>
                <w:w w:val="90"/>
                <w:sz w:val="20"/>
                <w:szCs w:val="20"/>
                <w:lang w:val="sr-Cyrl-RS"/>
              </w:rPr>
              <w:t xml:space="preserve"> </w:t>
            </w:r>
          </w:p>
        </w:tc>
      </w:tr>
      <w:tr w:rsidR="00F7370B" w:rsidRPr="006E764F" w14:paraId="411C8089" w14:textId="77777777" w:rsidTr="00E37130">
        <w:tc>
          <w:tcPr>
            <w:cnfStyle w:val="001000000000" w:firstRow="0" w:lastRow="0" w:firstColumn="1" w:lastColumn="0" w:oddVBand="0" w:evenVBand="0" w:oddHBand="0" w:evenHBand="0" w:firstRowFirstColumn="0" w:firstRowLastColumn="0" w:lastRowFirstColumn="0" w:lastRowLastColumn="0"/>
            <w:tcW w:w="3348" w:type="dxa"/>
            <w:vMerge/>
          </w:tcPr>
          <w:p w14:paraId="7DBE763E" w14:textId="77777777" w:rsidR="00F7370B" w:rsidRPr="001B473D" w:rsidRDefault="00F7370B" w:rsidP="003D6FD2">
            <w:pPr>
              <w:spacing w:after="0" w:line="240" w:lineRule="auto"/>
              <w:jc w:val="center"/>
              <w:rPr>
                <w:rFonts w:ascii="Arial" w:eastAsia="Times New Roman" w:hAnsi="Arial" w:cs="Arial"/>
                <w:b w:val="0"/>
                <w:w w:val="90"/>
                <w:sz w:val="20"/>
                <w:szCs w:val="20"/>
              </w:rPr>
            </w:pPr>
          </w:p>
        </w:tc>
        <w:tc>
          <w:tcPr>
            <w:tcW w:w="720" w:type="dxa"/>
          </w:tcPr>
          <w:p w14:paraId="0ECB1553" w14:textId="77777777" w:rsidR="00F7370B" w:rsidRPr="00244507" w:rsidRDefault="00F7370B" w:rsidP="003D6F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Cyrl-CS"/>
              </w:rPr>
            </w:pPr>
            <w:r w:rsidRPr="00244507">
              <w:rPr>
                <w:rFonts w:ascii="Arial" w:hAnsi="Arial" w:cs="Arial"/>
                <w:bCs/>
                <w:sz w:val="20"/>
                <w:szCs w:val="20"/>
                <w:lang w:val="sr-Cyrl-CS"/>
              </w:rPr>
              <w:t>М</w:t>
            </w:r>
          </w:p>
        </w:tc>
        <w:tc>
          <w:tcPr>
            <w:tcW w:w="630" w:type="dxa"/>
          </w:tcPr>
          <w:p w14:paraId="1FFDBABD" w14:textId="77777777" w:rsidR="00F7370B" w:rsidRPr="00244507" w:rsidRDefault="00F7370B" w:rsidP="003D6F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r-Cyrl-CS"/>
              </w:rPr>
            </w:pPr>
            <w:r w:rsidRPr="00244507">
              <w:rPr>
                <w:rFonts w:ascii="Arial" w:hAnsi="Arial" w:cs="Arial"/>
                <w:bCs/>
                <w:sz w:val="20"/>
                <w:szCs w:val="20"/>
                <w:lang w:val="sr-Cyrl-CS"/>
              </w:rPr>
              <w:t>Ж</w:t>
            </w:r>
          </w:p>
        </w:tc>
        <w:tc>
          <w:tcPr>
            <w:tcW w:w="720" w:type="dxa"/>
          </w:tcPr>
          <w:p w14:paraId="63F1B73B" w14:textId="77777777" w:rsidR="00F7370B" w:rsidRPr="00244507" w:rsidRDefault="00F7370B" w:rsidP="003D6F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w w:val="90"/>
                <w:sz w:val="20"/>
                <w:szCs w:val="20"/>
              </w:rPr>
            </w:pPr>
            <w:r w:rsidRPr="00244507">
              <w:rPr>
                <w:rFonts w:ascii="Arial" w:eastAsia="Times New Roman" w:hAnsi="Arial" w:cs="Arial"/>
                <w:bCs/>
                <w:w w:val="90"/>
                <w:sz w:val="20"/>
                <w:szCs w:val="20"/>
              </w:rPr>
              <w:t>М</w:t>
            </w:r>
          </w:p>
        </w:tc>
        <w:tc>
          <w:tcPr>
            <w:tcW w:w="540" w:type="dxa"/>
          </w:tcPr>
          <w:p w14:paraId="4B0F32B7" w14:textId="77777777" w:rsidR="00F7370B" w:rsidRPr="00244507" w:rsidRDefault="00F7370B" w:rsidP="003D6F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w w:val="90"/>
                <w:sz w:val="20"/>
                <w:szCs w:val="20"/>
              </w:rPr>
            </w:pPr>
            <w:r w:rsidRPr="00244507">
              <w:rPr>
                <w:rFonts w:ascii="Arial" w:eastAsia="Times New Roman" w:hAnsi="Arial" w:cs="Arial"/>
                <w:bCs/>
                <w:w w:val="90"/>
                <w:sz w:val="20"/>
                <w:szCs w:val="20"/>
              </w:rPr>
              <w:t>Ж</w:t>
            </w:r>
          </w:p>
        </w:tc>
        <w:tc>
          <w:tcPr>
            <w:tcW w:w="630" w:type="dxa"/>
          </w:tcPr>
          <w:p w14:paraId="21197FFB" w14:textId="77777777" w:rsidR="00F7370B" w:rsidRPr="00244507" w:rsidRDefault="00F7370B" w:rsidP="003D6F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w w:val="90"/>
                <w:sz w:val="20"/>
                <w:szCs w:val="20"/>
              </w:rPr>
            </w:pPr>
            <w:r w:rsidRPr="00244507">
              <w:rPr>
                <w:rFonts w:ascii="Arial" w:eastAsia="Times New Roman" w:hAnsi="Arial" w:cs="Arial"/>
                <w:bCs/>
                <w:w w:val="90"/>
                <w:sz w:val="20"/>
                <w:szCs w:val="20"/>
              </w:rPr>
              <w:t>М</w:t>
            </w:r>
          </w:p>
        </w:tc>
        <w:tc>
          <w:tcPr>
            <w:tcW w:w="630" w:type="dxa"/>
          </w:tcPr>
          <w:p w14:paraId="6A4F906E" w14:textId="77777777" w:rsidR="00F7370B" w:rsidRPr="00244507" w:rsidRDefault="00F7370B" w:rsidP="003D6F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w w:val="90"/>
                <w:sz w:val="20"/>
                <w:szCs w:val="20"/>
              </w:rPr>
            </w:pPr>
            <w:r w:rsidRPr="00244507">
              <w:rPr>
                <w:rFonts w:ascii="Arial" w:eastAsia="Times New Roman" w:hAnsi="Arial" w:cs="Arial"/>
                <w:bCs/>
                <w:w w:val="90"/>
                <w:sz w:val="20"/>
                <w:szCs w:val="20"/>
              </w:rPr>
              <w:t>Ж</w:t>
            </w:r>
          </w:p>
        </w:tc>
        <w:tc>
          <w:tcPr>
            <w:tcW w:w="630" w:type="dxa"/>
          </w:tcPr>
          <w:p w14:paraId="0964BA69" w14:textId="77777777" w:rsidR="00F7370B" w:rsidRPr="00244507" w:rsidRDefault="00F7370B" w:rsidP="003D6F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w w:val="90"/>
                <w:sz w:val="20"/>
                <w:szCs w:val="20"/>
              </w:rPr>
            </w:pPr>
            <w:r w:rsidRPr="00244507">
              <w:rPr>
                <w:rFonts w:ascii="Arial" w:eastAsia="Times New Roman" w:hAnsi="Arial" w:cs="Arial"/>
                <w:bCs/>
                <w:w w:val="90"/>
                <w:sz w:val="20"/>
                <w:szCs w:val="20"/>
              </w:rPr>
              <w:t>М</w:t>
            </w:r>
          </w:p>
        </w:tc>
        <w:tc>
          <w:tcPr>
            <w:tcW w:w="540" w:type="dxa"/>
          </w:tcPr>
          <w:p w14:paraId="784FF794" w14:textId="77777777" w:rsidR="00F7370B" w:rsidRPr="00244507" w:rsidRDefault="00F7370B" w:rsidP="003D6F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w w:val="90"/>
                <w:sz w:val="20"/>
                <w:szCs w:val="20"/>
              </w:rPr>
            </w:pPr>
            <w:r w:rsidRPr="00244507">
              <w:rPr>
                <w:rFonts w:ascii="Arial" w:eastAsia="Times New Roman" w:hAnsi="Arial" w:cs="Arial"/>
                <w:bCs/>
                <w:w w:val="90"/>
                <w:sz w:val="20"/>
                <w:szCs w:val="20"/>
              </w:rPr>
              <w:t>Ж</w:t>
            </w:r>
          </w:p>
        </w:tc>
        <w:tc>
          <w:tcPr>
            <w:tcW w:w="630" w:type="dxa"/>
          </w:tcPr>
          <w:p w14:paraId="2ED9D3C4" w14:textId="77777777" w:rsidR="00F7370B" w:rsidRPr="00244507" w:rsidRDefault="00F7370B" w:rsidP="003D6F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w w:val="90"/>
                <w:sz w:val="20"/>
                <w:szCs w:val="20"/>
              </w:rPr>
            </w:pPr>
            <w:r w:rsidRPr="00244507">
              <w:rPr>
                <w:rFonts w:ascii="Arial" w:eastAsia="Times New Roman" w:hAnsi="Arial" w:cs="Arial"/>
                <w:bCs/>
                <w:w w:val="90"/>
                <w:sz w:val="20"/>
                <w:szCs w:val="20"/>
              </w:rPr>
              <w:t>М</w:t>
            </w:r>
          </w:p>
        </w:tc>
        <w:tc>
          <w:tcPr>
            <w:tcW w:w="630" w:type="dxa"/>
          </w:tcPr>
          <w:p w14:paraId="759DC85D" w14:textId="77777777" w:rsidR="00F7370B" w:rsidRPr="00244507" w:rsidRDefault="00F7370B" w:rsidP="003D6F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w w:val="90"/>
                <w:sz w:val="20"/>
                <w:szCs w:val="20"/>
              </w:rPr>
            </w:pPr>
            <w:r w:rsidRPr="00244507">
              <w:rPr>
                <w:rFonts w:ascii="Arial" w:eastAsia="Times New Roman" w:hAnsi="Arial" w:cs="Arial"/>
                <w:bCs/>
                <w:w w:val="90"/>
                <w:sz w:val="20"/>
                <w:szCs w:val="20"/>
              </w:rPr>
              <w:t>Ж</w:t>
            </w:r>
          </w:p>
        </w:tc>
      </w:tr>
      <w:tr w:rsidR="00F7370B" w:rsidRPr="006E764F" w14:paraId="439971DA" w14:textId="77777777" w:rsidTr="00E37130">
        <w:tc>
          <w:tcPr>
            <w:cnfStyle w:val="001000000000" w:firstRow="0" w:lastRow="0" w:firstColumn="1" w:lastColumn="0" w:oddVBand="0" w:evenVBand="0" w:oddHBand="0" w:evenHBand="0" w:firstRowFirstColumn="0" w:firstRowLastColumn="0" w:lastRowFirstColumn="0" w:lastRowLastColumn="0"/>
            <w:tcW w:w="3348" w:type="dxa"/>
          </w:tcPr>
          <w:p w14:paraId="7D7BDF35" w14:textId="77777777" w:rsidR="00F7370B" w:rsidRPr="009057DA" w:rsidRDefault="00E37130" w:rsidP="003D6FD2">
            <w:pPr>
              <w:spacing w:after="0" w:line="240" w:lineRule="auto"/>
              <w:rPr>
                <w:rFonts w:ascii="Arial" w:eastAsia="Times New Roman" w:hAnsi="Arial" w:cs="Arial"/>
                <w:b w:val="0"/>
                <w:bCs w:val="0"/>
                <w:w w:val="90"/>
                <w:sz w:val="20"/>
                <w:szCs w:val="20"/>
                <w:lang w:val="sr-Cyrl-ME"/>
              </w:rPr>
            </w:pPr>
            <w:r>
              <w:rPr>
                <w:rFonts w:ascii="Arial" w:eastAsia="Times New Roman" w:hAnsi="Arial" w:cs="Arial"/>
                <w:b w:val="0"/>
                <w:bCs w:val="0"/>
                <w:w w:val="90"/>
                <w:sz w:val="20"/>
                <w:szCs w:val="20"/>
              </w:rPr>
              <w:t>П</w:t>
            </w:r>
            <w:r w:rsidR="009057DA">
              <w:rPr>
                <w:rFonts w:ascii="Arial" w:eastAsia="Times New Roman" w:hAnsi="Arial" w:cs="Arial"/>
                <w:b w:val="0"/>
                <w:bCs w:val="0"/>
                <w:w w:val="90"/>
                <w:sz w:val="20"/>
                <w:szCs w:val="20"/>
              </w:rPr>
              <w:t xml:space="preserve">редседник Скупштине </w:t>
            </w:r>
            <w:r w:rsidR="009057DA">
              <w:rPr>
                <w:rFonts w:ascii="Arial" w:eastAsia="Times New Roman" w:hAnsi="Arial" w:cs="Arial"/>
                <w:b w:val="0"/>
                <w:bCs w:val="0"/>
                <w:w w:val="90"/>
                <w:sz w:val="20"/>
                <w:szCs w:val="20"/>
                <w:lang w:val="sr-Cyrl-ME"/>
              </w:rPr>
              <w:t>општине</w:t>
            </w:r>
          </w:p>
        </w:tc>
        <w:tc>
          <w:tcPr>
            <w:tcW w:w="720" w:type="dxa"/>
            <w:vAlign w:val="center"/>
          </w:tcPr>
          <w:p w14:paraId="142EF37C" w14:textId="77777777" w:rsidR="00F7370B" w:rsidRPr="001B473D" w:rsidRDefault="00F7370B"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rPr>
            </w:pPr>
            <w:r w:rsidRPr="001B473D">
              <w:rPr>
                <w:rFonts w:ascii="Arial" w:eastAsia="Times New Roman" w:hAnsi="Arial" w:cs="Arial"/>
                <w:w w:val="90"/>
                <w:sz w:val="20"/>
                <w:szCs w:val="20"/>
              </w:rPr>
              <w:t>1</w:t>
            </w:r>
          </w:p>
        </w:tc>
        <w:tc>
          <w:tcPr>
            <w:tcW w:w="630" w:type="dxa"/>
            <w:vAlign w:val="center"/>
          </w:tcPr>
          <w:p w14:paraId="683FA001" w14:textId="14447C71" w:rsidR="00F7370B" w:rsidRPr="009D0174" w:rsidRDefault="009D0174"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lang w:val="sr-Cyrl-RS"/>
              </w:rPr>
            </w:pPr>
            <w:r>
              <w:rPr>
                <w:rFonts w:ascii="Arial" w:eastAsia="Times New Roman" w:hAnsi="Arial" w:cs="Arial"/>
                <w:w w:val="90"/>
                <w:sz w:val="20"/>
                <w:szCs w:val="20"/>
                <w:lang w:val="sr-Cyrl-RS"/>
              </w:rPr>
              <w:t>0</w:t>
            </w:r>
          </w:p>
        </w:tc>
        <w:tc>
          <w:tcPr>
            <w:tcW w:w="720" w:type="dxa"/>
            <w:vAlign w:val="center"/>
          </w:tcPr>
          <w:p w14:paraId="6BEA3CE6" w14:textId="77777777" w:rsidR="00F7370B" w:rsidRPr="001B473D" w:rsidRDefault="00F7370B"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rPr>
            </w:pPr>
            <w:r w:rsidRPr="001B473D">
              <w:rPr>
                <w:rFonts w:ascii="Arial" w:eastAsia="Times New Roman" w:hAnsi="Arial" w:cs="Arial"/>
                <w:w w:val="90"/>
                <w:sz w:val="20"/>
                <w:szCs w:val="20"/>
              </w:rPr>
              <w:t>1</w:t>
            </w:r>
          </w:p>
        </w:tc>
        <w:tc>
          <w:tcPr>
            <w:tcW w:w="540" w:type="dxa"/>
            <w:vAlign w:val="center"/>
          </w:tcPr>
          <w:p w14:paraId="142F2B09" w14:textId="3DE4F980" w:rsidR="00F7370B" w:rsidRPr="009D0174" w:rsidRDefault="009D0174"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lang w:val="sr-Cyrl-RS"/>
              </w:rPr>
            </w:pPr>
            <w:r>
              <w:rPr>
                <w:rFonts w:ascii="Arial" w:eastAsia="Times New Roman" w:hAnsi="Arial" w:cs="Arial"/>
                <w:w w:val="90"/>
                <w:sz w:val="20"/>
                <w:szCs w:val="20"/>
                <w:lang w:val="sr-Cyrl-RS"/>
              </w:rPr>
              <w:t>0</w:t>
            </w:r>
          </w:p>
        </w:tc>
        <w:tc>
          <w:tcPr>
            <w:tcW w:w="630" w:type="dxa"/>
            <w:vAlign w:val="center"/>
          </w:tcPr>
          <w:p w14:paraId="7092A5E6" w14:textId="77777777" w:rsidR="00F7370B" w:rsidRPr="001B473D" w:rsidRDefault="00F7370B"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rPr>
            </w:pPr>
            <w:r w:rsidRPr="001B473D">
              <w:rPr>
                <w:rFonts w:ascii="Arial" w:eastAsia="Times New Roman" w:hAnsi="Arial" w:cs="Arial"/>
                <w:w w:val="90"/>
                <w:sz w:val="20"/>
                <w:szCs w:val="20"/>
              </w:rPr>
              <w:t>1</w:t>
            </w:r>
          </w:p>
        </w:tc>
        <w:tc>
          <w:tcPr>
            <w:tcW w:w="630" w:type="dxa"/>
            <w:vAlign w:val="center"/>
          </w:tcPr>
          <w:p w14:paraId="44F35A25" w14:textId="2266C5D5" w:rsidR="00F7370B" w:rsidRPr="009D0174" w:rsidRDefault="009D0174"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lang w:val="sr-Cyrl-RS"/>
              </w:rPr>
            </w:pPr>
            <w:r>
              <w:rPr>
                <w:rFonts w:ascii="Arial" w:eastAsia="Times New Roman" w:hAnsi="Arial" w:cs="Arial"/>
                <w:w w:val="90"/>
                <w:sz w:val="20"/>
                <w:szCs w:val="20"/>
                <w:lang w:val="sr-Cyrl-RS"/>
              </w:rPr>
              <w:t>0</w:t>
            </w:r>
          </w:p>
        </w:tc>
        <w:tc>
          <w:tcPr>
            <w:tcW w:w="630" w:type="dxa"/>
            <w:vAlign w:val="center"/>
          </w:tcPr>
          <w:p w14:paraId="46D6255E" w14:textId="77777777" w:rsidR="00F7370B" w:rsidRPr="001B473D" w:rsidRDefault="00F7370B"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rPr>
            </w:pPr>
            <w:r w:rsidRPr="001B473D">
              <w:rPr>
                <w:rFonts w:ascii="Arial" w:eastAsia="Times New Roman" w:hAnsi="Arial" w:cs="Arial"/>
                <w:w w:val="90"/>
                <w:sz w:val="20"/>
                <w:szCs w:val="20"/>
              </w:rPr>
              <w:t>1</w:t>
            </w:r>
          </w:p>
        </w:tc>
        <w:tc>
          <w:tcPr>
            <w:tcW w:w="540" w:type="dxa"/>
            <w:vAlign w:val="center"/>
          </w:tcPr>
          <w:p w14:paraId="20645E84" w14:textId="5BC03A7E" w:rsidR="00F7370B" w:rsidRPr="009D0174" w:rsidRDefault="009D0174"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lang w:val="sr-Cyrl-RS"/>
              </w:rPr>
            </w:pPr>
            <w:r>
              <w:rPr>
                <w:rFonts w:ascii="Arial" w:eastAsia="Times New Roman" w:hAnsi="Arial" w:cs="Arial"/>
                <w:w w:val="90"/>
                <w:sz w:val="20"/>
                <w:szCs w:val="20"/>
                <w:lang w:val="sr-Cyrl-RS"/>
              </w:rPr>
              <w:t>0</w:t>
            </w:r>
          </w:p>
        </w:tc>
        <w:tc>
          <w:tcPr>
            <w:tcW w:w="630" w:type="dxa"/>
            <w:vAlign w:val="center"/>
          </w:tcPr>
          <w:p w14:paraId="458ABFDA" w14:textId="1C4CEA7D" w:rsidR="00F7370B" w:rsidRPr="003205F9" w:rsidRDefault="003205F9"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lang w:val="sr-Cyrl-RS"/>
              </w:rPr>
            </w:pPr>
            <w:r>
              <w:rPr>
                <w:rFonts w:ascii="Arial" w:eastAsia="Times New Roman" w:hAnsi="Arial" w:cs="Arial"/>
                <w:w w:val="90"/>
                <w:sz w:val="20"/>
                <w:szCs w:val="20"/>
                <w:lang w:val="sr-Cyrl-RS"/>
              </w:rPr>
              <w:t>0</w:t>
            </w:r>
          </w:p>
        </w:tc>
        <w:tc>
          <w:tcPr>
            <w:tcW w:w="630" w:type="dxa"/>
            <w:vAlign w:val="center"/>
          </w:tcPr>
          <w:p w14:paraId="76EED620" w14:textId="36CE893E" w:rsidR="00F7370B" w:rsidRPr="009D0174" w:rsidRDefault="003205F9"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lang w:val="sr-Cyrl-RS"/>
              </w:rPr>
            </w:pPr>
            <w:r>
              <w:rPr>
                <w:rFonts w:ascii="Arial" w:eastAsia="Times New Roman" w:hAnsi="Arial" w:cs="Arial"/>
                <w:w w:val="90"/>
                <w:sz w:val="20"/>
                <w:szCs w:val="20"/>
                <w:lang w:val="sr-Cyrl-RS"/>
              </w:rPr>
              <w:t>1</w:t>
            </w:r>
          </w:p>
        </w:tc>
      </w:tr>
      <w:tr w:rsidR="00F7370B" w:rsidRPr="006E764F" w14:paraId="7A88D22C" w14:textId="77777777" w:rsidTr="00E37130">
        <w:tc>
          <w:tcPr>
            <w:cnfStyle w:val="001000000000" w:firstRow="0" w:lastRow="0" w:firstColumn="1" w:lastColumn="0" w:oddVBand="0" w:evenVBand="0" w:oddHBand="0" w:evenHBand="0" w:firstRowFirstColumn="0" w:firstRowLastColumn="0" w:lastRowFirstColumn="0" w:lastRowLastColumn="0"/>
            <w:tcW w:w="3348" w:type="dxa"/>
          </w:tcPr>
          <w:p w14:paraId="70B18525" w14:textId="77777777" w:rsidR="00F7370B" w:rsidRPr="009057DA" w:rsidRDefault="00E37130" w:rsidP="003D6FD2">
            <w:pPr>
              <w:spacing w:after="0" w:line="240" w:lineRule="auto"/>
              <w:rPr>
                <w:rFonts w:ascii="Arial" w:eastAsia="Times New Roman" w:hAnsi="Arial" w:cs="Arial"/>
                <w:b w:val="0"/>
                <w:bCs w:val="0"/>
                <w:w w:val="90"/>
                <w:sz w:val="20"/>
                <w:szCs w:val="20"/>
                <w:lang w:val="sr-Cyrl-ME"/>
              </w:rPr>
            </w:pPr>
            <w:r>
              <w:rPr>
                <w:rFonts w:ascii="Arial" w:eastAsia="Times New Roman" w:hAnsi="Arial" w:cs="Arial"/>
                <w:b w:val="0"/>
                <w:bCs w:val="0"/>
                <w:w w:val="90"/>
                <w:sz w:val="20"/>
                <w:szCs w:val="20"/>
              </w:rPr>
              <w:t>З</w:t>
            </w:r>
            <w:r w:rsidR="00F7370B" w:rsidRPr="00244507">
              <w:rPr>
                <w:rFonts w:ascii="Arial" w:eastAsia="Times New Roman" w:hAnsi="Arial" w:cs="Arial"/>
                <w:b w:val="0"/>
                <w:bCs w:val="0"/>
                <w:w w:val="90"/>
                <w:sz w:val="20"/>
                <w:szCs w:val="20"/>
              </w:rPr>
              <w:t>ам</w:t>
            </w:r>
            <w:r w:rsidR="009057DA">
              <w:rPr>
                <w:rFonts w:ascii="Arial" w:eastAsia="Times New Roman" w:hAnsi="Arial" w:cs="Arial"/>
                <w:b w:val="0"/>
                <w:bCs w:val="0"/>
                <w:w w:val="90"/>
                <w:sz w:val="20"/>
                <w:szCs w:val="20"/>
              </w:rPr>
              <w:t xml:space="preserve">еник председника Скупштине </w:t>
            </w:r>
            <w:r w:rsidR="009057DA">
              <w:rPr>
                <w:rFonts w:ascii="Arial" w:eastAsia="Times New Roman" w:hAnsi="Arial" w:cs="Arial"/>
                <w:b w:val="0"/>
                <w:bCs w:val="0"/>
                <w:w w:val="90"/>
                <w:sz w:val="20"/>
                <w:szCs w:val="20"/>
                <w:lang w:val="sr-Cyrl-ME"/>
              </w:rPr>
              <w:t>општине</w:t>
            </w:r>
          </w:p>
        </w:tc>
        <w:tc>
          <w:tcPr>
            <w:tcW w:w="720" w:type="dxa"/>
            <w:vAlign w:val="center"/>
          </w:tcPr>
          <w:p w14:paraId="654DCB2F" w14:textId="7E15DFCF" w:rsidR="00F7370B" w:rsidRPr="009057DA" w:rsidRDefault="00DC14BA"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lang w:val="sr-Cyrl-ME"/>
              </w:rPr>
            </w:pPr>
            <w:r>
              <w:rPr>
                <w:rFonts w:ascii="Arial" w:eastAsia="Times New Roman" w:hAnsi="Arial" w:cs="Arial"/>
                <w:w w:val="90"/>
                <w:sz w:val="20"/>
                <w:szCs w:val="20"/>
                <w:lang w:val="sr-Cyrl-ME"/>
              </w:rPr>
              <w:t>1</w:t>
            </w:r>
          </w:p>
        </w:tc>
        <w:tc>
          <w:tcPr>
            <w:tcW w:w="630" w:type="dxa"/>
            <w:vAlign w:val="center"/>
          </w:tcPr>
          <w:p w14:paraId="7478B5E5" w14:textId="3D476B15" w:rsidR="00F7370B" w:rsidRPr="009D0174" w:rsidRDefault="009D0174"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lang w:val="sr-Cyrl-RS"/>
              </w:rPr>
            </w:pPr>
            <w:r>
              <w:rPr>
                <w:rFonts w:ascii="Arial" w:eastAsia="Times New Roman" w:hAnsi="Arial" w:cs="Arial"/>
                <w:w w:val="90"/>
                <w:sz w:val="20"/>
                <w:szCs w:val="20"/>
                <w:lang w:val="sr-Cyrl-RS"/>
              </w:rPr>
              <w:t>0</w:t>
            </w:r>
          </w:p>
        </w:tc>
        <w:tc>
          <w:tcPr>
            <w:tcW w:w="720" w:type="dxa"/>
            <w:vAlign w:val="center"/>
          </w:tcPr>
          <w:p w14:paraId="55E6FAA4" w14:textId="77777777" w:rsidR="00F7370B" w:rsidRPr="009057DA" w:rsidRDefault="009057DA"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lang w:val="sr-Cyrl-ME"/>
              </w:rPr>
            </w:pPr>
            <w:r>
              <w:rPr>
                <w:rFonts w:ascii="Arial" w:eastAsia="Times New Roman" w:hAnsi="Arial" w:cs="Arial"/>
                <w:w w:val="90"/>
                <w:sz w:val="20"/>
                <w:szCs w:val="20"/>
                <w:lang w:val="sr-Cyrl-ME"/>
              </w:rPr>
              <w:t>1</w:t>
            </w:r>
          </w:p>
        </w:tc>
        <w:tc>
          <w:tcPr>
            <w:tcW w:w="540" w:type="dxa"/>
            <w:vAlign w:val="center"/>
          </w:tcPr>
          <w:p w14:paraId="192A4783" w14:textId="53D569C4" w:rsidR="00F7370B" w:rsidRPr="009D0174" w:rsidRDefault="009D0174"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lang w:val="sr-Cyrl-RS"/>
              </w:rPr>
            </w:pPr>
            <w:r>
              <w:rPr>
                <w:rFonts w:ascii="Arial" w:eastAsia="Times New Roman" w:hAnsi="Arial" w:cs="Arial"/>
                <w:w w:val="90"/>
                <w:sz w:val="20"/>
                <w:szCs w:val="20"/>
                <w:lang w:val="sr-Cyrl-RS"/>
              </w:rPr>
              <w:t>0</w:t>
            </w:r>
          </w:p>
        </w:tc>
        <w:tc>
          <w:tcPr>
            <w:tcW w:w="630" w:type="dxa"/>
            <w:vAlign w:val="center"/>
          </w:tcPr>
          <w:p w14:paraId="06062F94" w14:textId="77777777" w:rsidR="00F7370B" w:rsidRPr="001B473D" w:rsidRDefault="00F7370B"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rPr>
            </w:pPr>
            <w:r w:rsidRPr="001B473D">
              <w:rPr>
                <w:rFonts w:ascii="Arial" w:eastAsia="Times New Roman" w:hAnsi="Arial" w:cs="Arial"/>
                <w:w w:val="90"/>
                <w:sz w:val="20"/>
                <w:szCs w:val="20"/>
              </w:rPr>
              <w:t>1</w:t>
            </w:r>
          </w:p>
        </w:tc>
        <w:tc>
          <w:tcPr>
            <w:tcW w:w="630" w:type="dxa"/>
            <w:vAlign w:val="center"/>
          </w:tcPr>
          <w:p w14:paraId="365C0314" w14:textId="31DBAF00" w:rsidR="00F7370B" w:rsidRPr="009D0174" w:rsidRDefault="009D0174"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lang w:val="sr-Cyrl-RS"/>
              </w:rPr>
            </w:pPr>
            <w:r>
              <w:rPr>
                <w:rFonts w:ascii="Arial" w:eastAsia="Times New Roman" w:hAnsi="Arial" w:cs="Arial"/>
                <w:w w:val="90"/>
                <w:sz w:val="20"/>
                <w:szCs w:val="20"/>
                <w:lang w:val="sr-Cyrl-RS"/>
              </w:rPr>
              <w:t>0</w:t>
            </w:r>
          </w:p>
        </w:tc>
        <w:tc>
          <w:tcPr>
            <w:tcW w:w="630" w:type="dxa"/>
            <w:vAlign w:val="center"/>
          </w:tcPr>
          <w:p w14:paraId="02EEE698" w14:textId="77777777" w:rsidR="00F7370B" w:rsidRPr="001B473D" w:rsidRDefault="00F7370B"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rPr>
            </w:pPr>
            <w:r w:rsidRPr="001B473D">
              <w:rPr>
                <w:rFonts w:ascii="Arial" w:eastAsia="Times New Roman" w:hAnsi="Arial" w:cs="Arial"/>
                <w:w w:val="90"/>
                <w:sz w:val="20"/>
                <w:szCs w:val="20"/>
              </w:rPr>
              <w:t>1</w:t>
            </w:r>
          </w:p>
        </w:tc>
        <w:tc>
          <w:tcPr>
            <w:tcW w:w="540" w:type="dxa"/>
            <w:vAlign w:val="center"/>
          </w:tcPr>
          <w:p w14:paraId="2210FDE8" w14:textId="2EA3C4D5" w:rsidR="00F7370B" w:rsidRPr="009D0174" w:rsidRDefault="009D0174"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lang w:val="sr-Cyrl-RS"/>
              </w:rPr>
            </w:pPr>
            <w:r>
              <w:rPr>
                <w:rFonts w:ascii="Arial" w:eastAsia="Times New Roman" w:hAnsi="Arial" w:cs="Arial"/>
                <w:w w:val="90"/>
                <w:sz w:val="20"/>
                <w:szCs w:val="20"/>
                <w:lang w:val="sr-Cyrl-RS"/>
              </w:rPr>
              <w:t>0</w:t>
            </w:r>
          </w:p>
        </w:tc>
        <w:tc>
          <w:tcPr>
            <w:tcW w:w="630" w:type="dxa"/>
            <w:vAlign w:val="center"/>
          </w:tcPr>
          <w:p w14:paraId="00E978F7" w14:textId="734E432A" w:rsidR="00F7370B" w:rsidRPr="003205F9" w:rsidRDefault="003205F9"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lang w:val="sr-Cyrl-RS"/>
              </w:rPr>
            </w:pPr>
            <w:r>
              <w:rPr>
                <w:rFonts w:ascii="Arial" w:eastAsia="Times New Roman" w:hAnsi="Arial" w:cs="Arial"/>
                <w:w w:val="90"/>
                <w:sz w:val="20"/>
                <w:szCs w:val="20"/>
                <w:lang w:val="sr-Cyrl-RS"/>
              </w:rPr>
              <w:t>0</w:t>
            </w:r>
          </w:p>
        </w:tc>
        <w:tc>
          <w:tcPr>
            <w:tcW w:w="630" w:type="dxa"/>
            <w:vAlign w:val="center"/>
          </w:tcPr>
          <w:p w14:paraId="17D25162" w14:textId="1A3AE57B" w:rsidR="00F7370B" w:rsidRPr="009D0174" w:rsidRDefault="003205F9"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lang w:val="sr-Cyrl-RS"/>
              </w:rPr>
            </w:pPr>
            <w:r>
              <w:rPr>
                <w:rFonts w:ascii="Arial" w:eastAsia="Times New Roman" w:hAnsi="Arial" w:cs="Arial"/>
                <w:w w:val="90"/>
                <w:sz w:val="20"/>
                <w:szCs w:val="20"/>
                <w:lang w:val="sr-Cyrl-RS"/>
              </w:rPr>
              <w:t>1</w:t>
            </w:r>
          </w:p>
        </w:tc>
      </w:tr>
      <w:tr w:rsidR="00F7370B" w:rsidRPr="006E764F" w14:paraId="36CF49D9" w14:textId="77777777" w:rsidTr="00E37130">
        <w:tc>
          <w:tcPr>
            <w:cnfStyle w:val="001000000000" w:firstRow="0" w:lastRow="0" w:firstColumn="1" w:lastColumn="0" w:oddVBand="0" w:evenVBand="0" w:oddHBand="0" w:evenHBand="0" w:firstRowFirstColumn="0" w:firstRowLastColumn="0" w:lastRowFirstColumn="0" w:lastRowLastColumn="0"/>
            <w:tcW w:w="3348" w:type="dxa"/>
          </w:tcPr>
          <w:p w14:paraId="6DF3E8D1" w14:textId="77777777" w:rsidR="00F7370B" w:rsidRPr="009057DA" w:rsidRDefault="00E37130" w:rsidP="003D6FD2">
            <w:pPr>
              <w:spacing w:after="0" w:line="240" w:lineRule="auto"/>
              <w:rPr>
                <w:rFonts w:ascii="Arial" w:eastAsia="Times New Roman" w:hAnsi="Arial" w:cs="Arial"/>
                <w:b w:val="0"/>
                <w:bCs w:val="0"/>
                <w:w w:val="90"/>
                <w:sz w:val="20"/>
                <w:szCs w:val="20"/>
                <w:lang w:val="sr-Cyrl-ME"/>
              </w:rPr>
            </w:pPr>
            <w:r>
              <w:rPr>
                <w:rFonts w:ascii="Arial" w:eastAsia="Times New Roman" w:hAnsi="Arial" w:cs="Arial"/>
                <w:b w:val="0"/>
                <w:bCs w:val="0"/>
                <w:w w:val="90"/>
                <w:sz w:val="20"/>
                <w:szCs w:val="20"/>
              </w:rPr>
              <w:t>С</w:t>
            </w:r>
            <w:r w:rsidR="009057DA">
              <w:rPr>
                <w:rFonts w:ascii="Arial" w:eastAsia="Times New Roman" w:hAnsi="Arial" w:cs="Arial"/>
                <w:b w:val="0"/>
                <w:bCs w:val="0"/>
                <w:w w:val="90"/>
                <w:sz w:val="20"/>
                <w:szCs w:val="20"/>
              </w:rPr>
              <w:t xml:space="preserve">екретар Скупштине </w:t>
            </w:r>
            <w:r w:rsidR="009057DA">
              <w:rPr>
                <w:rFonts w:ascii="Arial" w:eastAsia="Times New Roman" w:hAnsi="Arial" w:cs="Arial"/>
                <w:b w:val="0"/>
                <w:bCs w:val="0"/>
                <w:w w:val="90"/>
                <w:sz w:val="20"/>
                <w:szCs w:val="20"/>
                <w:lang w:val="sr-Cyrl-ME"/>
              </w:rPr>
              <w:t>општине</w:t>
            </w:r>
          </w:p>
        </w:tc>
        <w:tc>
          <w:tcPr>
            <w:tcW w:w="720" w:type="dxa"/>
            <w:vAlign w:val="center"/>
          </w:tcPr>
          <w:p w14:paraId="413781B4" w14:textId="77E3C72A" w:rsidR="00F7370B" w:rsidRPr="009D0174" w:rsidRDefault="009D0174"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lang w:val="sr-Cyrl-RS"/>
              </w:rPr>
            </w:pPr>
            <w:r>
              <w:rPr>
                <w:rFonts w:ascii="Arial" w:eastAsia="Times New Roman" w:hAnsi="Arial" w:cs="Arial"/>
                <w:w w:val="90"/>
                <w:sz w:val="20"/>
                <w:szCs w:val="20"/>
                <w:lang w:val="sr-Cyrl-RS"/>
              </w:rPr>
              <w:t>0</w:t>
            </w:r>
          </w:p>
        </w:tc>
        <w:tc>
          <w:tcPr>
            <w:tcW w:w="630" w:type="dxa"/>
            <w:vAlign w:val="center"/>
          </w:tcPr>
          <w:p w14:paraId="09779FE6" w14:textId="77777777" w:rsidR="00F7370B" w:rsidRPr="001B473D" w:rsidRDefault="00F7370B"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rPr>
            </w:pPr>
            <w:r w:rsidRPr="001B473D">
              <w:rPr>
                <w:rFonts w:ascii="Arial" w:eastAsia="Times New Roman" w:hAnsi="Arial" w:cs="Arial"/>
                <w:w w:val="90"/>
                <w:sz w:val="20"/>
                <w:szCs w:val="20"/>
              </w:rPr>
              <w:t>1</w:t>
            </w:r>
          </w:p>
        </w:tc>
        <w:tc>
          <w:tcPr>
            <w:tcW w:w="720" w:type="dxa"/>
            <w:vAlign w:val="center"/>
          </w:tcPr>
          <w:p w14:paraId="4D3DF54C" w14:textId="785C7B7C" w:rsidR="00F7370B" w:rsidRPr="009D0174" w:rsidRDefault="009D0174"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lang w:val="sr-Cyrl-RS"/>
              </w:rPr>
            </w:pPr>
            <w:r>
              <w:rPr>
                <w:rFonts w:ascii="Arial" w:eastAsia="Times New Roman" w:hAnsi="Arial" w:cs="Arial"/>
                <w:w w:val="90"/>
                <w:sz w:val="20"/>
                <w:szCs w:val="20"/>
                <w:lang w:val="sr-Cyrl-RS"/>
              </w:rPr>
              <w:t>0</w:t>
            </w:r>
          </w:p>
        </w:tc>
        <w:tc>
          <w:tcPr>
            <w:tcW w:w="540" w:type="dxa"/>
            <w:vAlign w:val="center"/>
          </w:tcPr>
          <w:p w14:paraId="5CF84E08" w14:textId="77777777" w:rsidR="00F7370B" w:rsidRPr="001B473D" w:rsidRDefault="00F7370B"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rPr>
            </w:pPr>
            <w:r w:rsidRPr="001B473D">
              <w:rPr>
                <w:rFonts w:ascii="Arial" w:eastAsia="Times New Roman" w:hAnsi="Arial" w:cs="Arial"/>
                <w:w w:val="90"/>
                <w:sz w:val="20"/>
                <w:szCs w:val="20"/>
              </w:rPr>
              <w:t>1</w:t>
            </w:r>
          </w:p>
        </w:tc>
        <w:tc>
          <w:tcPr>
            <w:tcW w:w="630" w:type="dxa"/>
            <w:vAlign w:val="center"/>
          </w:tcPr>
          <w:p w14:paraId="3CD6788D" w14:textId="77777777" w:rsidR="00F7370B" w:rsidRPr="009057DA" w:rsidRDefault="009057DA"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lang w:val="sr-Cyrl-ME"/>
              </w:rPr>
            </w:pPr>
            <w:r>
              <w:rPr>
                <w:rFonts w:ascii="Arial" w:eastAsia="Times New Roman" w:hAnsi="Arial" w:cs="Arial"/>
                <w:w w:val="90"/>
                <w:sz w:val="20"/>
                <w:szCs w:val="20"/>
                <w:lang w:val="sr-Cyrl-ME"/>
              </w:rPr>
              <w:t>1</w:t>
            </w:r>
          </w:p>
        </w:tc>
        <w:tc>
          <w:tcPr>
            <w:tcW w:w="630" w:type="dxa"/>
            <w:vAlign w:val="center"/>
          </w:tcPr>
          <w:p w14:paraId="0ADB856E" w14:textId="0EFA2D2D" w:rsidR="00F7370B" w:rsidRPr="009057DA" w:rsidRDefault="009D0174"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lang w:val="sr-Cyrl-ME"/>
              </w:rPr>
            </w:pPr>
            <w:r>
              <w:rPr>
                <w:rFonts w:ascii="Arial" w:eastAsia="Times New Roman" w:hAnsi="Arial" w:cs="Arial"/>
                <w:w w:val="90"/>
                <w:sz w:val="20"/>
                <w:szCs w:val="20"/>
                <w:lang w:val="sr-Cyrl-ME"/>
              </w:rPr>
              <w:t>0</w:t>
            </w:r>
          </w:p>
        </w:tc>
        <w:tc>
          <w:tcPr>
            <w:tcW w:w="630" w:type="dxa"/>
            <w:vAlign w:val="center"/>
          </w:tcPr>
          <w:p w14:paraId="229A7606" w14:textId="5D2364B7" w:rsidR="00F7370B" w:rsidRPr="009D0174" w:rsidRDefault="009D0174"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lang w:val="sr-Cyrl-RS"/>
              </w:rPr>
            </w:pPr>
            <w:r>
              <w:rPr>
                <w:rFonts w:ascii="Arial" w:eastAsia="Times New Roman" w:hAnsi="Arial" w:cs="Arial"/>
                <w:w w:val="90"/>
                <w:sz w:val="20"/>
                <w:szCs w:val="20"/>
                <w:lang w:val="sr-Cyrl-RS"/>
              </w:rPr>
              <w:t>0</w:t>
            </w:r>
          </w:p>
        </w:tc>
        <w:tc>
          <w:tcPr>
            <w:tcW w:w="540" w:type="dxa"/>
            <w:vAlign w:val="center"/>
          </w:tcPr>
          <w:p w14:paraId="1AAE8C57" w14:textId="77777777" w:rsidR="00F7370B" w:rsidRPr="001B473D" w:rsidRDefault="00F7370B"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rPr>
            </w:pPr>
            <w:r w:rsidRPr="001B473D">
              <w:rPr>
                <w:rFonts w:ascii="Arial" w:eastAsia="Times New Roman" w:hAnsi="Arial" w:cs="Arial"/>
                <w:w w:val="90"/>
                <w:sz w:val="20"/>
                <w:szCs w:val="20"/>
              </w:rPr>
              <w:t>1</w:t>
            </w:r>
          </w:p>
        </w:tc>
        <w:tc>
          <w:tcPr>
            <w:tcW w:w="630" w:type="dxa"/>
            <w:vAlign w:val="center"/>
          </w:tcPr>
          <w:p w14:paraId="354A9603" w14:textId="5D987C4A" w:rsidR="00F7370B" w:rsidRPr="009D0174" w:rsidRDefault="009D0174"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lang w:val="sr-Cyrl-RS"/>
              </w:rPr>
            </w:pPr>
            <w:r>
              <w:rPr>
                <w:rFonts w:ascii="Arial" w:eastAsia="Times New Roman" w:hAnsi="Arial" w:cs="Arial"/>
                <w:w w:val="90"/>
                <w:sz w:val="20"/>
                <w:szCs w:val="20"/>
                <w:lang w:val="sr-Cyrl-RS"/>
              </w:rPr>
              <w:t>0</w:t>
            </w:r>
          </w:p>
        </w:tc>
        <w:tc>
          <w:tcPr>
            <w:tcW w:w="630" w:type="dxa"/>
            <w:vAlign w:val="center"/>
          </w:tcPr>
          <w:p w14:paraId="0969B19B" w14:textId="77777777" w:rsidR="00F7370B" w:rsidRPr="001B473D" w:rsidRDefault="00F7370B" w:rsidP="0024450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w w:val="90"/>
                <w:sz w:val="20"/>
                <w:szCs w:val="20"/>
              </w:rPr>
            </w:pPr>
            <w:r w:rsidRPr="001B473D">
              <w:rPr>
                <w:rFonts w:ascii="Arial" w:eastAsia="Times New Roman" w:hAnsi="Arial" w:cs="Arial"/>
                <w:w w:val="90"/>
                <w:sz w:val="20"/>
                <w:szCs w:val="20"/>
              </w:rPr>
              <w:t>1</w:t>
            </w:r>
          </w:p>
        </w:tc>
      </w:tr>
    </w:tbl>
    <w:p w14:paraId="44BC6248" w14:textId="46FEE77A" w:rsidR="00E80A5C" w:rsidRDefault="00F7370B" w:rsidP="00E37130">
      <w:pPr>
        <w:spacing w:after="0" w:line="240" w:lineRule="auto"/>
        <w:rPr>
          <w:rFonts w:ascii="Arial" w:eastAsia="Times New Roman" w:hAnsi="Arial" w:cs="Arial"/>
          <w:i/>
          <w:w w:val="90"/>
          <w:sz w:val="18"/>
          <w:szCs w:val="18"/>
          <w:lang w:val="ru-RU"/>
        </w:rPr>
      </w:pPr>
      <w:r w:rsidRPr="008C2D42">
        <w:rPr>
          <w:rFonts w:ascii="Arial" w:eastAsia="Times New Roman" w:hAnsi="Arial" w:cs="Arial"/>
          <w:i/>
          <w:w w:val="90"/>
          <w:sz w:val="18"/>
          <w:szCs w:val="18"/>
          <w:lang w:val="ru-RU"/>
        </w:rPr>
        <w:t xml:space="preserve">Извор података: </w:t>
      </w:r>
      <w:r w:rsidR="00B47E9F" w:rsidRPr="008C2D42">
        <w:rPr>
          <w:rFonts w:ascii="Arial" w:eastAsia="Times New Roman" w:hAnsi="Arial" w:cs="Arial"/>
          <w:i/>
          <w:w w:val="90"/>
          <w:sz w:val="18"/>
          <w:szCs w:val="18"/>
          <w:lang w:val="ru-RU"/>
        </w:rPr>
        <w:t>Извор подата</w:t>
      </w:r>
      <w:r w:rsidR="00B47E9F">
        <w:rPr>
          <w:rFonts w:ascii="Arial" w:eastAsia="Times New Roman" w:hAnsi="Arial" w:cs="Arial"/>
          <w:i/>
          <w:w w:val="90"/>
          <w:sz w:val="18"/>
          <w:szCs w:val="18"/>
          <w:lang w:val="ru-RU"/>
        </w:rPr>
        <w:t>ка: Стручна служба Општинске управе општине Кнић</w:t>
      </w:r>
      <w:r w:rsidR="000D3A16">
        <w:rPr>
          <w:rFonts w:ascii="Arial" w:eastAsia="Times New Roman" w:hAnsi="Arial" w:cs="Arial"/>
          <w:i/>
          <w:w w:val="90"/>
          <w:sz w:val="18"/>
          <w:szCs w:val="18"/>
          <w:lang w:val="ru-RU"/>
        </w:rPr>
        <w:t xml:space="preserve"> </w:t>
      </w:r>
      <w:r w:rsidR="00B47E9F">
        <w:rPr>
          <w:rFonts w:ascii="Arial" w:eastAsia="Times New Roman" w:hAnsi="Arial" w:cs="Arial"/>
          <w:i/>
          <w:w w:val="90"/>
          <w:sz w:val="18"/>
          <w:szCs w:val="18"/>
          <w:lang w:val="ru-RU"/>
        </w:rPr>
        <w:t>за скупштинске послове и послове Општинског већ</w:t>
      </w:r>
      <w:r w:rsidR="000C5F6C">
        <w:rPr>
          <w:rFonts w:ascii="Arial" w:eastAsia="Times New Roman" w:hAnsi="Arial" w:cs="Arial"/>
          <w:i/>
          <w:w w:val="90"/>
          <w:sz w:val="18"/>
          <w:szCs w:val="18"/>
          <w:lang w:val="ru-RU"/>
        </w:rPr>
        <w:t>а</w:t>
      </w:r>
    </w:p>
    <w:p w14:paraId="6D812726" w14:textId="0EC7D5E4" w:rsidR="003205F9" w:rsidRDefault="003205F9" w:rsidP="00E37130">
      <w:pPr>
        <w:spacing w:after="0" w:line="240" w:lineRule="auto"/>
        <w:rPr>
          <w:rFonts w:ascii="Arial" w:eastAsia="Times New Roman" w:hAnsi="Arial" w:cs="Arial"/>
          <w:i/>
          <w:w w:val="90"/>
          <w:sz w:val="18"/>
          <w:szCs w:val="18"/>
          <w:lang w:val="ru-RU"/>
        </w:rPr>
      </w:pPr>
    </w:p>
    <w:p w14:paraId="236553B0" w14:textId="77777777" w:rsidR="003205F9" w:rsidRPr="000C5F6C" w:rsidRDefault="003205F9" w:rsidP="00E37130">
      <w:pPr>
        <w:spacing w:after="0" w:line="240" w:lineRule="auto"/>
        <w:rPr>
          <w:rFonts w:ascii="Arial" w:eastAsia="Times New Roman" w:hAnsi="Arial" w:cs="Arial"/>
          <w:i/>
          <w:w w:val="90"/>
          <w:sz w:val="18"/>
          <w:szCs w:val="18"/>
          <w:lang w:val="ru-RU"/>
        </w:rPr>
      </w:pPr>
    </w:p>
    <w:p w14:paraId="0A1344F8" w14:textId="77777777" w:rsidR="00F856E4" w:rsidRPr="008C2D42" w:rsidRDefault="00F856E4" w:rsidP="00E80A5C">
      <w:pPr>
        <w:pStyle w:val="Caption"/>
        <w:rPr>
          <w:w w:val="90"/>
          <w:lang w:val="ru-RU"/>
        </w:rPr>
      </w:pPr>
      <w:r w:rsidRPr="008C2D42">
        <w:rPr>
          <w:w w:val="90"/>
          <w:lang w:val="ru-RU"/>
        </w:rPr>
        <w:t>Табела 11. Преглед броја одборника/одб</w:t>
      </w:r>
      <w:r w:rsidR="009057DA">
        <w:rPr>
          <w:w w:val="90"/>
          <w:lang w:val="ru-RU"/>
        </w:rPr>
        <w:t>орница у Скупштини општине Кнић, у периоду  2016 – 2020</w:t>
      </w:r>
      <w:r w:rsidRPr="008C2D42">
        <w:rPr>
          <w:w w:val="90"/>
          <w:lang w:val="ru-RU"/>
        </w:rPr>
        <w:t>. године</w:t>
      </w:r>
    </w:p>
    <w:tbl>
      <w:tblPr>
        <w:tblStyle w:val="GridTable1Light-Accent51"/>
        <w:tblW w:w="9648" w:type="dxa"/>
        <w:tblLayout w:type="fixed"/>
        <w:tblLook w:val="04A0" w:firstRow="1" w:lastRow="0" w:firstColumn="1" w:lastColumn="0" w:noHBand="0" w:noVBand="1"/>
      </w:tblPr>
      <w:tblGrid>
        <w:gridCol w:w="3258"/>
        <w:gridCol w:w="630"/>
        <w:gridCol w:w="720"/>
        <w:gridCol w:w="720"/>
        <w:gridCol w:w="630"/>
        <w:gridCol w:w="630"/>
        <w:gridCol w:w="630"/>
        <w:gridCol w:w="630"/>
        <w:gridCol w:w="540"/>
        <w:gridCol w:w="630"/>
        <w:gridCol w:w="630"/>
      </w:tblGrid>
      <w:tr w:rsidR="00F7370B" w:rsidRPr="003068B1" w14:paraId="38D7C62D" w14:textId="77777777" w:rsidTr="00244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vMerge w:val="restart"/>
          </w:tcPr>
          <w:p w14:paraId="20498549" w14:textId="77777777" w:rsidR="00F7370B" w:rsidRPr="003068B1" w:rsidRDefault="00F7370B" w:rsidP="00244507">
            <w:pPr>
              <w:pStyle w:val="NoSpacing"/>
              <w:jc w:val="center"/>
              <w:rPr>
                <w:rFonts w:ascii="Arial" w:hAnsi="Arial" w:cs="Arial"/>
                <w:sz w:val="20"/>
                <w:szCs w:val="20"/>
                <w:lang w:val="sr-Cyrl-CS"/>
              </w:rPr>
            </w:pPr>
          </w:p>
        </w:tc>
        <w:tc>
          <w:tcPr>
            <w:tcW w:w="1350" w:type="dxa"/>
            <w:gridSpan w:val="2"/>
          </w:tcPr>
          <w:p w14:paraId="3F8AF4EC" w14:textId="77777777" w:rsidR="00F7370B" w:rsidRPr="00244507" w:rsidRDefault="009057DA" w:rsidP="0024450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Cyrl-CS"/>
              </w:rPr>
            </w:pPr>
            <w:r>
              <w:rPr>
                <w:rFonts w:ascii="Arial" w:hAnsi="Arial" w:cs="Arial"/>
                <w:b w:val="0"/>
                <w:bCs w:val="0"/>
                <w:sz w:val="20"/>
                <w:szCs w:val="20"/>
                <w:lang w:val="sr-Cyrl-CS"/>
              </w:rPr>
              <w:t>2016</w:t>
            </w:r>
            <w:r w:rsidR="00F7370B" w:rsidRPr="00244507">
              <w:rPr>
                <w:rFonts w:ascii="Arial" w:hAnsi="Arial" w:cs="Arial"/>
                <w:b w:val="0"/>
                <w:bCs w:val="0"/>
                <w:sz w:val="20"/>
                <w:szCs w:val="20"/>
                <w:lang w:val="sr-Cyrl-CS"/>
              </w:rPr>
              <w:t>. година</w:t>
            </w:r>
          </w:p>
        </w:tc>
        <w:tc>
          <w:tcPr>
            <w:tcW w:w="1350" w:type="dxa"/>
            <w:gridSpan w:val="2"/>
          </w:tcPr>
          <w:p w14:paraId="50E2CC70" w14:textId="77777777" w:rsidR="00F7370B" w:rsidRPr="00244507" w:rsidRDefault="009057DA" w:rsidP="0024450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Cyrl-CS"/>
              </w:rPr>
            </w:pPr>
            <w:r>
              <w:rPr>
                <w:rFonts w:ascii="Arial" w:hAnsi="Arial" w:cs="Arial"/>
                <w:b w:val="0"/>
                <w:bCs w:val="0"/>
                <w:sz w:val="20"/>
                <w:szCs w:val="20"/>
                <w:lang w:val="sr-Cyrl-CS"/>
              </w:rPr>
              <w:t>2017</w:t>
            </w:r>
            <w:r w:rsidR="00F7370B" w:rsidRPr="00244507">
              <w:rPr>
                <w:rFonts w:ascii="Arial" w:hAnsi="Arial" w:cs="Arial"/>
                <w:b w:val="0"/>
                <w:bCs w:val="0"/>
                <w:sz w:val="20"/>
                <w:szCs w:val="20"/>
                <w:lang w:val="sr-Cyrl-CS"/>
              </w:rPr>
              <w:t>. година</w:t>
            </w:r>
          </w:p>
        </w:tc>
        <w:tc>
          <w:tcPr>
            <w:tcW w:w="1260" w:type="dxa"/>
            <w:gridSpan w:val="2"/>
          </w:tcPr>
          <w:p w14:paraId="27C9C233" w14:textId="77777777" w:rsidR="00F7370B" w:rsidRPr="00244507" w:rsidRDefault="009057DA" w:rsidP="0024450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Cyrl-CS"/>
              </w:rPr>
            </w:pPr>
            <w:r>
              <w:rPr>
                <w:rFonts w:ascii="Arial" w:hAnsi="Arial" w:cs="Arial"/>
                <w:b w:val="0"/>
                <w:bCs w:val="0"/>
                <w:sz w:val="20"/>
                <w:szCs w:val="20"/>
                <w:lang w:val="sr-Cyrl-CS"/>
              </w:rPr>
              <w:t>2018</w:t>
            </w:r>
            <w:r w:rsidR="00F7370B" w:rsidRPr="00244507">
              <w:rPr>
                <w:rFonts w:ascii="Arial" w:hAnsi="Arial" w:cs="Arial"/>
                <w:b w:val="0"/>
                <w:bCs w:val="0"/>
                <w:sz w:val="20"/>
                <w:szCs w:val="20"/>
                <w:lang w:val="sr-Cyrl-CS"/>
              </w:rPr>
              <w:t>. година</w:t>
            </w:r>
          </w:p>
        </w:tc>
        <w:tc>
          <w:tcPr>
            <w:tcW w:w="1170" w:type="dxa"/>
            <w:gridSpan w:val="2"/>
          </w:tcPr>
          <w:p w14:paraId="022BEC62" w14:textId="77777777" w:rsidR="00F7370B" w:rsidRPr="00244507" w:rsidRDefault="009057DA" w:rsidP="0024450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Cyrl-CS"/>
              </w:rPr>
            </w:pPr>
            <w:r>
              <w:rPr>
                <w:rFonts w:ascii="Arial" w:hAnsi="Arial" w:cs="Arial"/>
                <w:b w:val="0"/>
                <w:bCs w:val="0"/>
                <w:sz w:val="20"/>
                <w:szCs w:val="20"/>
                <w:lang w:val="sr-Cyrl-CS"/>
              </w:rPr>
              <w:t>2019</w:t>
            </w:r>
            <w:r w:rsidR="00F7370B" w:rsidRPr="00244507">
              <w:rPr>
                <w:rFonts w:ascii="Arial" w:hAnsi="Arial" w:cs="Arial"/>
                <w:b w:val="0"/>
                <w:bCs w:val="0"/>
                <w:sz w:val="20"/>
                <w:szCs w:val="20"/>
                <w:lang w:val="sr-Cyrl-CS"/>
              </w:rPr>
              <w:t>. година</w:t>
            </w:r>
          </w:p>
        </w:tc>
        <w:tc>
          <w:tcPr>
            <w:tcW w:w="1260" w:type="dxa"/>
            <w:gridSpan w:val="2"/>
          </w:tcPr>
          <w:p w14:paraId="6A181483" w14:textId="014841D6" w:rsidR="00F7370B" w:rsidRPr="00244507" w:rsidRDefault="009057DA" w:rsidP="0024450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Cyrl-CS"/>
              </w:rPr>
            </w:pPr>
            <w:r>
              <w:rPr>
                <w:rFonts w:ascii="Arial" w:hAnsi="Arial" w:cs="Arial"/>
                <w:b w:val="0"/>
                <w:bCs w:val="0"/>
                <w:sz w:val="20"/>
                <w:szCs w:val="20"/>
                <w:lang w:val="sr-Cyrl-CS"/>
              </w:rPr>
              <w:t>2020</w:t>
            </w:r>
            <w:r w:rsidR="00F7370B" w:rsidRPr="00244507">
              <w:rPr>
                <w:rFonts w:ascii="Arial" w:hAnsi="Arial" w:cs="Arial"/>
                <w:b w:val="0"/>
                <w:bCs w:val="0"/>
                <w:sz w:val="20"/>
                <w:szCs w:val="20"/>
                <w:lang w:val="sr-Cyrl-CS"/>
              </w:rPr>
              <w:t>. година</w:t>
            </w:r>
            <w:r w:rsidR="009D0174">
              <w:rPr>
                <w:rFonts w:ascii="Arial" w:hAnsi="Arial" w:cs="Arial"/>
                <w:b w:val="0"/>
                <w:bCs w:val="0"/>
                <w:sz w:val="20"/>
                <w:szCs w:val="20"/>
                <w:lang w:val="sr-Cyrl-CS"/>
              </w:rPr>
              <w:t>)</w:t>
            </w:r>
          </w:p>
        </w:tc>
      </w:tr>
      <w:tr w:rsidR="00F7370B" w:rsidRPr="003068B1" w14:paraId="0AABEE61" w14:textId="77777777" w:rsidTr="00244507">
        <w:tc>
          <w:tcPr>
            <w:cnfStyle w:val="001000000000" w:firstRow="0" w:lastRow="0" w:firstColumn="1" w:lastColumn="0" w:oddVBand="0" w:evenVBand="0" w:oddHBand="0" w:evenHBand="0" w:firstRowFirstColumn="0" w:firstRowLastColumn="0" w:lastRowFirstColumn="0" w:lastRowLastColumn="0"/>
            <w:tcW w:w="3258" w:type="dxa"/>
            <w:vMerge/>
          </w:tcPr>
          <w:p w14:paraId="48DA7BFF" w14:textId="77777777" w:rsidR="00F7370B" w:rsidRPr="003068B1" w:rsidRDefault="00F7370B" w:rsidP="00244507">
            <w:pPr>
              <w:pStyle w:val="NoSpacing"/>
              <w:jc w:val="center"/>
              <w:rPr>
                <w:rFonts w:ascii="Arial" w:hAnsi="Arial" w:cs="Arial"/>
                <w:sz w:val="20"/>
                <w:szCs w:val="20"/>
                <w:lang w:val="sr-Cyrl-CS"/>
              </w:rPr>
            </w:pPr>
          </w:p>
        </w:tc>
        <w:tc>
          <w:tcPr>
            <w:tcW w:w="630" w:type="dxa"/>
          </w:tcPr>
          <w:p w14:paraId="00D3C2B4"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М</w:t>
            </w:r>
          </w:p>
        </w:tc>
        <w:tc>
          <w:tcPr>
            <w:tcW w:w="720" w:type="dxa"/>
          </w:tcPr>
          <w:p w14:paraId="56E1176E"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Ж</w:t>
            </w:r>
          </w:p>
        </w:tc>
        <w:tc>
          <w:tcPr>
            <w:tcW w:w="720" w:type="dxa"/>
          </w:tcPr>
          <w:p w14:paraId="144CBEF7"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М</w:t>
            </w:r>
          </w:p>
        </w:tc>
        <w:tc>
          <w:tcPr>
            <w:tcW w:w="630" w:type="dxa"/>
          </w:tcPr>
          <w:p w14:paraId="5F46CD2A"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Ж</w:t>
            </w:r>
          </w:p>
        </w:tc>
        <w:tc>
          <w:tcPr>
            <w:tcW w:w="630" w:type="dxa"/>
          </w:tcPr>
          <w:p w14:paraId="3A39B061"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М</w:t>
            </w:r>
          </w:p>
        </w:tc>
        <w:tc>
          <w:tcPr>
            <w:tcW w:w="630" w:type="dxa"/>
          </w:tcPr>
          <w:p w14:paraId="52305733"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Ж</w:t>
            </w:r>
          </w:p>
        </w:tc>
        <w:tc>
          <w:tcPr>
            <w:tcW w:w="630" w:type="dxa"/>
          </w:tcPr>
          <w:p w14:paraId="238E10D4"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М</w:t>
            </w:r>
          </w:p>
        </w:tc>
        <w:tc>
          <w:tcPr>
            <w:tcW w:w="540" w:type="dxa"/>
          </w:tcPr>
          <w:p w14:paraId="1C284B91"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Ж</w:t>
            </w:r>
          </w:p>
        </w:tc>
        <w:tc>
          <w:tcPr>
            <w:tcW w:w="630" w:type="dxa"/>
          </w:tcPr>
          <w:p w14:paraId="50E7B624"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М</w:t>
            </w:r>
          </w:p>
        </w:tc>
        <w:tc>
          <w:tcPr>
            <w:tcW w:w="630" w:type="dxa"/>
          </w:tcPr>
          <w:p w14:paraId="64437352" w14:textId="77777777" w:rsidR="00F7370B" w:rsidRPr="003068B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Ж</w:t>
            </w:r>
          </w:p>
        </w:tc>
      </w:tr>
      <w:tr w:rsidR="00F7370B" w:rsidRPr="003068B1" w14:paraId="67C57391" w14:textId="77777777" w:rsidTr="00244507">
        <w:tc>
          <w:tcPr>
            <w:cnfStyle w:val="001000000000" w:firstRow="0" w:lastRow="0" w:firstColumn="1" w:lastColumn="0" w:oddVBand="0" w:evenVBand="0" w:oddHBand="0" w:evenHBand="0" w:firstRowFirstColumn="0" w:firstRowLastColumn="0" w:lastRowFirstColumn="0" w:lastRowLastColumn="0"/>
            <w:tcW w:w="3258" w:type="dxa"/>
          </w:tcPr>
          <w:p w14:paraId="00E4ADB3" w14:textId="77777777" w:rsidR="00F7370B" w:rsidRPr="00244507" w:rsidRDefault="00F7370B" w:rsidP="00B30EBF">
            <w:pPr>
              <w:pStyle w:val="NoSpacing"/>
              <w:jc w:val="left"/>
              <w:rPr>
                <w:rFonts w:ascii="Arial" w:hAnsi="Arial" w:cs="Arial"/>
                <w:b w:val="0"/>
                <w:bCs w:val="0"/>
                <w:sz w:val="20"/>
                <w:szCs w:val="20"/>
                <w:lang w:val="sr-Cyrl-CS"/>
              </w:rPr>
            </w:pPr>
            <w:r w:rsidRPr="00244507">
              <w:rPr>
                <w:rFonts w:ascii="Arial" w:hAnsi="Arial" w:cs="Arial"/>
                <w:b w:val="0"/>
                <w:bCs w:val="0"/>
                <w:sz w:val="20"/>
                <w:szCs w:val="20"/>
                <w:lang w:val="sr-Cyrl-CS"/>
              </w:rPr>
              <w:t>Одборн</w:t>
            </w:r>
            <w:r w:rsidR="009057DA">
              <w:rPr>
                <w:rFonts w:ascii="Arial" w:hAnsi="Arial" w:cs="Arial"/>
                <w:b w:val="0"/>
                <w:bCs w:val="0"/>
                <w:sz w:val="20"/>
                <w:szCs w:val="20"/>
                <w:lang w:val="sr-Cyrl-CS"/>
              </w:rPr>
              <w:t>ици/це у Скупштини општине Кнић</w:t>
            </w:r>
          </w:p>
        </w:tc>
        <w:tc>
          <w:tcPr>
            <w:tcW w:w="630" w:type="dxa"/>
          </w:tcPr>
          <w:p w14:paraId="5FE850D1" w14:textId="00F898CA" w:rsidR="00F7370B" w:rsidRPr="009D0174" w:rsidRDefault="009D0174"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sr-Cyrl-RS"/>
              </w:rPr>
            </w:pPr>
            <w:r w:rsidRPr="009D0174">
              <w:rPr>
                <w:rFonts w:ascii="Arial" w:hAnsi="Arial" w:cs="Arial"/>
                <w:color w:val="000000" w:themeColor="text1"/>
                <w:sz w:val="20"/>
                <w:szCs w:val="20"/>
                <w:lang w:val="sr-Cyrl-RS"/>
              </w:rPr>
              <w:t>25</w:t>
            </w:r>
          </w:p>
        </w:tc>
        <w:tc>
          <w:tcPr>
            <w:tcW w:w="720" w:type="dxa"/>
          </w:tcPr>
          <w:p w14:paraId="6E7142E2" w14:textId="5C0A398D" w:rsidR="00F7370B" w:rsidRPr="009D0174" w:rsidRDefault="009D0174" w:rsidP="00F56AD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sr-Cyrl-RS"/>
              </w:rPr>
            </w:pPr>
            <w:r w:rsidRPr="009D0174">
              <w:rPr>
                <w:rFonts w:ascii="Arial" w:hAnsi="Arial" w:cs="Arial"/>
                <w:color w:val="000000" w:themeColor="text1"/>
                <w:sz w:val="20"/>
                <w:szCs w:val="20"/>
                <w:lang w:val="sr-Cyrl-RS"/>
              </w:rPr>
              <w:t>8</w:t>
            </w:r>
          </w:p>
        </w:tc>
        <w:tc>
          <w:tcPr>
            <w:tcW w:w="720" w:type="dxa"/>
          </w:tcPr>
          <w:p w14:paraId="0A1FBF0F" w14:textId="57F35C63" w:rsidR="00F7370B" w:rsidRPr="009D0174" w:rsidRDefault="009D0174"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sr-Cyrl-RS"/>
              </w:rPr>
            </w:pPr>
            <w:r w:rsidRPr="009D0174">
              <w:rPr>
                <w:rFonts w:ascii="Arial" w:hAnsi="Arial" w:cs="Arial"/>
                <w:color w:val="000000" w:themeColor="text1"/>
                <w:sz w:val="20"/>
                <w:szCs w:val="20"/>
                <w:lang w:val="sr-Cyrl-RS"/>
              </w:rPr>
              <w:t>25</w:t>
            </w:r>
          </w:p>
        </w:tc>
        <w:tc>
          <w:tcPr>
            <w:tcW w:w="630" w:type="dxa"/>
          </w:tcPr>
          <w:p w14:paraId="7EF145BD" w14:textId="2E2C33A2" w:rsidR="00F7370B" w:rsidRPr="009D0174" w:rsidRDefault="009D0174"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sr-Cyrl-RS"/>
              </w:rPr>
            </w:pPr>
            <w:r w:rsidRPr="009D0174">
              <w:rPr>
                <w:rFonts w:ascii="Arial" w:hAnsi="Arial" w:cs="Arial"/>
                <w:color w:val="000000" w:themeColor="text1"/>
                <w:sz w:val="20"/>
                <w:szCs w:val="20"/>
                <w:lang w:val="sr-Cyrl-RS"/>
              </w:rPr>
              <w:t>8</w:t>
            </w:r>
          </w:p>
        </w:tc>
        <w:tc>
          <w:tcPr>
            <w:tcW w:w="630" w:type="dxa"/>
          </w:tcPr>
          <w:p w14:paraId="090D52B5" w14:textId="672700D8" w:rsidR="00F7370B" w:rsidRPr="009D0174" w:rsidRDefault="009D0174" w:rsidP="00F56AD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sr-Cyrl-RS"/>
              </w:rPr>
            </w:pPr>
            <w:r w:rsidRPr="009D0174">
              <w:rPr>
                <w:rFonts w:ascii="Arial" w:hAnsi="Arial" w:cs="Arial"/>
                <w:color w:val="000000" w:themeColor="text1"/>
                <w:sz w:val="20"/>
                <w:szCs w:val="20"/>
                <w:lang w:val="sr-Cyrl-RS"/>
              </w:rPr>
              <w:t>26</w:t>
            </w:r>
          </w:p>
        </w:tc>
        <w:tc>
          <w:tcPr>
            <w:tcW w:w="630" w:type="dxa"/>
          </w:tcPr>
          <w:p w14:paraId="5F2AA4B9" w14:textId="5E58572D" w:rsidR="00F7370B" w:rsidRPr="009D0174" w:rsidRDefault="009D0174"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sr-Cyrl-CS"/>
              </w:rPr>
            </w:pPr>
            <w:r w:rsidRPr="009D0174">
              <w:rPr>
                <w:rFonts w:ascii="Arial" w:hAnsi="Arial" w:cs="Arial"/>
                <w:color w:val="000000" w:themeColor="text1"/>
                <w:sz w:val="20"/>
                <w:szCs w:val="20"/>
                <w:lang w:val="sr-Cyrl-CS"/>
              </w:rPr>
              <w:t>7</w:t>
            </w:r>
          </w:p>
        </w:tc>
        <w:tc>
          <w:tcPr>
            <w:tcW w:w="630" w:type="dxa"/>
          </w:tcPr>
          <w:p w14:paraId="01FE252D" w14:textId="693F8C17" w:rsidR="00F7370B" w:rsidRPr="003068B1" w:rsidRDefault="009D0174"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27</w:t>
            </w:r>
          </w:p>
        </w:tc>
        <w:tc>
          <w:tcPr>
            <w:tcW w:w="540" w:type="dxa"/>
          </w:tcPr>
          <w:p w14:paraId="0DE4EC45" w14:textId="45EE317C" w:rsidR="00F7370B" w:rsidRPr="003068B1" w:rsidRDefault="009D0174"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6</w:t>
            </w:r>
          </w:p>
        </w:tc>
        <w:tc>
          <w:tcPr>
            <w:tcW w:w="630" w:type="dxa"/>
          </w:tcPr>
          <w:p w14:paraId="2248BA09" w14:textId="01A407DD" w:rsidR="00F7370B" w:rsidRPr="003068B1" w:rsidRDefault="003205F9"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r w:rsidR="00106263">
              <w:rPr>
                <w:rFonts w:ascii="Arial" w:hAnsi="Arial" w:cs="Arial"/>
                <w:sz w:val="20"/>
                <w:szCs w:val="20"/>
                <w:lang w:val="sr-Cyrl-CS"/>
              </w:rPr>
              <w:t>7</w:t>
            </w:r>
          </w:p>
        </w:tc>
        <w:tc>
          <w:tcPr>
            <w:tcW w:w="630" w:type="dxa"/>
          </w:tcPr>
          <w:p w14:paraId="5B15A0C4" w14:textId="1F7B1234" w:rsidR="00F7370B" w:rsidRPr="003068B1" w:rsidRDefault="003205F9" w:rsidP="00B363A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 xml:space="preserve">  </w:t>
            </w:r>
            <w:r w:rsidR="00106263">
              <w:rPr>
                <w:rFonts w:ascii="Arial" w:hAnsi="Arial" w:cs="Arial"/>
                <w:sz w:val="20"/>
                <w:szCs w:val="20"/>
                <w:lang w:val="sr-Cyrl-CS"/>
              </w:rPr>
              <w:t>8</w:t>
            </w:r>
          </w:p>
        </w:tc>
      </w:tr>
      <w:tr w:rsidR="00F7370B" w:rsidRPr="003068B1" w14:paraId="1108FE05" w14:textId="77777777" w:rsidTr="00244507">
        <w:tc>
          <w:tcPr>
            <w:cnfStyle w:val="001000000000" w:firstRow="0" w:lastRow="0" w:firstColumn="1" w:lastColumn="0" w:oddVBand="0" w:evenVBand="0" w:oddHBand="0" w:evenHBand="0" w:firstRowFirstColumn="0" w:firstRowLastColumn="0" w:lastRowFirstColumn="0" w:lastRowLastColumn="0"/>
            <w:tcW w:w="3258" w:type="dxa"/>
          </w:tcPr>
          <w:p w14:paraId="1CEF5EE4" w14:textId="77777777" w:rsidR="00F7370B" w:rsidRPr="00244507" w:rsidRDefault="00F7370B" w:rsidP="00B30EBF">
            <w:pPr>
              <w:pStyle w:val="NoSpacing"/>
              <w:jc w:val="left"/>
              <w:rPr>
                <w:rFonts w:ascii="Arial" w:hAnsi="Arial" w:cs="Arial"/>
                <w:b w:val="0"/>
                <w:bCs w:val="0"/>
                <w:sz w:val="20"/>
                <w:szCs w:val="20"/>
                <w:lang w:val="sr-Cyrl-CS"/>
              </w:rPr>
            </w:pPr>
            <w:r w:rsidRPr="00244507">
              <w:rPr>
                <w:rFonts w:ascii="Arial" w:hAnsi="Arial" w:cs="Arial"/>
                <w:b w:val="0"/>
                <w:bCs w:val="0"/>
                <w:sz w:val="20"/>
                <w:szCs w:val="20"/>
                <w:lang w:val="sr-Cyrl-CS"/>
              </w:rPr>
              <w:t>Председник/ца Скупштине</w:t>
            </w:r>
            <w:r w:rsidR="009057DA">
              <w:rPr>
                <w:rFonts w:ascii="Arial" w:hAnsi="Arial" w:cs="Arial"/>
                <w:b w:val="0"/>
                <w:bCs w:val="0"/>
                <w:sz w:val="20"/>
                <w:szCs w:val="20"/>
                <w:lang w:val="sr-Cyrl-CS"/>
              </w:rPr>
              <w:t xml:space="preserve"> општине</w:t>
            </w:r>
          </w:p>
        </w:tc>
        <w:tc>
          <w:tcPr>
            <w:tcW w:w="630" w:type="dxa"/>
          </w:tcPr>
          <w:p w14:paraId="261802CF" w14:textId="58C4A848" w:rsidR="00F7370B" w:rsidRDefault="009D0174"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c>
          <w:tcPr>
            <w:tcW w:w="720" w:type="dxa"/>
          </w:tcPr>
          <w:p w14:paraId="02307899" w14:textId="3F759BEB" w:rsidR="00F7370B" w:rsidRDefault="009D0174"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720" w:type="dxa"/>
          </w:tcPr>
          <w:p w14:paraId="188F3E4E" w14:textId="0B78A9FA" w:rsidR="00F7370B" w:rsidRDefault="009D0174"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c>
          <w:tcPr>
            <w:tcW w:w="630" w:type="dxa"/>
          </w:tcPr>
          <w:p w14:paraId="4A55FD12" w14:textId="1DEB659B" w:rsidR="00F7370B" w:rsidRDefault="009D0174" w:rsidP="009D017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630" w:type="dxa"/>
          </w:tcPr>
          <w:p w14:paraId="5FDA7800" w14:textId="2F1D8ACD" w:rsidR="00F7370B" w:rsidRDefault="009D0174"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c>
          <w:tcPr>
            <w:tcW w:w="630" w:type="dxa"/>
          </w:tcPr>
          <w:p w14:paraId="5B3A7762" w14:textId="6AA5BFFA" w:rsidR="00F7370B" w:rsidRDefault="009D0174"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630" w:type="dxa"/>
          </w:tcPr>
          <w:p w14:paraId="6D02CD34" w14:textId="1B62B00B" w:rsidR="00F7370B" w:rsidRDefault="009D0174"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c>
          <w:tcPr>
            <w:tcW w:w="540" w:type="dxa"/>
          </w:tcPr>
          <w:p w14:paraId="1F874598" w14:textId="73C2BD66" w:rsidR="00F7370B" w:rsidRDefault="009D0174"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630" w:type="dxa"/>
          </w:tcPr>
          <w:p w14:paraId="23859BE2" w14:textId="25899257" w:rsidR="00F7370B" w:rsidRDefault="003205F9"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630" w:type="dxa"/>
          </w:tcPr>
          <w:p w14:paraId="57B9E167" w14:textId="40479FA4" w:rsidR="00F7370B" w:rsidRDefault="003205F9"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r>
      <w:tr w:rsidR="00F7370B" w:rsidRPr="003068B1" w14:paraId="71711B68" w14:textId="77777777" w:rsidTr="00244507">
        <w:tc>
          <w:tcPr>
            <w:cnfStyle w:val="001000000000" w:firstRow="0" w:lastRow="0" w:firstColumn="1" w:lastColumn="0" w:oddVBand="0" w:evenVBand="0" w:oddHBand="0" w:evenHBand="0" w:firstRowFirstColumn="0" w:firstRowLastColumn="0" w:lastRowFirstColumn="0" w:lastRowLastColumn="0"/>
            <w:tcW w:w="3258" w:type="dxa"/>
          </w:tcPr>
          <w:p w14:paraId="2105B1E0" w14:textId="77777777" w:rsidR="00F7370B" w:rsidRPr="00244507" w:rsidRDefault="00F7370B" w:rsidP="00B30EBF">
            <w:pPr>
              <w:pStyle w:val="NoSpacing"/>
              <w:jc w:val="left"/>
              <w:rPr>
                <w:rFonts w:ascii="Arial" w:hAnsi="Arial" w:cs="Arial"/>
                <w:b w:val="0"/>
                <w:bCs w:val="0"/>
                <w:sz w:val="20"/>
                <w:szCs w:val="20"/>
                <w:lang w:val="sr-Cyrl-CS"/>
              </w:rPr>
            </w:pPr>
            <w:r w:rsidRPr="00244507">
              <w:rPr>
                <w:rFonts w:ascii="Arial" w:hAnsi="Arial" w:cs="Arial"/>
                <w:b w:val="0"/>
                <w:bCs w:val="0"/>
                <w:sz w:val="20"/>
                <w:szCs w:val="20"/>
                <w:lang w:val="sr-Cyrl-CS"/>
              </w:rPr>
              <w:t>Секретар/ка Скупштине</w:t>
            </w:r>
          </w:p>
        </w:tc>
        <w:tc>
          <w:tcPr>
            <w:tcW w:w="630" w:type="dxa"/>
          </w:tcPr>
          <w:p w14:paraId="7285B0B8" w14:textId="7EEED810" w:rsidR="00F7370B" w:rsidRDefault="009D0174"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720" w:type="dxa"/>
          </w:tcPr>
          <w:p w14:paraId="0DD97497" w14:textId="2BE3DFE4" w:rsidR="00F7370B" w:rsidRDefault="009D0174"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c>
          <w:tcPr>
            <w:tcW w:w="720" w:type="dxa"/>
          </w:tcPr>
          <w:p w14:paraId="6A5A6E24" w14:textId="6010EDE4" w:rsidR="00F7370B" w:rsidRDefault="009D0174"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630" w:type="dxa"/>
          </w:tcPr>
          <w:p w14:paraId="2A403824" w14:textId="04832949" w:rsidR="00F7370B" w:rsidRDefault="009D0174"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c>
          <w:tcPr>
            <w:tcW w:w="630" w:type="dxa"/>
          </w:tcPr>
          <w:p w14:paraId="7CB6877B" w14:textId="36D386C0" w:rsidR="00F7370B" w:rsidRDefault="009D0174"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c>
          <w:tcPr>
            <w:tcW w:w="630" w:type="dxa"/>
          </w:tcPr>
          <w:p w14:paraId="017861B0" w14:textId="6BE53430" w:rsidR="00F7370B" w:rsidRDefault="009D0174"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630" w:type="dxa"/>
          </w:tcPr>
          <w:p w14:paraId="024854EA" w14:textId="530FF75E" w:rsidR="00F7370B" w:rsidRDefault="009D0174"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540" w:type="dxa"/>
          </w:tcPr>
          <w:p w14:paraId="2BEE3C6C" w14:textId="2691BA93" w:rsidR="00F7370B" w:rsidRDefault="009D0174"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c>
          <w:tcPr>
            <w:tcW w:w="630" w:type="dxa"/>
          </w:tcPr>
          <w:p w14:paraId="6D90CF09" w14:textId="3FAF62AF" w:rsidR="00F7370B" w:rsidRDefault="009D0174"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630" w:type="dxa"/>
          </w:tcPr>
          <w:p w14:paraId="67638EFB" w14:textId="46699FC7" w:rsidR="00F7370B" w:rsidRDefault="009D0174"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r>
    </w:tbl>
    <w:p w14:paraId="687E9FBD" w14:textId="28AF22F7" w:rsidR="00F7370B" w:rsidRPr="008C2D42" w:rsidRDefault="00F7370B" w:rsidP="00F7370B">
      <w:pPr>
        <w:spacing w:after="0" w:line="240" w:lineRule="auto"/>
        <w:rPr>
          <w:rFonts w:ascii="Arial" w:eastAsia="Times New Roman" w:hAnsi="Arial" w:cs="Arial"/>
          <w:i/>
          <w:w w:val="90"/>
          <w:sz w:val="18"/>
          <w:szCs w:val="18"/>
          <w:lang w:val="ru-RU"/>
        </w:rPr>
      </w:pPr>
      <w:r w:rsidRPr="008C2D42">
        <w:rPr>
          <w:rFonts w:ascii="Arial" w:eastAsia="Times New Roman" w:hAnsi="Arial" w:cs="Arial"/>
          <w:i/>
          <w:w w:val="90"/>
          <w:sz w:val="18"/>
          <w:szCs w:val="18"/>
          <w:lang w:val="ru-RU"/>
        </w:rPr>
        <w:t xml:space="preserve">Извор података: </w:t>
      </w:r>
      <w:r w:rsidR="00B47E9F" w:rsidRPr="008C2D42">
        <w:rPr>
          <w:rFonts w:ascii="Arial" w:eastAsia="Times New Roman" w:hAnsi="Arial" w:cs="Arial"/>
          <w:i/>
          <w:w w:val="90"/>
          <w:sz w:val="18"/>
          <w:szCs w:val="18"/>
          <w:lang w:val="ru-RU"/>
        </w:rPr>
        <w:t>Извор подата</w:t>
      </w:r>
      <w:r w:rsidR="00B47E9F">
        <w:rPr>
          <w:rFonts w:ascii="Arial" w:eastAsia="Times New Roman" w:hAnsi="Arial" w:cs="Arial"/>
          <w:i/>
          <w:w w:val="90"/>
          <w:sz w:val="18"/>
          <w:szCs w:val="18"/>
          <w:lang w:val="ru-RU"/>
        </w:rPr>
        <w:t>ка: Стручна служба Општинске управе општине Кнић</w:t>
      </w:r>
      <w:r w:rsidR="000D3A16">
        <w:rPr>
          <w:rFonts w:ascii="Arial" w:eastAsia="Times New Roman" w:hAnsi="Arial" w:cs="Arial"/>
          <w:i/>
          <w:w w:val="90"/>
          <w:sz w:val="18"/>
          <w:szCs w:val="18"/>
          <w:lang w:val="ru-RU"/>
        </w:rPr>
        <w:t xml:space="preserve"> </w:t>
      </w:r>
      <w:r w:rsidR="00B47E9F">
        <w:rPr>
          <w:rFonts w:ascii="Arial" w:eastAsia="Times New Roman" w:hAnsi="Arial" w:cs="Arial"/>
          <w:i/>
          <w:w w:val="90"/>
          <w:sz w:val="18"/>
          <w:szCs w:val="18"/>
          <w:lang w:val="ru-RU"/>
        </w:rPr>
        <w:t>за скупштинске послове и послове Општинског већа</w:t>
      </w:r>
    </w:p>
    <w:p w14:paraId="5CC31363" w14:textId="4389CFBB" w:rsidR="00F7370B" w:rsidRDefault="00F7370B" w:rsidP="00F7370B">
      <w:pPr>
        <w:pStyle w:val="NoSpacing"/>
        <w:spacing w:before="120" w:after="120"/>
        <w:ind w:firstLine="720"/>
        <w:rPr>
          <w:rFonts w:ascii="Arial" w:hAnsi="Arial" w:cs="Arial"/>
          <w:lang w:val="sr-Cyrl-CS"/>
        </w:rPr>
      </w:pPr>
      <w:r w:rsidRPr="008C2D42">
        <w:rPr>
          <w:rFonts w:ascii="Arial" w:hAnsi="Arial" w:cs="Arial"/>
          <w:lang w:val="ru-RU"/>
        </w:rPr>
        <w:t xml:space="preserve">Ради трајног обављања делатности од општег интереса и задовољавања потреба корисника производа и услуга, </w:t>
      </w:r>
      <w:r w:rsidR="009D0174">
        <w:rPr>
          <w:rFonts w:ascii="Arial" w:hAnsi="Arial" w:cs="Arial"/>
          <w:lang w:val="ru-RU"/>
        </w:rPr>
        <w:t>општина је основала</w:t>
      </w:r>
      <w:r w:rsidRPr="00950B0A">
        <w:rPr>
          <w:rFonts w:ascii="Arial" w:hAnsi="Arial" w:cs="Arial"/>
          <w:lang w:val="sr-Cyrl-CS"/>
        </w:rPr>
        <w:t xml:space="preserve"> </w:t>
      </w:r>
      <w:r w:rsidR="009D0174">
        <w:rPr>
          <w:rFonts w:ascii="Arial" w:hAnsi="Arial" w:cs="Arial"/>
          <w:b/>
          <w:i/>
          <w:lang w:val="sr-Cyrl-CS"/>
        </w:rPr>
        <w:t>Ј</w:t>
      </w:r>
      <w:r w:rsidRPr="00E06C1A">
        <w:rPr>
          <w:rFonts w:ascii="Arial" w:hAnsi="Arial" w:cs="Arial"/>
          <w:b/>
          <w:i/>
          <w:lang w:val="sr-Cyrl-CS"/>
        </w:rPr>
        <w:t>авн</w:t>
      </w:r>
      <w:r w:rsidR="009D0174">
        <w:rPr>
          <w:rFonts w:ascii="Arial" w:hAnsi="Arial" w:cs="Arial"/>
          <w:b/>
          <w:i/>
          <w:lang w:val="sr-Cyrl-CS"/>
        </w:rPr>
        <w:t>о комунално</w:t>
      </w:r>
      <w:r w:rsidRPr="00E06C1A">
        <w:rPr>
          <w:rFonts w:ascii="Arial" w:hAnsi="Arial" w:cs="Arial"/>
          <w:b/>
          <w:i/>
          <w:lang w:val="sr-Cyrl-CS"/>
        </w:rPr>
        <w:t xml:space="preserve"> предузећ</w:t>
      </w:r>
      <w:r w:rsidR="009D0174">
        <w:rPr>
          <w:rFonts w:ascii="Arial" w:hAnsi="Arial" w:cs="Arial"/>
          <w:b/>
          <w:i/>
          <w:lang w:val="sr-Cyrl-CS"/>
        </w:rPr>
        <w:t>е „Комуналац Кнић“,</w:t>
      </w:r>
      <w:r w:rsidR="009057DA">
        <w:rPr>
          <w:rFonts w:ascii="Arial" w:hAnsi="Arial" w:cs="Arial"/>
          <w:b/>
          <w:i/>
          <w:lang w:val="sr-Cyrl-CS"/>
        </w:rPr>
        <w:t xml:space="preserve"> </w:t>
      </w:r>
      <w:r w:rsidRPr="008C2D42">
        <w:rPr>
          <w:rFonts w:ascii="Arial" w:hAnsi="Arial" w:cs="Arial"/>
          <w:b/>
          <w:i/>
          <w:lang w:val="ru-RU"/>
        </w:rPr>
        <w:t>и установе</w:t>
      </w:r>
      <w:r w:rsidR="009D0174">
        <w:rPr>
          <w:rFonts w:ascii="Arial" w:hAnsi="Arial" w:cs="Arial"/>
          <w:b/>
          <w:i/>
          <w:lang w:val="ru-RU"/>
        </w:rPr>
        <w:t xml:space="preserve">: </w:t>
      </w:r>
      <w:r w:rsidR="009D0174">
        <w:rPr>
          <w:rFonts w:ascii="Arial" w:hAnsi="Arial" w:cs="Arial"/>
          <w:b/>
          <w:i/>
          <w:lang w:val="sr-Cyrl-RS"/>
        </w:rPr>
        <w:t xml:space="preserve">Дом здравља „ Даница и Коста Шамановић“ Кнић, Центар за социјални рад „Кнић“, Предшколску установу </w:t>
      </w:r>
      <w:r w:rsidR="009D0174">
        <w:rPr>
          <w:rFonts w:ascii="Arial" w:hAnsi="Arial" w:cs="Arial"/>
          <w:b/>
          <w:i/>
          <w:lang w:val="sr-Cyrl-RS"/>
        </w:rPr>
        <w:lastRenderedPageBreak/>
        <w:t>„Цветић“ Кнић, Туристичку организацију општине Кнић, Центар за културу и библиотеку Кнић</w:t>
      </w:r>
      <w:r>
        <w:rPr>
          <w:rFonts w:ascii="Arial" w:hAnsi="Arial" w:cs="Arial"/>
          <w:lang w:val="sr-Cyrl-CS"/>
        </w:rPr>
        <w:t>.</w:t>
      </w:r>
    </w:p>
    <w:p w14:paraId="42CBB53A" w14:textId="77777777" w:rsidR="00F7370B" w:rsidRPr="008C2D42" w:rsidRDefault="00F7370B" w:rsidP="00F7370B">
      <w:pPr>
        <w:spacing w:after="0" w:line="240" w:lineRule="auto"/>
        <w:rPr>
          <w:rFonts w:ascii="Arial" w:eastAsia="Times New Roman" w:hAnsi="Arial" w:cs="Arial"/>
          <w:w w:val="90"/>
          <w:lang w:val="ru-RU"/>
        </w:rPr>
      </w:pPr>
    </w:p>
    <w:p w14:paraId="1BF43A01" w14:textId="5C3CBE74" w:rsidR="00F7370B" w:rsidRPr="008C2D42" w:rsidRDefault="00E37130" w:rsidP="00E37130">
      <w:pPr>
        <w:pStyle w:val="Caption"/>
        <w:jc w:val="both"/>
        <w:rPr>
          <w:w w:val="90"/>
          <w:lang w:val="ru-RU"/>
        </w:rPr>
      </w:pPr>
      <w:r w:rsidRPr="008C2D42">
        <w:rPr>
          <w:w w:val="90"/>
          <w:lang w:val="ru-RU"/>
        </w:rPr>
        <w:t xml:space="preserve">Табела 12. </w:t>
      </w:r>
      <w:r w:rsidR="00F7370B" w:rsidRPr="008C2D42">
        <w:rPr>
          <w:w w:val="90"/>
          <w:lang w:val="ru-RU"/>
        </w:rPr>
        <w:t xml:space="preserve">Број жена и мушкараца на руководећим местима у јавним предузећима и установама чији је оснивач </w:t>
      </w:r>
      <w:r w:rsidR="009D0174">
        <w:rPr>
          <w:w w:val="90"/>
          <w:lang w:val="ru-RU"/>
        </w:rPr>
        <w:t>општина Кнић</w:t>
      </w:r>
      <w:r w:rsidR="00F7370B" w:rsidRPr="008C2D42">
        <w:rPr>
          <w:w w:val="90"/>
          <w:lang w:val="ru-RU"/>
        </w:rPr>
        <w:t xml:space="preserve"> у периоду 201</w:t>
      </w:r>
      <w:r w:rsidR="009D0174">
        <w:rPr>
          <w:w w:val="90"/>
          <w:lang w:val="ru-RU"/>
        </w:rPr>
        <w:t>6</w:t>
      </w:r>
      <w:r w:rsidR="00F7370B" w:rsidRPr="008C2D42">
        <w:rPr>
          <w:w w:val="90"/>
          <w:lang w:val="ru-RU"/>
        </w:rPr>
        <w:t xml:space="preserve"> – 20</w:t>
      </w:r>
      <w:r w:rsidR="009D0174">
        <w:rPr>
          <w:w w:val="90"/>
          <w:lang w:val="ru-RU"/>
        </w:rPr>
        <w:t>20</w:t>
      </w:r>
      <w:r w:rsidR="00F7370B" w:rsidRPr="008C2D42">
        <w:rPr>
          <w:w w:val="90"/>
          <w:lang w:val="ru-RU"/>
        </w:rPr>
        <w:t>. године</w:t>
      </w:r>
    </w:p>
    <w:tbl>
      <w:tblPr>
        <w:tblStyle w:val="GridTable1Light-Accent51"/>
        <w:tblW w:w="9648" w:type="dxa"/>
        <w:tblLayout w:type="fixed"/>
        <w:tblLook w:val="04A0" w:firstRow="1" w:lastRow="0" w:firstColumn="1" w:lastColumn="0" w:noHBand="0" w:noVBand="1"/>
      </w:tblPr>
      <w:tblGrid>
        <w:gridCol w:w="3258"/>
        <w:gridCol w:w="630"/>
        <w:gridCol w:w="720"/>
        <w:gridCol w:w="720"/>
        <w:gridCol w:w="630"/>
        <w:gridCol w:w="630"/>
        <w:gridCol w:w="630"/>
        <w:gridCol w:w="630"/>
        <w:gridCol w:w="540"/>
        <w:gridCol w:w="630"/>
        <w:gridCol w:w="630"/>
      </w:tblGrid>
      <w:tr w:rsidR="00F7370B" w:rsidRPr="003068B1" w14:paraId="3A44DDE6" w14:textId="77777777" w:rsidTr="00244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vMerge w:val="restart"/>
          </w:tcPr>
          <w:p w14:paraId="0361FA3B" w14:textId="77777777" w:rsidR="00F7370B" w:rsidRPr="003068B1" w:rsidRDefault="00F7370B" w:rsidP="003D6FD2">
            <w:pPr>
              <w:pStyle w:val="NoSpacing"/>
              <w:jc w:val="center"/>
              <w:rPr>
                <w:rFonts w:ascii="Arial" w:hAnsi="Arial" w:cs="Arial"/>
                <w:sz w:val="20"/>
                <w:szCs w:val="20"/>
                <w:lang w:val="sr-Cyrl-CS"/>
              </w:rPr>
            </w:pPr>
          </w:p>
        </w:tc>
        <w:tc>
          <w:tcPr>
            <w:tcW w:w="1350" w:type="dxa"/>
            <w:gridSpan w:val="2"/>
          </w:tcPr>
          <w:p w14:paraId="60C94FF2" w14:textId="69F4B464" w:rsidR="00F7370B" w:rsidRPr="00244507" w:rsidRDefault="00F7370B" w:rsidP="003D6FD2">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Cyrl-CS"/>
              </w:rPr>
            </w:pPr>
            <w:r w:rsidRPr="00244507">
              <w:rPr>
                <w:rFonts w:ascii="Arial" w:hAnsi="Arial" w:cs="Arial"/>
                <w:b w:val="0"/>
                <w:bCs w:val="0"/>
                <w:sz w:val="20"/>
                <w:szCs w:val="20"/>
                <w:lang w:val="sr-Cyrl-CS"/>
              </w:rPr>
              <w:t>201</w:t>
            </w:r>
            <w:r w:rsidR="005D0BA9">
              <w:rPr>
                <w:rFonts w:ascii="Arial" w:hAnsi="Arial" w:cs="Arial"/>
                <w:b w:val="0"/>
                <w:bCs w:val="0"/>
                <w:sz w:val="20"/>
                <w:szCs w:val="20"/>
                <w:lang w:val="sr-Cyrl-CS"/>
              </w:rPr>
              <w:t>6</w:t>
            </w:r>
            <w:r w:rsidRPr="00244507">
              <w:rPr>
                <w:rFonts w:ascii="Arial" w:hAnsi="Arial" w:cs="Arial"/>
                <w:b w:val="0"/>
                <w:bCs w:val="0"/>
                <w:sz w:val="20"/>
                <w:szCs w:val="20"/>
                <w:lang w:val="sr-Cyrl-CS"/>
              </w:rPr>
              <w:t>. година</w:t>
            </w:r>
          </w:p>
        </w:tc>
        <w:tc>
          <w:tcPr>
            <w:tcW w:w="1350" w:type="dxa"/>
            <w:gridSpan w:val="2"/>
          </w:tcPr>
          <w:p w14:paraId="260CDEB1" w14:textId="0D16CCE5" w:rsidR="00F7370B" w:rsidRPr="00244507" w:rsidRDefault="00F7370B" w:rsidP="003D6FD2">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Cyrl-CS"/>
              </w:rPr>
            </w:pPr>
            <w:r w:rsidRPr="00244507">
              <w:rPr>
                <w:rFonts w:ascii="Arial" w:hAnsi="Arial" w:cs="Arial"/>
                <w:b w:val="0"/>
                <w:bCs w:val="0"/>
                <w:sz w:val="20"/>
                <w:szCs w:val="20"/>
                <w:lang w:val="sr-Cyrl-CS"/>
              </w:rPr>
              <w:t>201</w:t>
            </w:r>
            <w:r w:rsidR="005D0BA9">
              <w:rPr>
                <w:rFonts w:ascii="Arial" w:hAnsi="Arial" w:cs="Arial"/>
                <w:b w:val="0"/>
                <w:bCs w:val="0"/>
                <w:sz w:val="20"/>
                <w:szCs w:val="20"/>
                <w:lang w:val="sr-Cyrl-CS"/>
              </w:rPr>
              <w:t>7</w:t>
            </w:r>
            <w:r w:rsidRPr="00244507">
              <w:rPr>
                <w:rFonts w:ascii="Arial" w:hAnsi="Arial" w:cs="Arial"/>
                <w:b w:val="0"/>
                <w:bCs w:val="0"/>
                <w:sz w:val="20"/>
                <w:szCs w:val="20"/>
                <w:lang w:val="sr-Cyrl-CS"/>
              </w:rPr>
              <w:t>. година</w:t>
            </w:r>
          </w:p>
        </w:tc>
        <w:tc>
          <w:tcPr>
            <w:tcW w:w="1260" w:type="dxa"/>
            <w:gridSpan w:val="2"/>
          </w:tcPr>
          <w:p w14:paraId="56C7F5BB" w14:textId="461E48BD" w:rsidR="00F7370B" w:rsidRPr="00244507" w:rsidRDefault="00F7370B" w:rsidP="003D6FD2">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Cyrl-CS"/>
              </w:rPr>
            </w:pPr>
            <w:r w:rsidRPr="00244507">
              <w:rPr>
                <w:rFonts w:ascii="Arial" w:hAnsi="Arial" w:cs="Arial"/>
                <w:b w:val="0"/>
                <w:bCs w:val="0"/>
                <w:sz w:val="20"/>
                <w:szCs w:val="20"/>
                <w:lang w:val="sr-Cyrl-CS"/>
              </w:rPr>
              <w:t>201</w:t>
            </w:r>
            <w:r w:rsidR="005D0BA9">
              <w:rPr>
                <w:rFonts w:ascii="Arial" w:hAnsi="Arial" w:cs="Arial"/>
                <w:b w:val="0"/>
                <w:bCs w:val="0"/>
                <w:sz w:val="20"/>
                <w:szCs w:val="20"/>
                <w:lang w:val="sr-Cyrl-CS"/>
              </w:rPr>
              <w:t>8</w:t>
            </w:r>
            <w:r w:rsidRPr="00244507">
              <w:rPr>
                <w:rFonts w:ascii="Arial" w:hAnsi="Arial" w:cs="Arial"/>
                <w:b w:val="0"/>
                <w:bCs w:val="0"/>
                <w:sz w:val="20"/>
                <w:szCs w:val="20"/>
                <w:lang w:val="sr-Cyrl-CS"/>
              </w:rPr>
              <w:t>. година</w:t>
            </w:r>
          </w:p>
        </w:tc>
        <w:tc>
          <w:tcPr>
            <w:tcW w:w="1170" w:type="dxa"/>
            <w:gridSpan w:val="2"/>
          </w:tcPr>
          <w:p w14:paraId="502AE112" w14:textId="3B7B12C4" w:rsidR="00F7370B" w:rsidRPr="00244507" w:rsidRDefault="00F7370B" w:rsidP="003D6FD2">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Cyrl-CS"/>
              </w:rPr>
            </w:pPr>
            <w:r w:rsidRPr="00244507">
              <w:rPr>
                <w:rFonts w:ascii="Arial" w:hAnsi="Arial" w:cs="Arial"/>
                <w:b w:val="0"/>
                <w:bCs w:val="0"/>
                <w:sz w:val="20"/>
                <w:szCs w:val="20"/>
                <w:lang w:val="sr-Cyrl-CS"/>
              </w:rPr>
              <w:t>20</w:t>
            </w:r>
            <w:r w:rsidR="005D0BA9">
              <w:rPr>
                <w:rFonts w:ascii="Arial" w:hAnsi="Arial" w:cs="Arial"/>
                <w:b w:val="0"/>
                <w:bCs w:val="0"/>
                <w:sz w:val="20"/>
                <w:szCs w:val="20"/>
                <w:lang w:val="sr-Cyrl-CS"/>
              </w:rPr>
              <w:t>19</w:t>
            </w:r>
            <w:r w:rsidRPr="00244507">
              <w:rPr>
                <w:rFonts w:ascii="Arial" w:hAnsi="Arial" w:cs="Arial"/>
                <w:b w:val="0"/>
                <w:bCs w:val="0"/>
                <w:sz w:val="20"/>
                <w:szCs w:val="20"/>
                <w:lang w:val="sr-Cyrl-CS"/>
              </w:rPr>
              <w:t>. година</w:t>
            </w:r>
          </w:p>
        </w:tc>
        <w:tc>
          <w:tcPr>
            <w:tcW w:w="1260" w:type="dxa"/>
            <w:gridSpan w:val="2"/>
          </w:tcPr>
          <w:p w14:paraId="18095D16" w14:textId="158F7932" w:rsidR="00F7370B" w:rsidRPr="00244507" w:rsidRDefault="00F7370B" w:rsidP="003D6FD2">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Cyrl-CS"/>
              </w:rPr>
            </w:pPr>
            <w:r w:rsidRPr="00244507">
              <w:rPr>
                <w:rFonts w:ascii="Arial" w:hAnsi="Arial" w:cs="Arial"/>
                <w:b w:val="0"/>
                <w:bCs w:val="0"/>
                <w:sz w:val="20"/>
                <w:szCs w:val="20"/>
                <w:lang w:val="sr-Cyrl-CS"/>
              </w:rPr>
              <w:t>20</w:t>
            </w:r>
            <w:r w:rsidR="005D0BA9">
              <w:rPr>
                <w:rFonts w:ascii="Arial" w:hAnsi="Arial" w:cs="Arial"/>
                <w:b w:val="0"/>
                <w:bCs w:val="0"/>
                <w:sz w:val="20"/>
                <w:szCs w:val="20"/>
                <w:lang w:val="sr-Cyrl-CS"/>
              </w:rPr>
              <w:t>20</w:t>
            </w:r>
            <w:r w:rsidRPr="00244507">
              <w:rPr>
                <w:rFonts w:ascii="Arial" w:hAnsi="Arial" w:cs="Arial"/>
                <w:b w:val="0"/>
                <w:bCs w:val="0"/>
                <w:sz w:val="20"/>
                <w:szCs w:val="20"/>
                <w:lang w:val="sr-Cyrl-CS"/>
              </w:rPr>
              <w:t>. година</w:t>
            </w:r>
          </w:p>
        </w:tc>
      </w:tr>
      <w:tr w:rsidR="00F7370B" w:rsidRPr="003068B1" w14:paraId="3B234356" w14:textId="77777777" w:rsidTr="00244507">
        <w:tc>
          <w:tcPr>
            <w:cnfStyle w:val="001000000000" w:firstRow="0" w:lastRow="0" w:firstColumn="1" w:lastColumn="0" w:oddVBand="0" w:evenVBand="0" w:oddHBand="0" w:evenHBand="0" w:firstRowFirstColumn="0" w:firstRowLastColumn="0" w:lastRowFirstColumn="0" w:lastRowLastColumn="0"/>
            <w:tcW w:w="3258" w:type="dxa"/>
            <w:vMerge/>
          </w:tcPr>
          <w:p w14:paraId="7F019046" w14:textId="77777777" w:rsidR="00F7370B" w:rsidRPr="003068B1" w:rsidRDefault="00F7370B" w:rsidP="003D6FD2">
            <w:pPr>
              <w:pStyle w:val="NoSpacing"/>
              <w:jc w:val="center"/>
              <w:rPr>
                <w:rFonts w:ascii="Arial" w:hAnsi="Arial" w:cs="Arial"/>
                <w:sz w:val="20"/>
                <w:szCs w:val="20"/>
                <w:lang w:val="sr-Cyrl-CS"/>
              </w:rPr>
            </w:pPr>
          </w:p>
        </w:tc>
        <w:tc>
          <w:tcPr>
            <w:tcW w:w="630" w:type="dxa"/>
          </w:tcPr>
          <w:p w14:paraId="7A08D7D2" w14:textId="77777777" w:rsidR="00F7370B" w:rsidRPr="003068B1" w:rsidRDefault="00F7370B"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М</w:t>
            </w:r>
          </w:p>
        </w:tc>
        <w:tc>
          <w:tcPr>
            <w:tcW w:w="720" w:type="dxa"/>
          </w:tcPr>
          <w:p w14:paraId="404C8003" w14:textId="77777777" w:rsidR="00F7370B" w:rsidRPr="003068B1" w:rsidRDefault="00F7370B"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Ж</w:t>
            </w:r>
          </w:p>
        </w:tc>
        <w:tc>
          <w:tcPr>
            <w:tcW w:w="720" w:type="dxa"/>
          </w:tcPr>
          <w:p w14:paraId="51D7BC25" w14:textId="77777777" w:rsidR="00F7370B" w:rsidRPr="003068B1" w:rsidRDefault="00F7370B"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М</w:t>
            </w:r>
          </w:p>
        </w:tc>
        <w:tc>
          <w:tcPr>
            <w:tcW w:w="630" w:type="dxa"/>
          </w:tcPr>
          <w:p w14:paraId="5C59B51A" w14:textId="77777777" w:rsidR="00F7370B" w:rsidRPr="003068B1" w:rsidRDefault="00F7370B"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Ж</w:t>
            </w:r>
          </w:p>
        </w:tc>
        <w:tc>
          <w:tcPr>
            <w:tcW w:w="630" w:type="dxa"/>
          </w:tcPr>
          <w:p w14:paraId="7885823B" w14:textId="77777777" w:rsidR="00F7370B" w:rsidRPr="003068B1" w:rsidRDefault="00F7370B"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М</w:t>
            </w:r>
          </w:p>
        </w:tc>
        <w:tc>
          <w:tcPr>
            <w:tcW w:w="630" w:type="dxa"/>
          </w:tcPr>
          <w:p w14:paraId="34E1FED4" w14:textId="77777777" w:rsidR="00F7370B" w:rsidRPr="003068B1" w:rsidRDefault="00F7370B"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Ж</w:t>
            </w:r>
          </w:p>
        </w:tc>
        <w:tc>
          <w:tcPr>
            <w:tcW w:w="630" w:type="dxa"/>
          </w:tcPr>
          <w:p w14:paraId="5CF9EC59" w14:textId="77777777" w:rsidR="00F7370B" w:rsidRPr="003068B1" w:rsidRDefault="00F7370B"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М</w:t>
            </w:r>
          </w:p>
        </w:tc>
        <w:tc>
          <w:tcPr>
            <w:tcW w:w="540" w:type="dxa"/>
          </w:tcPr>
          <w:p w14:paraId="7AECEA4B" w14:textId="77777777" w:rsidR="00F7370B" w:rsidRPr="003068B1" w:rsidRDefault="00F7370B"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Ж</w:t>
            </w:r>
          </w:p>
        </w:tc>
        <w:tc>
          <w:tcPr>
            <w:tcW w:w="630" w:type="dxa"/>
          </w:tcPr>
          <w:p w14:paraId="6DE548E3" w14:textId="77777777" w:rsidR="00F7370B" w:rsidRPr="003068B1" w:rsidRDefault="00F7370B"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М</w:t>
            </w:r>
          </w:p>
        </w:tc>
        <w:tc>
          <w:tcPr>
            <w:tcW w:w="630" w:type="dxa"/>
          </w:tcPr>
          <w:p w14:paraId="102A203B" w14:textId="77777777" w:rsidR="00F7370B" w:rsidRPr="003068B1" w:rsidRDefault="00F7370B"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3068B1">
              <w:rPr>
                <w:rFonts w:ascii="Arial" w:hAnsi="Arial" w:cs="Arial"/>
                <w:sz w:val="20"/>
                <w:szCs w:val="20"/>
                <w:lang w:val="sr-Cyrl-CS"/>
              </w:rPr>
              <w:t>Ж</w:t>
            </w:r>
          </w:p>
        </w:tc>
      </w:tr>
      <w:tr w:rsidR="00F7370B" w:rsidRPr="003068B1" w14:paraId="752EA184" w14:textId="77777777" w:rsidTr="00244507">
        <w:tc>
          <w:tcPr>
            <w:cnfStyle w:val="001000000000" w:firstRow="0" w:lastRow="0" w:firstColumn="1" w:lastColumn="0" w:oddVBand="0" w:evenVBand="0" w:oddHBand="0" w:evenHBand="0" w:firstRowFirstColumn="0" w:firstRowLastColumn="0" w:lastRowFirstColumn="0" w:lastRowLastColumn="0"/>
            <w:tcW w:w="3258" w:type="dxa"/>
          </w:tcPr>
          <w:p w14:paraId="52DB1428" w14:textId="386F8B2D" w:rsidR="00F7370B" w:rsidRPr="00244507" w:rsidRDefault="00F7370B" w:rsidP="00B30EBF">
            <w:pPr>
              <w:pStyle w:val="NoSpacing"/>
              <w:jc w:val="left"/>
              <w:rPr>
                <w:rFonts w:ascii="Arial" w:hAnsi="Arial" w:cs="Arial"/>
                <w:b w:val="0"/>
                <w:bCs w:val="0"/>
                <w:sz w:val="20"/>
                <w:szCs w:val="20"/>
                <w:lang w:val="sr-Cyrl-CS"/>
              </w:rPr>
            </w:pPr>
            <w:r w:rsidRPr="00244507">
              <w:rPr>
                <w:rFonts w:ascii="Arial" w:hAnsi="Arial" w:cs="Arial"/>
                <w:b w:val="0"/>
                <w:bCs w:val="0"/>
                <w:sz w:val="20"/>
                <w:szCs w:val="20"/>
                <w:lang w:val="sr-Cyrl-CS"/>
              </w:rPr>
              <w:t xml:space="preserve">Директори </w:t>
            </w:r>
            <w:r w:rsidR="009D0174">
              <w:rPr>
                <w:rFonts w:ascii="Arial" w:hAnsi="Arial" w:cs="Arial"/>
                <w:b w:val="0"/>
                <w:bCs w:val="0"/>
                <w:sz w:val="20"/>
                <w:szCs w:val="20"/>
                <w:lang w:val="sr-Cyrl-CS"/>
              </w:rPr>
              <w:t>јавно комуналног предузећа</w:t>
            </w:r>
          </w:p>
        </w:tc>
        <w:tc>
          <w:tcPr>
            <w:tcW w:w="630" w:type="dxa"/>
          </w:tcPr>
          <w:p w14:paraId="39A11B2C" w14:textId="1290E9AF" w:rsidR="00F7370B" w:rsidRPr="003068B1" w:rsidRDefault="005D0BA9"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c>
          <w:tcPr>
            <w:tcW w:w="720" w:type="dxa"/>
          </w:tcPr>
          <w:p w14:paraId="749C3C40" w14:textId="26664BCF" w:rsidR="00F7370B" w:rsidRPr="003068B1" w:rsidRDefault="005D0BA9"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720" w:type="dxa"/>
          </w:tcPr>
          <w:p w14:paraId="28C05837" w14:textId="44C4F12B" w:rsidR="00F7370B" w:rsidRPr="003068B1" w:rsidRDefault="005D0BA9"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c>
          <w:tcPr>
            <w:tcW w:w="630" w:type="dxa"/>
          </w:tcPr>
          <w:p w14:paraId="7604FE49" w14:textId="02BCADF0" w:rsidR="00F7370B" w:rsidRPr="003068B1" w:rsidRDefault="005D0BA9"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630" w:type="dxa"/>
          </w:tcPr>
          <w:p w14:paraId="389C1B39" w14:textId="3AF55689" w:rsidR="00F7370B" w:rsidRPr="003068B1" w:rsidRDefault="005D0BA9"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c>
          <w:tcPr>
            <w:tcW w:w="630" w:type="dxa"/>
          </w:tcPr>
          <w:p w14:paraId="57CD3857" w14:textId="7E16E8DE" w:rsidR="00F7370B" w:rsidRPr="003068B1" w:rsidRDefault="005D0BA9"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630" w:type="dxa"/>
          </w:tcPr>
          <w:p w14:paraId="76F74B40" w14:textId="5B8ECAF9" w:rsidR="00F7370B" w:rsidRPr="003068B1" w:rsidRDefault="005D0BA9"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c>
          <w:tcPr>
            <w:tcW w:w="540" w:type="dxa"/>
          </w:tcPr>
          <w:p w14:paraId="080EDACD" w14:textId="76108BA5" w:rsidR="00F7370B" w:rsidRPr="003068B1" w:rsidRDefault="005D0BA9"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630" w:type="dxa"/>
          </w:tcPr>
          <w:p w14:paraId="3CECAA63" w14:textId="3618D9CD" w:rsidR="00F7370B" w:rsidRPr="003068B1" w:rsidRDefault="00B363A5"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c>
          <w:tcPr>
            <w:tcW w:w="630" w:type="dxa"/>
          </w:tcPr>
          <w:p w14:paraId="5E516F7B" w14:textId="20D79503" w:rsidR="00F7370B" w:rsidRPr="003068B1" w:rsidRDefault="005D0BA9"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r>
      <w:tr w:rsidR="00F7370B" w:rsidRPr="003068B1" w14:paraId="03952354" w14:textId="77777777" w:rsidTr="00244507">
        <w:tc>
          <w:tcPr>
            <w:cnfStyle w:val="001000000000" w:firstRow="0" w:lastRow="0" w:firstColumn="1" w:lastColumn="0" w:oddVBand="0" w:evenVBand="0" w:oddHBand="0" w:evenHBand="0" w:firstRowFirstColumn="0" w:firstRowLastColumn="0" w:lastRowFirstColumn="0" w:lastRowLastColumn="0"/>
            <w:tcW w:w="3258" w:type="dxa"/>
          </w:tcPr>
          <w:p w14:paraId="18F72B02" w14:textId="77777777" w:rsidR="00F7370B" w:rsidRPr="00244507" w:rsidRDefault="00F7370B" w:rsidP="00B30EBF">
            <w:pPr>
              <w:pStyle w:val="NoSpacing"/>
              <w:jc w:val="left"/>
              <w:rPr>
                <w:rFonts w:ascii="Arial" w:hAnsi="Arial" w:cs="Arial"/>
                <w:b w:val="0"/>
                <w:bCs w:val="0"/>
                <w:sz w:val="20"/>
                <w:szCs w:val="20"/>
                <w:lang w:val="sr-Cyrl-CS"/>
              </w:rPr>
            </w:pPr>
            <w:r w:rsidRPr="00244507">
              <w:rPr>
                <w:rFonts w:ascii="Arial" w:hAnsi="Arial" w:cs="Arial"/>
                <w:b w:val="0"/>
                <w:bCs w:val="0"/>
                <w:sz w:val="20"/>
                <w:szCs w:val="20"/>
                <w:lang w:val="sr-Cyrl-CS"/>
              </w:rPr>
              <w:t>Директори јавних установа</w:t>
            </w:r>
          </w:p>
        </w:tc>
        <w:tc>
          <w:tcPr>
            <w:tcW w:w="630" w:type="dxa"/>
          </w:tcPr>
          <w:p w14:paraId="5D39AE7C" w14:textId="3B27D9B8" w:rsidR="00F7370B" w:rsidRDefault="001C45DF"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2</w:t>
            </w:r>
          </w:p>
        </w:tc>
        <w:tc>
          <w:tcPr>
            <w:tcW w:w="720" w:type="dxa"/>
          </w:tcPr>
          <w:p w14:paraId="08E7C52F" w14:textId="3A7CC95B" w:rsidR="00F7370B" w:rsidRDefault="001C45DF"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2</w:t>
            </w:r>
          </w:p>
        </w:tc>
        <w:tc>
          <w:tcPr>
            <w:tcW w:w="720" w:type="dxa"/>
          </w:tcPr>
          <w:p w14:paraId="3E845266" w14:textId="048AA17C" w:rsidR="00F7370B" w:rsidRDefault="005D0BA9"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c>
          <w:tcPr>
            <w:tcW w:w="630" w:type="dxa"/>
          </w:tcPr>
          <w:p w14:paraId="7559E0FA" w14:textId="62A41F1C" w:rsidR="00F7370B" w:rsidRDefault="001C45DF"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3</w:t>
            </w:r>
          </w:p>
        </w:tc>
        <w:tc>
          <w:tcPr>
            <w:tcW w:w="630" w:type="dxa"/>
          </w:tcPr>
          <w:p w14:paraId="1418D36E" w14:textId="21DC5C00" w:rsidR="00F7370B" w:rsidRDefault="00B363A5"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w:t>
            </w:r>
          </w:p>
        </w:tc>
        <w:tc>
          <w:tcPr>
            <w:tcW w:w="630" w:type="dxa"/>
          </w:tcPr>
          <w:p w14:paraId="1773D923" w14:textId="1B2FE3BD" w:rsidR="00F7370B" w:rsidRDefault="009D0174"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4</w:t>
            </w:r>
          </w:p>
        </w:tc>
        <w:tc>
          <w:tcPr>
            <w:tcW w:w="630" w:type="dxa"/>
          </w:tcPr>
          <w:p w14:paraId="525DD3B4" w14:textId="7659162E" w:rsidR="00F7370B" w:rsidRPr="003068B1" w:rsidRDefault="00B363A5"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540" w:type="dxa"/>
          </w:tcPr>
          <w:p w14:paraId="748F7EDF" w14:textId="02092352" w:rsidR="00F7370B" w:rsidRDefault="009D0174"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5</w:t>
            </w:r>
          </w:p>
        </w:tc>
        <w:tc>
          <w:tcPr>
            <w:tcW w:w="630" w:type="dxa"/>
          </w:tcPr>
          <w:p w14:paraId="40033316" w14:textId="279DF0E8" w:rsidR="00F7370B" w:rsidRPr="003068B1" w:rsidRDefault="00B363A5"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630" w:type="dxa"/>
          </w:tcPr>
          <w:p w14:paraId="55CBB96B" w14:textId="22057E28" w:rsidR="00F7370B" w:rsidRDefault="009D0174" w:rsidP="003D6FD2">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5</w:t>
            </w:r>
          </w:p>
        </w:tc>
      </w:tr>
    </w:tbl>
    <w:p w14:paraId="4D357FBA" w14:textId="77777777" w:rsidR="001C45DF" w:rsidRPr="008C2D42" w:rsidRDefault="00F7370B" w:rsidP="001C45DF">
      <w:pPr>
        <w:spacing w:after="0" w:line="240" w:lineRule="auto"/>
        <w:rPr>
          <w:rFonts w:ascii="Arial" w:eastAsia="Times New Roman" w:hAnsi="Arial" w:cs="Arial"/>
          <w:i/>
          <w:w w:val="90"/>
          <w:sz w:val="18"/>
          <w:szCs w:val="18"/>
          <w:lang w:val="ru-RU"/>
        </w:rPr>
      </w:pPr>
      <w:r w:rsidRPr="008C2D42">
        <w:rPr>
          <w:rFonts w:ascii="Arial" w:eastAsia="Times New Roman" w:hAnsi="Arial" w:cs="Arial"/>
          <w:i/>
          <w:w w:val="90"/>
          <w:sz w:val="18"/>
          <w:szCs w:val="18"/>
          <w:lang w:val="ru-RU"/>
        </w:rPr>
        <w:t xml:space="preserve">Извор података: </w:t>
      </w:r>
      <w:r w:rsidR="001C45DF" w:rsidRPr="008C2D42">
        <w:rPr>
          <w:rFonts w:ascii="Arial" w:eastAsia="Times New Roman" w:hAnsi="Arial" w:cs="Arial"/>
          <w:i/>
          <w:w w:val="90"/>
          <w:sz w:val="18"/>
          <w:szCs w:val="18"/>
          <w:lang w:val="ru-RU"/>
        </w:rPr>
        <w:t>Извор подата</w:t>
      </w:r>
      <w:r w:rsidR="001C45DF">
        <w:rPr>
          <w:rFonts w:ascii="Arial" w:eastAsia="Times New Roman" w:hAnsi="Arial" w:cs="Arial"/>
          <w:i/>
          <w:w w:val="90"/>
          <w:sz w:val="18"/>
          <w:szCs w:val="18"/>
          <w:lang w:val="ru-RU"/>
        </w:rPr>
        <w:t>ка: Стручна служба Општинске управе општине Кнић за скупштинске послове и послове Општинског већа</w:t>
      </w:r>
    </w:p>
    <w:p w14:paraId="74D37195" w14:textId="73285637" w:rsidR="00855BE1" w:rsidRDefault="00855BE1" w:rsidP="00855BE1">
      <w:pPr>
        <w:spacing w:after="0" w:line="240" w:lineRule="auto"/>
        <w:jc w:val="both"/>
        <w:rPr>
          <w:rFonts w:ascii="Arial" w:eastAsia="Times New Roman" w:hAnsi="Arial" w:cs="Arial"/>
          <w:w w:val="90"/>
          <w:lang w:val="ru-RU"/>
        </w:rPr>
      </w:pPr>
    </w:p>
    <w:p w14:paraId="6D80646E" w14:textId="77777777" w:rsidR="00BC7A54" w:rsidRPr="008C2D42" w:rsidRDefault="00BC7A54" w:rsidP="00855BE1">
      <w:pPr>
        <w:spacing w:after="0" w:line="240" w:lineRule="auto"/>
        <w:jc w:val="both"/>
        <w:rPr>
          <w:rFonts w:ascii="Arial" w:eastAsia="Times New Roman" w:hAnsi="Arial" w:cs="Arial"/>
          <w:w w:val="90"/>
          <w:lang w:val="ru-RU"/>
        </w:rPr>
      </w:pPr>
    </w:p>
    <w:p w14:paraId="6EB94A7A" w14:textId="651D692F" w:rsidR="00F7370B" w:rsidRPr="008C2D42" w:rsidRDefault="00E37130" w:rsidP="00E37130">
      <w:pPr>
        <w:pStyle w:val="Caption"/>
        <w:jc w:val="both"/>
        <w:rPr>
          <w:w w:val="90"/>
          <w:lang w:val="ru-RU"/>
        </w:rPr>
      </w:pPr>
      <w:r w:rsidRPr="008C2D42">
        <w:rPr>
          <w:w w:val="90"/>
          <w:lang w:val="ru-RU"/>
        </w:rPr>
        <w:t xml:space="preserve">Табела 13. </w:t>
      </w:r>
      <w:r w:rsidR="00F7370B" w:rsidRPr="008C2D42">
        <w:rPr>
          <w:w w:val="90"/>
          <w:lang w:val="ru-RU"/>
        </w:rPr>
        <w:t>Број жена и мушкараца у надзорним одбор</w:t>
      </w:r>
      <w:r w:rsidR="001C45DF">
        <w:rPr>
          <w:w w:val="90"/>
          <w:lang w:val="ru-RU"/>
        </w:rPr>
        <w:t xml:space="preserve">у </w:t>
      </w:r>
      <w:r w:rsidR="00F7370B" w:rsidRPr="008C2D42">
        <w:rPr>
          <w:w w:val="90"/>
          <w:lang w:val="ru-RU"/>
        </w:rPr>
        <w:t>јавн</w:t>
      </w:r>
      <w:r w:rsidR="001C45DF">
        <w:rPr>
          <w:w w:val="90"/>
          <w:lang w:val="ru-RU"/>
        </w:rPr>
        <w:t>о</w:t>
      </w:r>
      <w:r w:rsidR="00F7370B" w:rsidRPr="008C2D42">
        <w:rPr>
          <w:w w:val="90"/>
          <w:lang w:val="ru-RU"/>
        </w:rPr>
        <w:t xml:space="preserve"> комуналн</w:t>
      </w:r>
      <w:r w:rsidR="001C45DF">
        <w:rPr>
          <w:w w:val="90"/>
          <w:lang w:val="ru-RU"/>
        </w:rPr>
        <w:t>ог</w:t>
      </w:r>
      <w:r w:rsidR="00F7370B" w:rsidRPr="008C2D42">
        <w:rPr>
          <w:w w:val="90"/>
          <w:lang w:val="ru-RU"/>
        </w:rPr>
        <w:t xml:space="preserve"> предузећа чији је оснивач </w:t>
      </w:r>
      <w:r w:rsidR="005D0BA9">
        <w:rPr>
          <w:w w:val="90"/>
          <w:lang w:val="ru-RU"/>
        </w:rPr>
        <w:t>општина Кнић</w:t>
      </w:r>
      <w:r w:rsidR="00F7370B" w:rsidRPr="008C2D42">
        <w:rPr>
          <w:w w:val="90"/>
          <w:lang w:val="ru-RU"/>
        </w:rPr>
        <w:t>у периоду 201</w:t>
      </w:r>
      <w:r w:rsidR="00DC14BA">
        <w:rPr>
          <w:w w:val="90"/>
          <w:lang w:val="ru-RU"/>
        </w:rPr>
        <w:t>6</w:t>
      </w:r>
      <w:r w:rsidR="00F7370B" w:rsidRPr="008C2D42">
        <w:rPr>
          <w:w w:val="90"/>
          <w:lang w:val="ru-RU"/>
        </w:rPr>
        <w:t xml:space="preserve"> – 20</w:t>
      </w:r>
      <w:r w:rsidR="00DC14BA">
        <w:rPr>
          <w:w w:val="90"/>
          <w:lang w:val="ru-RU"/>
        </w:rPr>
        <w:t>20</w:t>
      </w:r>
      <w:r w:rsidR="00F7370B" w:rsidRPr="008C2D42">
        <w:rPr>
          <w:w w:val="90"/>
          <w:lang w:val="ru-RU"/>
        </w:rPr>
        <w:t>. године</w:t>
      </w:r>
    </w:p>
    <w:tbl>
      <w:tblPr>
        <w:tblStyle w:val="GridTable1Light-Accent51"/>
        <w:tblW w:w="9648" w:type="dxa"/>
        <w:tblLayout w:type="fixed"/>
        <w:tblLook w:val="04A0" w:firstRow="1" w:lastRow="0" w:firstColumn="1" w:lastColumn="0" w:noHBand="0" w:noVBand="1"/>
      </w:tblPr>
      <w:tblGrid>
        <w:gridCol w:w="3258"/>
        <w:gridCol w:w="630"/>
        <w:gridCol w:w="720"/>
        <w:gridCol w:w="720"/>
        <w:gridCol w:w="630"/>
        <w:gridCol w:w="630"/>
        <w:gridCol w:w="630"/>
        <w:gridCol w:w="630"/>
        <w:gridCol w:w="540"/>
        <w:gridCol w:w="630"/>
        <w:gridCol w:w="630"/>
      </w:tblGrid>
      <w:tr w:rsidR="00F7370B" w:rsidRPr="003068B1" w14:paraId="2ADA6BCF" w14:textId="77777777" w:rsidTr="00244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vMerge w:val="restart"/>
            <w:vAlign w:val="center"/>
          </w:tcPr>
          <w:p w14:paraId="556B1325" w14:textId="77777777" w:rsidR="00F7370B" w:rsidRPr="00244507" w:rsidRDefault="00F7370B" w:rsidP="00244507">
            <w:pPr>
              <w:pStyle w:val="NoSpacing"/>
              <w:jc w:val="center"/>
              <w:rPr>
                <w:rFonts w:ascii="Arial" w:hAnsi="Arial" w:cs="Arial"/>
                <w:b w:val="0"/>
                <w:bCs w:val="0"/>
                <w:sz w:val="20"/>
                <w:szCs w:val="20"/>
                <w:lang w:val="sr-Cyrl-CS"/>
              </w:rPr>
            </w:pPr>
          </w:p>
        </w:tc>
        <w:tc>
          <w:tcPr>
            <w:tcW w:w="1350" w:type="dxa"/>
            <w:gridSpan w:val="2"/>
            <w:vAlign w:val="center"/>
          </w:tcPr>
          <w:p w14:paraId="07CA50C8" w14:textId="3BED5C67" w:rsidR="00F7370B" w:rsidRPr="00244507" w:rsidRDefault="00F7370B" w:rsidP="0024450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Cyrl-CS"/>
              </w:rPr>
            </w:pPr>
            <w:r w:rsidRPr="00244507">
              <w:rPr>
                <w:rFonts w:ascii="Arial" w:hAnsi="Arial" w:cs="Arial"/>
                <w:b w:val="0"/>
                <w:bCs w:val="0"/>
                <w:sz w:val="20"/>
                <w:szCs w:val="20"/>
                <w:lang w:val="sr-Cyrl-CS"/>
              </w:rPr>
              <w:t>201</w:t>
            </w:r>
            <w:r w:rsidR="001C45DF">
              <w:rPr>
                <w:rFonts w:ascii="Arial" w:hAnsi="Arial" w:cs="Arial"/>
                <w:b w:val="0"/>
                <w:bCs w:val="0"/>
                <w:sz w:val="20"/>
                <w:szCs w:val="20"/>
                <w:lang w:val="sr-Cyrl-CS"/>
              </w:rPr>
              <w:t>6</w:t>
            </w:r>
            <w:r w:rsidRPr="00244507">
              <w:rPr>
                <w:rFonts w:ascii="Arial" w:hAnsi="Arial" w:cs="Arial"/>
                <w:b w:val="0"/>
                <w:bCs w:val="0"/>
                <w:sz w:val="20"/>
                <w:szCs w:val="20"/>
                <w:lang w:val="sr-Cyrl-CS"/>
              </w:rPr>
              <w:t>. година</w:t>
            </w:r>
          </w:p>
        </w:tc>
        <w:tc>
          <w:tcPr>
            <w:tcW w:w="1350" w:type="dxa"/>
            <w:gridSpan w:val="2"/>
            <w:vAlign w:val="center"/>
          </w:tcPr>
          <w:p w14:paraId="7789B011" w14:textId="13A7EBBB" w:rsidR="00F7370B" w:rsidRPr="00244507" w:rsidRDefault="00F7370B" w:rsidP="0024450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Cyrl-CS"/>
              </w:rPr>
            </w:pPr>
            <w:r w:rsidRPr="00244507">
              <w:rPr>
                <w:rFonts w:ascii="Arial" w:hAnsi="Arial" w:cs="Arial"/>
                <w:b w:val="0"/>
                <w:bCs w:val="0"/>
                <w:sz w:val="20"/>
                <w:szCs w:val="20"/>
                <w:lang w:val="sr-Cyrl-CS"/>
              </w:rPr>
              <w:t>201</w:t>
            </w:r>
            <w:r w:rsidR="001C45DF">
              <w:rPr>
                <w:rFonts w:ascii="Arial" w:hAnsi="Arial" w:cs="Arial"/>
                <w:b w:val="0"/>
                <w:bCs w:val="0"/>
                <w:sz w:val="20"/>
                <w:szCs w:val="20"/>
                <w:lang w:val="sr-Cyrl-CS"/>
              </w:rPr>
              <w:t>7</w:t>
            </w:r>
            <w:r w:rsidRPr="00244507">
              <w:rPr>
                <w:rFonts w:ascii="Arial" w:hAnsi="Arial" w:cs="Arial"/>
                <w:b w:val="0"/>
                <w:bCs w:val="0"/>
                <w:sz w:val="20"/>
                <w:szCs w:val="20"/>
                <w:lang w:val="sr-Cyrl-CS"/>
              </w:rPr>
              <w:t>. година</w:t>
            </w:r>
          </w:p>
        </w:tc>
        <w:tc>
          <w:tcPr>
            <w:tcW w:w="1260" w:type="dxa"/>
            <w:gridSpan w:val="2"/>
            <w:vAlign w:val="center"/>
          </w:tcPr>
          <w:p w14:paraId="78346AD7" w14:textId="439144D7" w:rsidR="00F7370B" w:rsidRPr="00244507" w:rsidRDefault="00F7370B" w:rsidP="0024450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Cyrl-CS"/>
              </w:rPr>
            </w:pPr>
            <w:r w:rsidRPr="00244507">
              <w:rPr>
                <w:rFonts w:ascii="Arial" w:hAnsi="Arial" w:cs="Arial"/>
                <w:b w:val="0"/>
                <w:bCs w:val="0"/>
                <w:sz w:val="20"/>
                <w:szCs w:val="20"/>
                <w:lang w:val="sr-Cyrl-CS"/>
              </w:rPr>
              <w:t>201</w:t>
            </w:r>
            <w:r w:rsidR="001C45DF">
              <w:rPr>
                <w:rFonts w:ascii="Arial" w:hAnsi="Arial" w:cs="Arial"/>
                <w:b w:val="0"/>
                <w:bCs w:val="0"/>
                <w:sz w:val="20"/>
                <w:szCs w:val="20"/>
                <w:lang w:val="sr-Cyrl-CS"/>
              </w:rPr>
              <w:t>8</w:t>
            </w:r>
            <w:r w:rsidRPr="00244507">
              <w:rPr>
                <w:rFonts w:ascii="Arial" w:hAnsi="Arial" w:cs="Arial"/>
                <w:b w:val="0"/>
                <w:bCs w:val="0"/>
                <w:sz w:val="20"/>
                <w:szCs w:val="20"/>
                <w:lang w:val="sr-Cyrl-CS"/>
              </w:rPr>
              <w:t>. година</w:t>
            </w:r>
          </w:p>
        </w:tc>
        <w:tc>
          <w:tcPr>
            <w:tcW w:w="1170" w:type="dxa"/>
            <w:gridSpan w:val="2"/>
            <w:vAlign w:val="center"/>
          </w:tcPr>
          <w:p w14:paraId="0DF3C540" w14:textId="3105A15C" w:rsidR="00F7370B" w:rsidRPr="00244507" w:rsidRDefault="00F7370B" w:rsidP="0024450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Cyrl-CS"/>
              </w:rPr>
            </w:pPr>
            <w:r w:rsidRPr="00244507">
              <w:rPr>
                <w:rFonts w:ascii="Arial" w:hAnsi="Arial" w:cs="Arial"/>
                <w:b w:val="0"/>
                <w:bCs w:val="0"/>
                <w:sz w:val="20"/>
                <w:szCs w:val="20"/>
                <w:lang w:val="sr-Cyrl-CS"/>
              </w:rPr>
              <w:t>201</w:t>
            </w:r>
            <w:r w:rsidR="001C45DF">
              <w:rPr>
                <w:rFonts w:ascii="Arial" w:hAnsi="Arial" w:cs="Arial"/>
                <w:b w:val="0"/>
                <w:bCs w:val="0"/>
                <w:sz w:val="20"/>
                <w:szCs w:val="20"/>
                <w:lang w:val="sr-Cyrl-CS"/>
              </w:rPr>
              <w:t>9</w:t>
            </w:r>
            <w:r w:rsidRPr="00244507">
              <w:rPr>
                <w:rFonts w:ascii="Arial" w:hAnsi="Arial" w:cs="Arial"/>
                <w:b w:val="0"/>
                <w:bCs w:val="0"/>
                <w:sz w:val="20"/>
                <w:szCs w:val="20"/>
                <w:lang w:val="sr-Cyrl-CS"/>
              </w:rPr>
              <w:t>. година</w:t>
            </w:r>
          </w:p>
        </w:tc>
        <w:tc>
          <w:tcPr>
            <w:tcW w:w="1260" w:type="dxa"/>
            <w:gridSpan w:val="2"/>
            <w:vAlign w:val="center"/>
          </w:tcPr>
          <w:p w14:paraId="5BE2E790" w14:textId="2D7ED469" w:rsidR="00F7370B" w:rsidRPr="00244507" w:rsidRDefault="00F7370B" w:rsidP="0024450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Cyrl-CS"/>
              </w:rPr>
            </w:pPr>
            <w:r w:rsidRPr="00244507">
              <w:rPr>
                <w:rFonts w:ascii="Arial" w:hAnsi="Arial" w:cs="Arial"/>
                <w:b w:val="0"/>
                <w:bCs w:val="0"/>
                <w:sz w:val="20"/>
                <w:szCs w:val="20"/>
                <w:lang w:val="sr-Cyrl-CS"/>
              </w:rPr>
              <w:t>20</w:t>
            </w:r>
            <w:r w:rsidR="001C45DF">
              <w:rPr>
                <w:rFonts w:ascii="Arial" w:hAnsi="Arial" w:cs="Arial"/>
                <w:b w:val="0"/>
                <w:bCs w:val="0"/>
                <w:sz w:val="20"/>
                <w:szCs w:val="20"/>
                <w:lang w:val="sr-Cyrl-CS"/>
              </w:rPr>
              <w:t>20</w:t>
            </w:r>
            <w:r w:rsidRPr="00244507">
              <w:rPr>
                <w:rFonts w:ascii="Arial" w:hAnsi="Arial" w:cs="Arial"/>
                <w:b w:val="0"/>
                <w:bCs w:val="0"/>
                <w:sz w:val="20"/>
                <w:szCs w:val="20"/>
                <w:lang w:val="sr-Cyrl-CS"/>
              </w:rPr>
              <w:t>. година</w:t>
            </w:r>
          </w:p>
        </w:tc>
      </w:tr>
      <w:tr w:rsidR="00F7370B" w:rsidRPr="003068B1" w14:paraId="406EFED6" w14:textId="77777777" w:rsidTr="00244507">
        <w:tc>
          <w:tcPr>
            <w:cnfStyle w:val="001000000000" w:firstRow="0" w:lastRow="0" w:firstColumn="1" w:lastColumn="0" w:oddVBand="0" w:evenVBand="0" w:oddHBand="0" w:evenHBand="0" w:firstRowFirstColumn="0" w:firstRowLastColumn="0" w:lastRowFirstColumn="0" w:lastRowLastColumn="0"/>
            <w:tcW w:w="3258" w:type="dxa"/>
            <w:vMerge/>
            <w:vAlign w:val="center"/>
          </w:tcPr>
          <w:p w14:paraId="1866BEA4" w14:textId="77777777" w:rsidR="00F7370B" w:rsidRPr="00244507" w:rsidRDefault="00F7370B" w:rsidP="00244507">
            <w:pPr>
              <w:pStyle w:val="NoSpacing"/>
              <w:jc w:val="center"/>
              <w:rPr>
                <w:rFonts w:ascii="Arial" w:hAnsi="Arial" w:cs="Arial"/>
                <w:b w:val="0"/>
                <w:bCs w:val="0"/>
                <w:sz w:val="20"/>
                <w:szCs w:val="20"/>
                <w:lang w:val="sr-Cyrl-CS"/>
              </w:rPr>
            </w:pPr>
          </w:p>
        </w:tc>
        <w:tc>
          <w:tcPr>
            <w:tcW w:w="630" w:type="dxa"/>
            <w:vAlign w:val="center"/>
          </w:tcPr>
          <w:p w14:paraId="38AC5645" w14:textId="77777777" w:rsidR="00F7370B" w:rsidRPr="00244507"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244507">
              <w:rPr>
                <w:rFonts w:ascii="Arial" w:hAnsi="Arial" w:cs="Arial"/>
                <w:sz w:val="20"/>
                <w:szCs w:val="20"/>
                <w:lang w:val="sr-Cyrl-CS"/>
              </w:rPr>
              <w:t>М</w:t>
            </w:r>
          </w:p>
        </w:tc>
        <w:tc>
          <w:tcPr>
            <w:tcW w:w="720" w:type="dxa"/>
            <w:vAlign w:val="center"/>
          </w:tcPr>
          <w:p w14:paraId="467673DA" w14:textId="77777777" w:rsidR="00F7370B" w:rsidRPr="00244507"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244507">
              <w:rPr>
                <w:rFonts w:ascii="Arial" w:hAnsi="Arial" w:cs="Arial"/>
                <w:sz w:val="20"/>
                <w:szCs w:val="20"/>
                <w:lang w:val="sr-Cyrl-CS"/>
              </w:rPr>
              <w:t>Ж</w:t>
            </w:r>
          </w:p>
        </w:tc>
        <w:tc>
          <w:tcPr>
            <w:tcW w:w="720" w:type="dxa"/>
            <w:vAlign w:val="center"/>
          </w:tcPr>
          <w:p w14:paraId="4947436B" w14:textId="77777777" w:rsidR="00F7370B" w:rsidRPr="00244507"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244507">
              <w:rPr>
                <w:rFonts w:ascii="Arial" w:hAnsi="Arial" w:cs="Arial"/>
                <w:sz w:val="20"/>
                <w:szCs w:val="20"/>
                <w:lang w:val="sr-Cyrl-CS"/>
              </w:rPr>
              <w:t>М</w:t>
            </w:r>
          </w:p>
        </w:tc>
        <w:tc>
          <w:tcPr>
            <w:tcW w:w="630" w:type="dxa"/>
            <w:vAlign w:val="center"/>
          </w:tcPr>
          <w:p w14:paraId="4DF235D0" w14:textId="77777777" w:rsidR="00F7370B" w:rsidRPr="00244507"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244507">
              <w:rPr>
                <w:rFonts w:ascii="Arial" w:hAnsi="Arial" w:cs="Arial"/>
                <w:sz w:val="20"/>
                <w:szCs w:val="20"/>
                <w:lang w:val="sr-Cyrl-CS"/>
              </w:rPr>
              <w:t>Ж</w:t>
            </w:r>
          </w:p>
        </w:tc>
        <w:tc>
          <w:tcPr>
            <w:tcW w:w="630" w:type="dxa"/>
            <w:vAlign w:val="center"/>
          </w:tcPr>
          <w:p w14:paraId="60075383" w14:textId="77777777" w:rsidR="00F7370B" w:rsidRPr="00244507"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244507">
              <w:rPr>
                <w:rFonts w:ascii="Arial" w:hAnsi="Arial" w:cs="Arial"/>
                <w:sz w:val="20"/>
                <w:szCs w:val="20"/>
                <w:lang w:val="sr-Cyrl-CS"/>
              </w:rPr>
              <w:t>М</w:t>
            </w:r>
          </w:p>
        </w:tc>
        <w:tc>
          <w:tcPr>
            <w:tcW w:w="630" w:type="dxa"/>
            <w:vAlign w:val="center"/>
          </w:tcPr>
          <w:p w14:paraId="141BB876" w14:textId="77777777" w:rsidR="00F7370B" w:rsidRPr="00244507"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244507">
              <w:rPr>
                <w:rFonts w:ascii="Arial" w:hAnsi="Arial" w:cs="Arial"/>
                <w:sz w:val="20"/>
                <w:szCs w:val="20"/>
                <w:lang w:val="sr-Cyrl-CS"/>
              </w:rPr>
              <w:t>Ж</w:t>
            </w:r>
          </w:p>
        </w:tc>
        <w:tc>
          <w:tcPr>
            <w:tcW w:w="630" w:type="dxa"/>
            <w:vAlign w:val="center"/>
          </w:tcPr>
          <w:p w14:paraId="0680419D" w14:textId="77777777" w:rsidR="00F7370B" w:rsidRPr="00244507"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244507">
              <w:rPr>
                <w:rFonts w:ascii="Arial" w:hAnsi="Arial" w:cs="Arial"/>
                <w:sz w:val="20"/>
                <w:szCs w:val="20"/>
                <w:lang w:val="sr-Cyrl-CS"/>
              </w:rPr>
              <w:t>М</w:t>
            </w:r>
          </w:p>
        </w:tc>
        <w:tc>
          <w:tcPr>
            <w:tcW w:w="540" w:type="dxa"/>
            <w:vAlign w:val="center"/>
          </w:tcPr>
          <w:p w14:paraId="0161E71A" w14:textId="77777777" w:rsidR="00F7370B" w:rsidRPr="00244507"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244507">
              <w:rPr>
                <w:rFonts w:ascii="Arial" w:hAnsi="Arial" w:cs="Arial"/>
                <w:sz w:val="20"/>
                <w:szCs w:val="20"/>
                <w:lang w:val="sr-Cyrl-CS"/>
              </w:rPr>
              <w:t>Ж</w:t>
            </w:r>
          </w:p>
        </w:tc>
        <w:tc>
          <w:tcPr>
            <w:tcW w:w="630" w:type="dxa"/>
            <w:vAlign w:val="center"/>
          </w:tcPr>
          <w:p w14:paraId="23EB735D" w14:textId="77777777" w:rsidR="00F7370B" w:rsidRPr="00244507"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244507">
              <w:rPr>
                <w:rFonts w:ascii="Arial" w:hAnsi="Arial" w:cs="Arial"/>
                <w:sz w:val="20"/>
                <w:szCs w:val="20"/>
                <w:lang w:val="sr-Cyrl-CS"/>
              </w:rPr>
              <w:t>М</w:t>
            </w:r>
          </w:p>
        </w:tc>
        <w:tc>
          <w:tcPr>
            <w:tcW w:w="630" w:type="dxa"/>
            <w:vAlign w:val="center"/>
          </w:tcPr>
          <w:p w14:paraId="1AB582FE" w14:textId="77777777" w:rsidR="00F7370B" w:rsidRPr="00244507"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244507">
              <w:rPr>
                <w:rFonts w:ascii="Arial" w:hAnsi="Arial" w:cs="Arial"/>
                <w:sz w:val="20"/>
                <w:szCs w:val="20"/>
                <w:lang w:val="sr-Cyrl-CS"/>
              </w:rPr>
              <w:t>Ж</w:t>
            </w:r>
          </w:p>
        </w:tc>
      </w:tr>
      <w:tr w:rsidR="00F7370B" w:rsidRPr="003068B1" w14:paraId="323CC369" w14:textId="77777777" w:rsidTr="00244507">
        <w:tc>
          <w:tcPr>
            <w:cnfStyle w:val="001000000000" w:firstRow="0" w:lastRow="0" w:firstColumn="1" w:lastColumn="0" w:oddVBand="0" w:evenVBand="0" w:oddHBand="0" w:evenHBand="0" w:firstRowFirstColumn="0" w:firstRowLastColumn="0" w:lastRowFirstColumn="0" w:lastRowLastColumn="0"/>
            <w:tcW w:w="3258" w:type="dxa"/>
            <w:vAlign w:val="center"/>
          </w:tcPr>
          <w:p w14:paraId="7D332E8B" w14:textId="09D05409" w:rsidR="00F7370B" w:rsidRPr="00244507" w:rsidRDefault="00F7370B" w:rsidP="00B30EBF">
            <w:pPr>
              <w:pStyle w:val="NoSpacing"/>
              <w:jc w:val="left"/>
              <w:rPr>
                <w:rFonts w:ascii="Arial" w:hAnsi="Arial" w:cs="Arial"/>
                <w:b w:val="0"/>
                <w:bCs w:val="0"/>
                <w:sz w:val="20"/>
                <w:szCs w:val="20"/>
                <w:lang w:val="sr-Cyrl-CS"/>
              </w:rPr>
            </w:pPr>
            <w:r w:rsidRPr="00244507">
              <w:rPr>
                <w:rFonts w:ascii="Arial" w:hAnsi="Arial" w:cs="Arial"/>
                <w:b w:val="0"/>
                <w:bCs w:val="0"/>
                <w:sz w:val="20"/>
                <w:szCs w:val="20"/>
                <w:lang w:val="sr-Cyrl-CS"/>
              </w:rPr>
              <w:t>Чланови надзорн</w:t>
            </w:r>
            <w:r w:rsidR="00D777FB">
              <w:rPr>
                <w:rFonts w:ascii="Arial" w:hAnsi="Arial" w:cs="Arial"/>
                <w:b w:val="0"/>
                <w:bCs w:val="0"/>
                <w:sz w:val="20"/>
                <w:szCs w:val="20"/>
                <w:lang w:val="sr-Cyrl-CS"/>
              </w:rPr>
              <w:t xml:space="preserve">ог </w:t>
            </w:r>
            <w:r w:rsidRPr="00244507">
              <w:rPr>
                <w:rFonts w:ascii="Arial" w:hAnsi="Arial" w:cs="Arial"/>
                <w:b w:val="0"/>
                <w:bCs w:val="0"/>
                <w:sz w:val="20"/>
                <w:szCs w:val="20"/>
                <w:lang w:val="sr-Cyrl-CS"/>
              </w:rPr>
              <w:t>одбора</w:t>
            </w:r>
            <w:r w:rsidR="00D777FB">
              <w:rPr>
                <w:rFonts w:ascii="Arial" w:hAnsi="Arial" w:cs="Arial"/>
                <w:b w:val="0"/>
                <w:bCs w:val="0"/>
                <w:sz w:val="20"/>
                <w:szCs w:val="20"/>
                <w:lang w:val="sr-Cyrl-CS"/>
              </w:rPr>
              <w:t xml:space="preserve"> у</w:t>
            </w:r>
            <w:r w:rsidRPr="00244507">
              <w:rPr>
                <w:rFonts w:ascii="Arial" w:hAnsi="Arial" w:cs="Arial"/>
                <w:b w:val="0"/>
                <w:bCs w:val="0"/>
                <w:sz w:val="20"/>
                <w:szCs w:val="20"/>
                <w:lang w:val="sr-Cyrl-CS"/>
              </w:rPr>
              <w:t xml:space="preserve"> јавн</w:t>
            </w:r>
            <w:r w:rsidR="00D777FB">
              <w:rPr>
                <w:rFonts w:ascii="Arial" w:hAnsi="Arial" w:cs="Arial"/>
                <w:b w:val="0"/>
                <w:bCs w:val="0"/>
                <w:sz w:val="20"/>
                <w:szCs w:val="20"/>
                <w:lang w:val="sr-Cyrl-CS"/>
              </w:rPr>
              <w:t>о</w:t>
            </w:r>
            <w:r w:rsidRPr="00244507">
              <w:rPr>
                <w:rFonts w:ascii="Arial" w:hAnsi="Arial" w:cs="Arial"/>
                <w:b w:val="0"/>
                <w:bCs w:val="0"/>
                <w:sz w:val="20"/>
                <w:szCs w:val="20"/>
                <w:lang w:val="sr-Cyrl-CS"/>
              </w:rPr>
              <w:t>м комуналн</w:t>
            </w:r>
            <w:r w:rsidR="00D777FB">
              <w:rPr>
                <w:rFonts w:ascii="Arial" w:hAnsi="Arial" w:cs="Arial"/>
                <w:b w:val="0"/>
                <w:bCs w:val="0"/>
                <w:sz w:val="20"/>
                <w:szCs w:val="20"/>
                <w:lang w:val="sr-Cyrl-CS"/>
              </w:rPr>
              <w:t>о</w:t>
            </w:r>
            <w:r w:rsidRPr="00244507">
              <w:rPr>
                <w:rFonts w:ascii="Arial" w:hAnsi="Arial" w:cs="Arial"/>
                <w:b w:val="0"/>
                <w:bCs w:val="0"/>
                <w:sz w:val="20"/>
                <w:szCs w:val="20"/>
                <w:lang w:val="sr-Cyrl-CS"/>
              </w:rPr>
              <w:t>м предузећима</w:t>
            </w:r>
          </w:p>
        </w:tc>
        <w:tc>
          <w:tcPr>
            <w:tcW w:w="630" w:type="dxa"/>
            <w:vAlign w:val="center"/>
          </w:tcPr>
          <w:p w14:paraId="2F8D8814" w14:textId="345922F1" w:rsidR="00F7370B" w:rsidRPr="00244507" w:rsidRDefault="001C45DF"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3</w:t>
            </w:r>
          </w:p>
        </w:tc>
        <w:tc>
          <w:tcPr>
            <w:tcW w:w="720" w:type="dxa"/>
            <w:vAlign w:val="center"/>
          </w:tcPr>
          <w:p w14:paraId="63AA2B39" w14:textId="5D17E0E5" w:rsidR="00F7370B" w:rsidRPr="00244507" w:rsidRDefault="001C45DF"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720" w:type="dxa"/>
            <w:vAlign w:val="center"/>
          </w:tcPr>
          <w:p w14:paraId="1249203F" w14:textId="781B89FA" w:rsidR="00F7370B" w:rsidRPr="00244507" w:rsidRDefault="001C45DF"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3</w:t>
            </w:r>
          </w:p>
        </w:tc>
        <w:tc>
          <w:tcPr>
            <w:tcW w:w="630" w:type="dxa"/>
            <w:vAlign w:val="center"/>
          </w:tcPr>
          <w:p w14:paraId="1A66D201" w14:textId="53894563" w:rsidR="00F7370B" w:rsidRPr="00244507" w:rsidRDefault="001C45DF"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630" w:type="dxa"/>
            <w:vAlign w:val="center"/>
          </w:tcPr>
          <w:p w14:paraId="75931DEB" w14:textId="5437D3AF" w:rsidR="00F7370B" w:rsidRPr="00244507" w:rsidRDefault="001C45DF"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3</w:t>
            </w:r>
          </w:p>
        </w:tc>
        <w:tc>
          <w:tcPr>
            <w:tcW w:w="630" w:type="dxa"/>
            <w:vAlign w:val="center"/>
          </w:tcPr>
          <w:p w14:paraId="27EFAAFF" w14:textId="7CC0CFEA" w:rsidR="00F7370B" w:rsidRPr="00244507" w:rsidRDefault="001C45DF"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630" w:type="dxa"/>
            <w:vAlign w:val="center"/>
          </w:tcPr>
          <w:p w14:paraId="307FBE65" w14:textId="0BF54111" w:rsidR="00F7370B" w:rsidRPr="00244507" w:rsidRDefault="001C45DF"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3</w:t>
            </w:r>
          </w:p>
        </w:tc>
        <w:tc>
          <w:tcPr>
            <w:tcW w:w="540" w:type="dxa"/>
            <w:vAlign w:val="center"/>
          </w:tcPr>
          <w:p w14:paraId="2FB806A7" w14:textId="5ACDE2CB" w:rsidR="00F7370B" w:rsidRPr="00244507" w:rsidRDefault="001C45DF"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c>
          <w:tcPr>
            <w:tcW w:w="630" w:type="dxa"/>
            <w:vAlign w:val="center"/>
          </w:tcPr>
          <w:p w14:paraId="41E405F7" w14:textId="278279BD" w:rsidR="00F7370B" w:rsidRPr="00244507" w:rsidRDefault="001C45DF"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3</w:t>
            </w:r>
          </w:p>
        </w:tc>
        <w:tc>
          <w:tcPr>
            <w:tcW w:w="630" w:type="dxa"/>
            <w:vAlign w:val="center"/>
          </w:tcPr>
          <w:p w14:paraId="63C5B1A4" w14:textId="53850207" w:rsidR="00F7370B" w:rsidRPr="00244507" w:rsidRDefault="001C45DF"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0</w:t>
            </w:r>
          </w:p>
        </w:tc>
      </w:tr>
    </w:tbl>
    <w:p w14:paraId="7AFA8CC3" w14:textId="667257A4" w:rsidR="00F7370B" w:rsidRPr="001C45DF" w:rsidRDefault="001C45DF" w:rsidP="001C45DF">
      <w:pPr>
        <w:spacing w:after="0" w:line="240" w:lineRule="auto"/>
        <w:rPr>
          <w:rFonts w:ascii="Arial" w:eastAsia="Times New Roman" w:hAnsi="Arial" w:cs="Arial"/>
          <w:i/>
          <w:w w:val="90"/>
          <w:sz w:val="18"/>
          <w:szCs w:val="18"/>
          <w:lang w:val="ru-RU"/>
        </w:rPr>
      </w:pPr>
      <w:r w:rsidRPr="008C2D42">
        <w:rPr>
          <w:rFonts w:ascii="Arial" w:eastAsia="Times New Roman" w:hAnsi="Arial" w:cs="Arial"/>
          <w:i/>
          <w:w w:val="90"/>
          <w:sz w:val="18"/>
          <w:szCs w:val="18"/>
          <w:lang w:val="ru-RU"/>
        </w:rPr>
        <w:t>Извор подата</w:t>
      </w:r>
      <w:r>
        <w:rPr>
          <w:rFonts w:ascii="Arial" w:eastAsia="Times New Roman" w:hAnsi="Arial" w:cs="Arial"/>
          <w:i/>
          <w:w w:val="90"/>
          <w:sz w:val="18"/>
          <w:szCs w:val="18"/>
          <w:lang w:val="ru-RU"/>
        </w:rPr>
        <w:t>ка: Стручна служба Општинске управе општине Кнић за скупштинске послове и послове Општинског већа</w:t>
      </w:r>
    </w:p>
    <w:p w14:paraId="78F71005" w14:textId="77777777" w:rsidR="00F856E4" w:rsidRPr="008C2D42" w:rsidRDefault="00F856E4" w:rsidP="00E37130">
      <w:pPr>
        <w:pStyle w:val="Caption"/>
        <w:jc w:val="both"/>
        <w:rPr>
          <w:w w:val="90"/>
          <w:lang w:val="ru-RU"/>
        </w:rPr>
      </w:pPr>
    </w:p>
    <w:p w14:paraId="392E8155" w14:textId="090DF097" w:rsidR="00F7370B" w:rsidRPr="008C2D42" w:rsidRDefault="00E37130" w:rsidP="00E37130">
      <w:pPr>
        <w:pStyle w:val="Caption"/>
        <w:jc w:val="both"/>
        <w:rPr>
          <w:w w:val="90"/>
          <w:lang w:val="ru-RU"/>
        </w:rPr>
      </w:pPr>
      <w:r w:rsidRPr="008C2D42">
        <w:rPr>
          <w:w w:val="90"/>
          <w:lang w:val="ru-RU"/>
        </w:rPr>
        <w:t xml:space="preserve">Табела 14. </w:t>
      </w:r>
      <w:r w:rsidR="00F7370B" w:rsidRPr="008C2D42">
        <w:rPr>
          <w:w w:val="90"/>
          <w:lang w:val="ru-RU"/>
        </w:rPr>
        <w:t xml:space="preserve">Број жена и мушкараца у управним и надзорним одборима јавних установа чији је оснивач </w:t>
      </w:r>
      <w:r w:rsidR="00C77427">
        <w:rPr>
          <w:w w:val="90"/>
          <w:lang w:val="sr-Cyrl-RS"/>
        </w:rPr>
        <w:t>општина Кнић</w:t>
      </w:r>
      <w:r w:rsidR="00F7370B" w:rsidRPr="008C2D42">
        <w:rPr>
          <w:w w:val="90"/>
          <w:lang w:val="ru-RU"/>
        </w:rPr>
        <w:t xml:space="preserve"> у периоду 20</w:t>
      </w:r>
      <w:r w:rsidR="00DC14BA">
        <w:rPr>
          <w:w w:val="90"/>
          <w:lang w:val="ru-RU"/>
        </w:rPr>
        <w:t>16</w:t>
      </w:r>
      <w:r w:rsidR="00F7370B" w:rsidRPr="008C2D42">
        <w:rPr>
          <w:w w:val="90"/>
          <w:lang w:val="ru-RU"/>
        </w:rPr>
        <w:t xml:space="preserve"> – 20</w:t>
      </w:r>
      <w:r w:rsidR="00DC14BA">
        <w:rPr>
          <w:w w:val="90"/>
          <w:lang w:val="ru-RU"/>
        </w:rPr>
        <w:t>20</w:t>
      </w:r>
      <w:r w:rsidR="00F7370B" w:rsidRPr="008C2D42">
        <w:rPr>
          <w:w w:val="90"/>
          <w:lang w:val="ru-RU"/>
        </w:rPr>
        <w:t>. године</w:t>
      </w:r>
    </w:p>
    <w:tbl>
      <w:tblPr>
        <w:tblStyle w:val="GridTable1Light-Accent51"/>
        <w:tblW w:w="9648" w:type="dxa"/>
        <w:tblLayout w:type="fixed"/>
        <w:tblLook w:val="04A0" w:firstRow="1" w:lastRow="0" w:firstColumn="1" w:lastColumn="0" w:noHBand="0" w:noVBand="1"/>
      </w:tblPr>
      <w:tblGrid>
        <w:gridCol w:w="3258"/>
        <w:gridCol w:w="630"/>
        <w:gridCol w:w="720"/>
        <w:gridCol w:w="720"/>
        <w:gridCol w:w="630"/>
        <w:gridCol w:w="630"/>
        <w:gridCol w:w="630"/>
        <w:gridCol w:w="630"/>
        <w:gridCol w:w="540"/>
        <w:gridCol w:w="630"/>
        <w:gridCol w:w="630"/>
      </w:tblGrid>
      <w:tr w:rsidR="00F7370B" w:rsidRPr="000172B0" w14:paraId="3BCAC3EA" w14:textId="77777777" w:rsidTr="00244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vMerge w:val="restart"/>
            <w:vAlign w:val="center"/>
          </w:tcPr>
          <w:p w14:paraId="48247AE9" w14:textId="77777777" w:rsidR="00F7370B" w:rsidRPr="00244507" w:rsidRDefault="00F7370B" w:rsidP="00244507">
            <w:pPr>
              <w:pStyle w:val="NoSpacing"/>
              <w:jc w:val="center"/>
              <w:rPr>
                <w:rFonts w:ascii="Arial" w:hAnsi="Arial" w:cs="Arial"/>
                <w:b w:val="0"/>
                <w:bCs w:val="0"/>
                <w:sz w:val="20"/>
                <w:szCs w:val="20"/>
                <w:lang w:val="sr-Cyrl-CS"/>
              </w:rPr>
            </w:pPr>
          </w:p>
        </w:tc>
        <w:tc>
          <w:tcPr>
            <w:tcW w:w="1350" w:type="dxa"/>
            <w:gridSpan w:val="2"/>
            <w:vAlign w:val="center"/>
          </w:tcPr>
          <w:p w14:paraId="3A8C1F1A" w14:textId="5742CF60" w:rsidR="00F7370B" w:rsidRPr="00244507" w:rsidRDefault="00F7370B" w:rsidP="0024450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Cyrl-CS"/>
              </w:rPr>
            </w:pPr>
            <w:r w:rsidRPr="00244507">
              <w:rPr>
                <w:rFonts w:ascii="Arial" w:hAnsi="Arial" w:cs="Arial"/>
                <w:b w:val="0"/>
                <w:bCs w:val="0"/>
                <w:sz w:val="20"/>
                <w:szCs w:val="20"/>
                <w:lang w:val="sr-Cyrl-CS"/>
              </w:rPr>
              <w:t>201</w:t>
            </w:r>
            <w:r w:rsidR="004B244A">
              <w:rPr>
                <w:rFonts w:ascii="Arial" w:hAnsi="Arial" w:cs="Arial"/>
                <w:b w:val="0"/>
                <w:bCs w:val="0"/>
                <w:sz w:val="20"/>
                <w:szCs w:val="20"/>
                <w:lang w:val="sr-Cyrl-CS"/>
              </w:rPr>
              <w:t>6</w:t>
            </w:r>
            <w:r w:rsidRPr="00244507">
              <w:rPr>
                <w:rFonts w:ascii="Arial" w:hAnsi="Arial" w:cs="Arial"/>
                <w:b w:val="0"/>
                <w:bCs w:val="0"/>
                <w:sz w:val="20"/>
                <w:szCs w:val="20"/>
                <w:lang w:val="sr-Cyrl-CS"/>
              </w:rPr>
              <w:t>. година</w:t>
            </w:r>
          </w:p>
        </w:tc>
        <w:tc>
          <w:tcPr>
            <w:tcW w:w="1350" w:type="dxa"/>
            <w:gridSpan w:val="2"/>
            <w:vAlign w:val="center"/>
          </w:tcPr>
          <w:p w14:paraId="2C91F5D9" w14:textId="5CD97278" w:rsidR="00F7370B" w:rsidRPr="00244507" w:rsidRDefault="00F7370B" w:rsidP="0024450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Cyrl-CS"/>
              </w:rPr>
            </w:pPr>
            <w:r w:rsidRPr="00244507">
              <w:rPr>
                <w:rFonts w:ascii="Arial" w:hAnsi="Arial" w:cs="Arial"/>
                <w:b w:val="0"/>
                <w:bCs w:val="0"/>
                <w:sz w:val="20"/>
                <w:szCs w:val="20"/>
                <w:lang w:val="sr-Cyrl-CS"/>
              </w:rPr>
              <w:t>20</w:t>
            </w:r>
            <w:r w:rsidR="004B244A">
              <w:rPr>
                <w:rFonts w:ascii="Arial" w:hAnsi="Arial" w:cs="Arial"/>
                <w:b w:val="0"/>
                <w:bCs w:val="0"/>
                <w:sz w:val="20"/>
                <w:szCs w:val="20"/>
                <w:lang w:val="sr-Cyrl-CS"/>
              </w:rPr>
              <w:t>17</w:t>
            </w:r>
            <w:r w:rsidRPr="00244507">
              <w:rPr>
                <w:rFonts w:ascii="Arial" w:hAnsi="Arial" w:cs="Arial"/>
                <w:b w:val="0"/>
                <w:bCs w:val="0"/>
                <w:sz w:val="20"/>
                <w:szCs w:val="20"/>
                <w:lang w:val="sr-Cyrl-CS"/>
              </w:rPr>
              <w:t>. година</w:t>
            </w:r>
          </w:p>
        </w:tc>
        <w:tc>
          <w:tcPr>
            <w:tcW w:w="1260" w:type="dxa"/>
            <w:gridSpan w:val="2"/>
            <w:vAlign w:val="center"/>
          </w:tcPr>
          <w:p w14:paraId="769151A8" w14:textId="78544DF7" w:rsidR="00F7370B" w:rsidRPr="00244507" w:rsidRDefault="00F7370B" w:rsidP="0024450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Cyrl-CS"/>
              </w:rPr>
            </w:pPr>
            <w:r w:rsidRPr="00244507">
              <w:rPr>
                <w:rFonts w:ascii="Arial" w:hAnsi="Arial" w:cs="Arial"/>
                <w:b w:val="0"/>
                <w:bCs w:val="0"/>
                <w:sz w:val="20"/>
                <w:szCs w:val="20"/>
                <w:lang w:val="sr-Cyrl-CS"/>
              </w:rPr>
              <w:t>20</w:t>
            </w:r>
            <w:r w:rsidR="004B244A">
              <w:rPr>
                <w:rFonts w:ascii="Arial" w:hAnsi="Arial" w:cs="Arial"/>
                <w:b w:val="0"/>
                <w:bCs w:val="0"/>
                <w:sz w:val="20"/>
                <w:szCs w:val="20"/>
                <w:lang w:val="sr-Cyrl-CS"/>
              </w:rPr>
              <w:t>18</w:t>
            </w:r>
            <w:r w:rsidRPr="00244507">
              <w:rPr>
                <w:rFonts w:ascii="Arial" w:hAnsi="Arial" w:cs="Arial"/>
                <w:b w:val="0"/>
                <w:bCs w:val="0"/>
                <w:sz w:val="20"/>
                <w:szCs w:val="20"/>
                <w:lang w:val="sr-Cyrl-CS"/>
              </w:rPr>
              <w:t>. година</w:t>
            </w:r>
          </w:p>
        </w:tc>
        <w:tc>
          <w:tcPr>
            <w:tcW w:w="1170" w:type="dxa"/>
            <w:gridSpan w:val="2"/>
            <w:vAlign w:val="center"/>
          </w:tcPr>
          <w:p w14:paraId="3FF69357" w14:textId="3BDD5154" w:rsidR="00F7370B" w:rsidRPr="00244507" w:rsidRDefault="00F7370B" w:rsidP="0024450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sr-Cyrl-CS"/>
              </w:rPr>
            </w:pPr>
            <w:r w:rsidRPr="00244507">
              <w:rPr>
                <w:rFonts w:ascii="Arial" w:hAnsi="Arial" w:cs="Arial"/>
                <w:b w:val="0"/>
                <w:bCs w:val="0"/>
                <w:sz w:val="20"/>
                <w:szCs w:val="20"/>
                <w:lang w:val="sr-Cyrl-CS"/>
              </w:rPr>
              <w:t>201</w:t>
            </w:r>
            <w:r w:rsidR="004B244A">
              <w:rPr>
                <w:rFonts w:ascii="Arial" w:hAnsi="Arial" w:cs="Arial"/>
                <w:b w:val="0"/>
                <w:bCs w:val="0"/>
                <w:sz w:val="20"/>
                <w:szCs w:val="20"/>
                <w:lang w:val="sr-Cyrl-CS"/>
              </w:rPr>
              <w:t>9</w:t>
            </w:r>
            <w:r w:rsidRPr="00244507">
              <w:rPr>
                <w:rFonts w:ascii="Arial" w:hAnsi="Arial" w:cs="Arial"/>
                <w:b w:val="0"/>
                <w:bCs w:val="0"/>
                <w:sz w:val="20"/>
                <w:szCs w:val="20"/>
                <w:lang w:val="sr-Cyrl-CS"/>
              </w:rPr>
              <w:t>. година</w:t>
            </w:r>
          </w:p>
        </w:tc>
        <w:tc>
          <w:tcPr>
            <w:tcW w:w="1260" w:type="dxa"/>
            <w:gridSpan w:val="2"/>
            <w:vAlign w:val="center"/>
          </w:tcPr>
          <w:p w14:paraId="717F4D70" w14:textId="31B98050" w:rsidR="00F7370B" w:rsidRPr="002E47E1" w:rsidRDefault="00F7370B" w:rsidP="00244507">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lang w:val="sr-Cyrl-CS"/>
              </w:rPr>
            </w:pPr>
            <w:r w:rsidRPr="002E47E1">
              <w:rPr>
                <w:rFonts w:ascii="Arial" w:hAnsi="Arial" w:cs="Arial"/>
                <w:b w:val="0"/>
                <w:bCs w:val="0"/>
                <w:color w:val="000000" w:themeColor="text1"/>
                <w:sz w:val="20"/>
                <w:szCs w:val="20"/>
                <w:lang w:val="sr-Cyrl-CS"/>
              </w:rPr>
              <w:t>20</w:t>
            </w:r>
            <w:r w:rsidR="004B244A" w:rsidRPr="002E47E1">
              <w:rPr>
                <w:rFonts w:ascii="Arial" w:hAnsi="Arial" w:cs="Arial"/>
                <w:b w:val="0"/>
                <w:bCs w:val="0"/>
                <w:color w:val="000000" w:themeColor="text1"/>
                <w:sz w:val="20"/>
                <w:szCs w:val="20"/>
                <w:lang w:val="sr-Cyrl-CS"/>
              </w:rPr>
              <w:t>20</w:t>
            </w:r>
            <w:r w:rsidRPr="002E47E1">
              <w:rPr>
                <w:rFonts w:ascii="Arial" w:hAnsi="Arial" w:cs="Arial"/>
                <w:b w:val="0"/>
                <w:bCs w:val="0"/>
                <w:color w:val="000000" w:themeColor="text1"/>
                <w:sz w:val="20"/>
                <w:szCs w:val="20"/>
                <w:lang w:val="sr-Cyrl-CS"/>
              </w:rPr>
              <w:t>. година</w:t>
            </w:r>
            <w:r w:rsidR="000C5F6C" w:rsidRPr="002E47E1">
              <w:rPr>
                <w:rFonts w:ascii="Arial" w:hAnsi="Arial" w:cs="Arial"/>
                <w:b w:val="0"/>
                <w:bCs w:val="0"/>
                <w:color w:val="000000" w:themeColor="text1"/>
                <w:sz w:val="20"/>
                <w:szCs w:val="20"/>
                <w:lang w:val="sr-Cyrl-CS"/>
              </w:rPr>
              <w:t xml:space="preserve"> </w:t>
            </w:r>
          </w:p>
        </w:tc>
      </w:tr>
      <w:tr w:rsidR="00F7370B" w:rsidRPr="000172B0" w14:paraId="08A36E40" w14:textId="77777777" w:rsidTr="00244507">
        <w:tc>
          <w:tcPr>
            <w:cnfStyle w:val="001000000000" w:firstRow="0" w:lastRow="0" w:firstColumn="1" w:lastColumn="0" w:oddVBand="0" w:evenVBand="0" w:oddHBand="0" w:evenHBand="0" w:firstRowFirstColumn="0" w:firstRowLastColumn="0" w:lastRowFirstColumn="0" w:lastRowLastColumn="0"/>
            <w:tcW w:w="3258" w:type="dxa"/>
            <w:vMerge/>
            <w:vAlign w:val="center"/>
          </w:tcPr>
          <w:p w14:paraId="6CCAB628" w14:textId="77777777" w:rsidR="00F7370B" w:rsidRPr="00244507" w:rsidRDefault="00F7370B" w:rsidP="00244507">
            <w:pPr>
              <w:pStyle w:val="NoSpacing"/>
              <w:jc w:val="center"/>
              <w:rPr>
                <w:rFonts w:ascii="Arial" w:hAnsi="Arial" w:cs="Arial"/>
                <w:b w:val="0"/>
                <w:bCs w:val="0"/>
                <w:sz w:val="20"/>
                <w:szCs w:val="20"/>
                <w:lang w:val="sr-Cyrl-CS"/>
              </w:rPr>
            </w:pPr>
          </w:p>
        </w:tc>
        <w:tc>
          <w:tcPr>
            <w:tcW w:w="630" w:type="dxa"/>
            <w:vAlign w:val="center"/>
          </w:tcPr>
          <w:p w14:paraId="37BB07AE" w14:textId="77777777" w:rsidR="00F7370B" w:rsidRPr="00244507"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244507">
              <w:rPr>
                <w:rFonts w:ascii="Arial" w:hAnsi="Arial" w:cs="Arial"/>
                <w:sz w:val="20"/>
                <w:szCs w:val="20"/>
                <w:lang w:val="sr-Cyrl-CS"/>
              </w:rPr>
              <w:t>М</w:t>
            </w:r>
          </w:p>
        </w:tc>
        <w:tc>
          <w:tcPr>
            <w:tcW w:w="720" w:type="dxa"/>
            <w:vAlign w:val="center"/>
          </w:tcPr>
          <w:p w14:paraId="1D226E76" w14:textId="77777777" w:rsidR="00F7370B" w:rsidRPr="00244507"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244507">
              <w:rPr>
                <w:rFonts w:ascii="Arial" w:hAnsi="Arial" w:cs="Arial"/>
                <w:sz w:val="20"/>
                <w:szCs w:val="20"/>
                <w:lang w:val="sr-Cyrl-CS"/>
              </w:rPr>
              <w:t>Ж</w:t>
            </w:r>
          </w:p>
        </w:tc>
        <w:tc>
          <w:tcPr>
            <w:tcW w:w="720" w:type="dxa"/>
            <w:vAlign w:val="center"/>
          </w:tcPr>
          <w:p w14:paraId="4CF46CF3" w14:textId="77777777" w:rsidR="00F7370B" w:rsidRPr="00244507"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244507">
              <w:rPr>
                <w:rFonts w:ascii="Arial" w:hAnsi="Arial" w:cs="Arial"/>
                <w:sz w:val="20"/>
                <w:szCs w:val="20"/>
                <w:lang w:val="sr-Cyrl-CS"/>
              </w:rPr>
              <w:t>М</w:t>
            </w:r>
          </w:p>
        </w:tc>
        <w:tc>
          <w:tcPr>
            <w:tcW w:w="630" w:type="dxa"/>
            <w:vAlign w:val="center"/>
          </w:tcPr>
          <w:p w14:paraId="58047613" w14:textId="77777777" w:rsidR="00F7370B" w:rsidRPr="00244507"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244507">
              <w:rPr>
                <w:rFonts w:ascii="Arial" w:hAnsi="Arial" w:cs="Arial"/>
                <w:sz w:val="20"/>
                <w:szCs w:val="20"/>
                <w:lang w:val="sr-Cyrl-CS"/>
              </w:rPr>
              <w:t>Ж</w:t>
            </w:r>
          </w:p>
        </w:tc>
        <w:tc>
          <w:tcPr>
            <w:tcW w:w="630" w:type="dxa"/>
            <w:vAlign w:val="center"/>
          </w:tcPr>
          <w:p w14:paraId="3E32A1E6" w14:textId="77777777" w:rsidR="00F7370B" w:rsidRPr="00244507"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244507">
              <w:rPr>
                <w:rFonts w:ascii="Arial" w:hAnsi="Arial" w:cs="Arial"/>
                <w:sz w:val="20"/>
                <w:szCs w:val="20"/>
                <w:lang w:val="sr-Cyrl-CS"/>
              </w:rPr>
              <w:t>М</w:t>
            </w:r>
          </w:p>
        </w:tc>
        <w:tc>
          <w:tcPr>
            <w:tcW w:w="630" w:type="dxa"/>
            <w:vAlign w:val="center"/>
          </w:tcPr>
          <w:p w14:paraId="3779DD15" w14:textId="77777777" w:rsidR="00F7370B" w:rsidRPr="00244507"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244507">
              <w:rPr>
                <w:rFonts w:ascii="Arial" w:hAnsi="Arial" w:cs="Arial"/>
                <w:sz w:val="20"/>
                <w:szCs w:val="20"/>
                <w:lang w:val="sr-Cyrl-CS"/>
              </w:rPr>
              <w:t>Ж</w:t>
            </w:r>
          </w:p>
        </w:tc>
        <w:tc>
          <w:tcPr>
            <w:tcW w:w="630" w:type="dxa"/>
            <w:vAlign w:val="center"/>
          </w:tcPr>
          <w:p w14:paraId="59233104" w14:textId="77777777" w:rsidR="00F7370B" w:rsidRPr="00244507"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244507">
              <w:rPr>
                <w:rFonts w:ascii="Arial" w:hAnsi="Arial" w:cs="Arial"/>
                <w:sz w:val="20"/>
                <w:szCs w:val="20"/>
                <w:lang w:val="sr-Cyrl-CS"/>
              </w:rPr>
              <w:t>М</w:t>
            </w:r>
          </w:p>
        </w:tc>
        <w:tc>
          <w:tcPr>
            <w:tcW w:w="540" w:type="dxa"/>
            <w:vAlign w:val="center"/>
          </w:tcPr>
          <w:p w14:paraId="361C3DBF" w14:textId="77777777" w:rsidR="00F7370B" w:rsidRPr="00244507"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sidRPr="00244507">
              <w:rPr>
                <w:rFonts w:ascii="Arial" w:hAnsi="Arial" w:cs="Arial"/>
                <w:sz w:val="20"/>
                <w:szCs w:val="20"/>
                <w:lang w:val="sr-Cyrl-CS"/>
              </w:rPr>
              <w:t>Ж</w:t>
            </w:r>
          </w:p>
        </w:tc>
        <w:tc>
          <w:tcPr>
            <w:tcW w:w="630" w:type="dxa"/>
            <w:vAlign w:val="center"/>
          </w:tcPr>
          <w:p w14:paraId="74799350" w14:textId="77777777" w:rsidR="00F7370B" w:rsidRPr="002E47E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sr-Cyrl-CS"/>
              </w:rPr>
            </w:pPr>
            <w:r w:rsidRPr="002E47E1">
              <w:rPr>
                <w:rFonts w:ascii="Arial" w:hAnsi="Arial" w:cs="Arial"/>
                <w:color w:val="000000" w:themeColor="text1"/>
                <w:sz w:val="20"/>
                <w:szCs w:val="20"/>
                <w:lang w:val="sr-Cyrl-CS"/>
              </w:rPr>
              <w:t>М</w:t>
            </w:r>
          </w:p>
        </w:tc>
        <w:tc>
          <w:tcPr>
            <w:tcW w:w="630" w:type="dxa"/>
            <w:vAlign w:val="center"/>
          </w:tcPr>
          <w:p w14:paraId="7715567A" w14:textId="77777777" w:rsidR="00F7370B" w:rsidRPr="002E47E1" w:rsidRDefault="00F7370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sr-Cyrl-CS"/>
              </w:rPr>
            </w:pPr>
            <w:r w:rsidRPr="002E47E1">
              <w:rPr>
                <w:rFonts w:ascii="Arial" w:hAnsi="Arial" w:cs="Arial"/>
                <w:color w:val="000000" w:themeColor="text1"/>
                <w:sz w:val="20"/>
                <w:szCs w:val="20"/>
                <w:lang w:val="sr-Cyrl-CS"/>
              </w:rPr>
              <w:t>Ж</w:t>
            </w:r>
          </w:p>
        </w:tc>
      </w:tr>
      <w:tr w:rsidR="00F7370B" w:rsidRPr="000172B0" w14:paraId="16BF17C3" w14:textId="77777777" w:rsidTr="00244507">
        <w:tc>
          <w:tcPr>
            <w:cnfStyle w:val="001000000000" w:firstRow="0" w:lastRow="0" w:firstColumn="1" w:lastColumn="0" w:oddVBand="0" w:evenVBand="0" w:oddHBand="0" w:evenHBand="0" w:firstRowFirstColumn="0" w:firstRowLastColumn="0" w:lastRowFirstColumn="0" w:lastRowLastColumn="0"/>
            <w:tcW w:w="3258" w:type="dxa"/>
            <w:vAlign w:val="center"/>
          </w:tcPr>
          <w:p w14:paraId="00C93E55" w14:textId="19B580C7" w:rsidR="00F7370B" w:rsidRPr="00244507" w:rsidRDefault="00F7370B" w:rsidP="00244507">
            <w:pPr>
              <w:pStyle w:val="NoSpacing"/>
              <w:jc w:val="center"/>
              <w:rPr>
                <w:rFonts w:ascii="Arial" w:hAnsi="Arial" w:cs="Arial"/>
                <w:b w:val="0"/>
                <w:bCs w:val="0"/>
                <w:sz w:val="20"/>
                <w:szCs w:val="20"/>
                <w:lang w:val="sr-Cyrl-CS"/>
              </w:rPr>
            </w:pPr>
            <w:r w:rsidRPr="00244507">
              <w:rPr>
                <w:rFonts w:ascii="Arial" w:hAnsi="Arial" w:cs="Arial"/>
                <w:b w:val="0"/>
                <w:bCs w:val="0"/>
                <w:sz w:val="20"/>
                <w:szCs w:val="20"/>
                <w:lang w:val="sr-Cyrl-CS"/>
              </w:rPr>
              <w:t>Чланови управних одбора у јавним установама</w:t>
            </w:r>
          </w:p>
        </w:tc>
        <w:tc>
          <w:tcPr>
            <w:tcW w:w="630" w:type="dxa"/>
            <w:vAlign w:val="center"/>
          </w:tcPr>
          <w:p w14:paraId="4368F561" w14:textId="63F3AE1E" w:rsidR="00F7370B" w:rsidRPr="00244507" w:rsidRDefault="000C5F6C" w:rsidP="000C5F6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6</w:t>
            </w:r>
          </w:p>
        </w:tc>
        <w:tc>
          <w:tcPr>
            <w:tcW w:w="720" w:type="dxa"/>
            <w:vAlign w:val="center"/>
          </w:tcPr>
          <w:p w14:paraId="2C9A746A" w14:textId="166BB268" w:rsidR="00F7370B" w:rsidRPr="00244507" w:rsidRDefault="000C5F6C" w:rsidP="000C5F6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8</w:t>
            </w:r>
          </w:p>
        </w:tc>
        <w:tc>
          <w:tcPr>
            <w:tcW w:w="720" w:type="dxa"/>
            <w:vAlign w:val="center"/>
          </w:tcPr>
          <w:p w14:paraId="3C70D436" w14:textId="7176CDCE" w:rsidR="00F7370B" w:rsidRPr="00244507" w:rsidRDefault="000C5F6C" w:rsidP="000C5F6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9</w:t>
            </w:r>
          </w:p>
        </w:tc>
        <w:tc>
          <w:tcPr>
            <w:tcW w:w="630" w:type="dxa"/>
            <w:vAlign w:val="center"/>
          </w:tcPr>
          <w:p w14:paraId="4F89DCF4" w14:textId="3B5C4D85" w:rsidR="00F7370B" w:rsidRPr="00244507" w:rsidRDefault="000C5F6C" w:rsidP="000C5F6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14</w:t>
            </w:r>
          </w:p>
        </w:tc>
        <w:tc>
          <w:tcPr>
            <w:tcW w:w="630" w:type="dxa"/>
            <w:vAlign w:val="center"/>
          </w:tcPr>
          <w:p w14:paraId="76EE6576" w14:textId="09220327" w:rsidR="00F7370B" w:rsidRPr="00244507" w:rsidRDefault="000C5F6C" w:rsidP="000C5F6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6</w:t>
            </w:r>
          </w:p>
        </w:tc>
        <w:tc>
          <w:tcPr>
            <w:tcW w:w="630" w:type="dxa"/>
            <w:vAlign w:val="center"/>
          </w:tcPr>
          <w:p w14:paraId="32B7647E" w14:textId="34F6D68E" w:rsidR="00F7370B" w:rsidRPr="00244507" w:rsidRDefault="000C5F6C" w:rsidP="000C5F6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11</w:t>
            </w:r>
          </w:p>
        </w:tc>
        <w:tc>
          <w:tcPr>
            <w:tcW w:w="630" w:type="dxa"/>
            <w:vAlign w:val="center"/>
          </w:tcPr>
          <w:p w14:paraId="4096FCBB" w14:textId="7270AF1B" w:rsidR="00F7370B" w:rsidRPr="00244507" w:rsidRDefault="000C5F6C"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5</w:t>
            </w:r>
          </w:p>
        </w:tc>
        <w:tc>
          <w:tcPr>
            <w:tcW w:w="540" w:type="dxa"/>
            <w:vAlign w:val="center"/>
          </w:tcPr>
          <w:p w14:paraId="7B6A6C4B" w14:textId="1118516E" w:rsidR="00F7370B" w:rsidRPr="00244507" w:rsidRDefault="000C5F6C"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12</w:t>
            </w:r>
          </w:p>
        </w:tc>
        <w:tc>
          <w:tcPr>
            <w:tcW w:w="630" w:type="dxa"/>
            <w:vAlign w:val="center"/>
          </w:tcPr>
          <w:p w14:paraId="3CC97BB2" w14:textId="576CAD9E" w:rsidR="00F7370B" w:rsidRPr="002E47E1" w:rsidRDefault="00D777FB"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sr-Cyrl-CS"/>
              </w:rPr>
            </w:pPr>
            <w:r w:rsidRPr="002E47E1">
              <w:rPr>
                <w:rFonts w:ascii="Arial" w:hAnsi="Arial" w:cs="Arial"/>
                <w:color w:val="000000" w:themeColor="text1"/>
                <w:sz w:val="20"/>
                <w:szCs w:val="20"/>
                <w:lang w:val="sr-Cyrl-CS"/>
              </w:rPr>
              <w:t>4</w:t>
            </w:r>
          </w:p>
        </w:tc>
        <w:tc>
          <w:tcPr>
            <w:tcW w:w="630" w:type="dxa"/>
            <w:vAlign w:val="center"/>
          </w:tcPr>
          <w:p w14:paraId="189B3EA6" w14:textId="3D64E367" w:rsidR="00F7370B" w:rsidRPr="002E47E1" w:rsidRDefault="000C5F6C" w:rsidP="00244507">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sr-Cyrl-CS"/>
              </w:rPr>
            </w:pPr>
            <w:r w:rsidRPr="002E47E1">
              <w:rPr>
                <w:rFonts w:ascii="Arial" w:hAnsi="Arial" w:cs="Arial"/>
                <w:color w:val="000000" w:themeColor="text1"/>
                <w:sz w:val="20"/>
                <w:szCs w:val="20"/>
                <w:lang w:val="sr-Cyrl-CS"/>
              </w:rPr>
              <w:t>13</w:t>
            </w:r>
          </w:p>
        </w:tc>
      </w:tr>
      <w:tr w:rsidR="001C45DF" w:rsidRPr="000172B0" w14:paraId="38B88DE0" w14:textId="77777777" w:rsidTr="001C45DF">
        <w:trPr>
          <w:trHeight w:val="382"/>
        </w:trPr>
        <w:tc>
          <w:tcPr>
            <w:cnfStyle w:val="001000000000" w:firstRow="0" w:lastRow="0" w:firstColumn="1" w:lastColumn="0" w:oddVBand="0" w:evenVBand="0" w:oddHBand="0" w:evenHBand="0" w:firstRowFirstColumn="0" w:firstRowLastColumn="0" w:lastRowFirstColumn="0" w:lastRowLastColumn="0"/>
            <w:tcW w:w="3258" w:type="dxa"/>
            <w:vAlign w:val="center"/>
          </w:tcPr>
          <w:p w14:paraId="1337DDD0" w14:textId="631A1906" w:rsidR="001C45DF" w:rsidRPr="00244507" w:rsidRDefault="001C45DF" w:rsidP="001C45DF">
            <w:pPr>
              <w:pStyle w:val="NoSpacing"/>
              <w:jc w:val="center"/>
              <w:rPr>
                <w:rFonts w:ascii="Arial" w:hAnsi="Arial" w:cs="Arial"/>
                <w:b w:val="0"/>
                <w:bCs w:val="0"/>
                <w:sz w:val="20"/>
                <w:szCs w:val="20"/>
                <w:lang w:val="sr-Cyrl-CS"/>
              </w:rPr>
            </w:pPr>
            <w:r w:rsidRPr="00244507">
              <w:rPr>
                <w:rFonts w:ascii="Arial" w:hAnsi="Arial" w:cs="Arial"/>
                <w:b w:val="0"/>
                <w:bCs w:val="0"/>
                <w:sz w:val="20"/>
                <w:szCs w:val="20"/>
                <w:lang w:val="sr-Cyrl-CS"/>
              </w:rPr>
              <w:t>Чланови надзорних одбора у јавним установама</w:t>
            </w:r>
          </w:p>
        </w:tc>
        <w:tc>
          <w:tcPr>
            <w:tcW w:w="630" w:type="dxa"/>
            <w:vAlign w:val="center"/>
          </w:tcPr>
          <w:p w14:paraId="61453EBD" w14:textId="3CA7FCC6" w:rsidR="001C45DF" w:rsidRPr="00244507" w:rsidRDefault="000C5F6C" w:rsidP="000C5F6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4</w:t>
            </w:r>
          </w:p>
        </w:tc>
        <w:tc>
          <w:tcPr>
            <w:tcW w:w="720" w:type="dxa"/>
            <w:vAlign w:val="center"/>
          </w:tcPr>
          <w:p w14:paraId="3884D21F" w14:textId="13990C3A" w:rsidR="001C45DF" w:rsidRPr="00244507" w:rsidRDefault="000C5F6C" w:rsidP="000C5F6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5</w:t>
            </w:r>
          </w:p>
        </w:tc>
        <w:tc>
          <w:tcPr>
            <w:tcW w:w="720" w:type="dxa"/>
            <w:vAlign w:val="center"/>
          </w:tcPr>
          <w:p w14:paraId="5A7DB398" w14:textId="5F16B22B" w:rsidR="001C45DF" w:rsidRPr="00244507" w:rsidRDefault="000C5F6C" w:rsidP="000C5F6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2</w:t>
            </w:r>
          </w:p>
        </w:tc>
        <w:tc>
          <w:tcPr>
            <w:tcW w:w="630" w:type="dxa"/>
            <w:vAlign w:val="center"/>
          </w:tcPr>
          <w:p w14:paraId="235FC13C" w14:textId="04BE0712" w:rsidR="001C45DF" w:rsidRPr="00244507" w:rsidRDefault="000C5F6C" w:rsidP="000C5F6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4</w:t>
            </w:r>
          </w:p>
        </w:tc>
        <w:tc>
          <w:tcPr>
            <w:tcW w:w="630" w:type="dxa"/>
            <w:vAlign w:val="center"/>
          </w:tcPr>
          <w:p w14:paraId="2B84EDAB" w14:textId="7C91E1D2" w:rsidR="001C45DF" w:rsidRPr="00244507" w:rsidRDefault="000C5F6C" w:rsidP="000C5F6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2</w:t>
            </w:r>
          </w:p>
        </w:tc>
        <w:tc>
          <w:tcPr>
            <w:tcW w:w="630" w:type="dxa"/>
            <w:vAlign w:val="center"/>
          </w:tcPr>
          <w:p w14:paraId="259E8EEA" w14:textId="03912623" w:rsidR="001C45DF" w:rsidRPr="00244507" w:rsidRDefault="000C5F6C" w:rsidP="000C5F6C">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4</w:t>
            </w:r>
          </w:p>
        </w:tc>
        <w:tc>
          <w:tcPr>
            <w:tcW w:w="630" w:type="dxa"/>
            <w:vAlign w:val="center"/>
          </w:tcPr>
          <w:p w14:paraId="4EDD8006" w14:textId="6CF89611" w:rsidR="001C45DF" w:rsidRPr="00244507" w:rsidRDefault="000C5F6C" w:rsidP="001C45DF">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2</w:t>
            </w:r>
          </w:p>
        </w:tc>
        <w:tc>
          <w:tcPr>
            <w:tcW w:w="540" w:type="dxa"/>
            <w:vAlign w:val="center"/>
          </w:tcPr>
          <w:p w14:paraId="228537EE" w14:textId="17A1F15B" w:rsidR="001C45DF" w:rsidRPr="00244507" w:rsidRDefault="000C5F6C" w:rsidP="001C45DF">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r-Cyrl-CS"/>
              </w:rPr>
            </w:pPr>
            <w:r>
              <w:rPr>
                <w:rFonts w:ascii="Arial" w:hAnsi="Arial" w:cs="Arial"/>
                <w:sz w:val="20"/>
                <w:szCs w:val="20"/>
                <w:lang w:val="sr-Cyrl-CS"/>
              </w:rPr>
              <w:t>4</w:t>
            </w:r>
          </w:p>
        </w:tc>
        <w:tc>
          <w:tcPr>
            <w:tcW w:w="630" w:type="dxa"/>
            <w:vAlign w:val="center"/>
          </w:tcPr>
          <w:p w14:paraId="6BBF5F74" w14:textId="360EA520" w:rsidR="001C45DF" w:rsidRPr="002E47E1" w:rsidRDefault="00D777FB" w:rsidP="001C45DF">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sr-Cyrl-CS"/>
              </w:rPr>
            </w:pPr>
            <w:r w:rsidRPr="002E47E1">
              <w:rPr>
                <w:rFonts w:ascii="Arial" w:hAnsi="Arial" w:cs="Arial"/>
                <w:color w:val="000000" w:themeColor="text1"/>
                <w:sz w:val="20"/>
                <w:szCs w:val="20"/>
                <w:lang w:val="sr-Cyrl-CS"/>
              </w:rPr>
              <w:t>5</w:t>
            </w:r>
          </w:p>
        </w:tc>
        <w:tc>
          <w:tcPr>
            <w:tcW w:w="630" w:type="dxa"/>
            <w:vAlign w:val="center"/>
          </w:tcPr>
          <w:p w14:paraId="27BDD59C" w14:textId="6A19F320" w:rsidR="001C45DF" w:rsidRPr="002E47E1" w:rsidRDefault="00D777FB" w:rsidP="001C45DF">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sr-Cyrl-CS"/>
              </w:rPr>
            </w:pPr>
            <w:r w:rsidRPr="002E47E1">
              <w:rPr>
                <w:rFonts w:ascii="Arial" w:hAnsi="Arial" w:cs="Arial"/>
                <w:color w:val="000000" w:themeColor="text1"/>
                <w:sz w:val="20"/>
                <w:szCs w:val="20"/>
                <w:lang w:val="sr-Cyrl-CS"/>
              </w:rPr>
              <w:t>1</w:t>
            </w:r>
          </w:p>
        </w:tc>
      </w:tr>
    </w:tbl>
    <w:p w14:paraId="7EF679A9" w14:textId="2801DEA9" w:rsidR="000C5F6C" w:rsidRPr="000C5F6C" w:rsidRDefault="00F7370B" w:rsidP="000C5F6C">
      <w:pPr>
        <w:spacing w:after="0" w:line="240" w:lineRule="auto"/>
        <w:rPr>
          <w:rFonts w:ascii="Arial" w:eastAsia="Times New Roman" w:hAnsi="Arial" w:cs="Arial"/>
          <w:i/>
          <w:w w:val="90"/>
          <w:sz w:val="18"/>
          <w:szCs w:val="18"/>
          <w:lang w:val="ru-RU"/>
        </w:rPr>
      </w:pPr>
      <w:r w:rsidRPr="008C2D42">
        <w:rPr>
          <w:rFonts w:ascii="Arial" w:eastAsia="Times New Roman" w:hAnsi="Arial" w:cs="Arial"/>
          <w:i/>
          <w:w w:val="90"/>
          <w:sz w:val="18"/>
          <w:szCs w:val="18"/>
          <w:lang w:val="ru-RU"/>
        </w:rPr>
        <w:t xml:space="preserve">Извор података: </w:t>
      </w:r>
      <w:r w:rsidR="001C45DF">
        <w:rPr>
          <w:rFonts w:ascii="Arial" w:eastAsia="Times New Roman" w:hAnsi="Arial" w:cs="Arial"/>
          <w:i/>
          <w:w w:val="90"/>
          <w:sz w:val="18"/>
          <w:szCs w:val="18"/>
          <w:lang w:val="ru-RU"/>
        </w:rPr>
        <w:t xml:space="preserve"> Стручна служба Општинске управе општине Кнић за скупштинске послове и послове Општинског већа</w:t>
      </w:r>
    </w:p>
    <w:p w14:paraId="2D2E405E" w14:textId="47339657" w:rsidR="00DC14BA" w:rsidRDefault="00DC14BA" w:rsidP="000C5F6C">
      <w:pPr>
        <w:pStyle w:val="NormalWeb"/>
        <w:shd w:val="clear" w:color="auto" w:fill="FFFFFF"/>
        <w:tabs>
          <w:tab w:val="left" w:pos="360"/>
        </w:tabs>
        <w:spacing w:before="0" w:beforeAutospacing="0" w:after="0" w:afterAutospacing="0"/>
        <w:jc w:val="both"/>
        <w:rPr>
          <w:rFonts w:ascii="Arial" w:hAnsi="Arial" w:cs="Arial"/>
          <w:b/>
          <w:sz w:val="22"/>
          <w:szCs w:val="22"/>
          <w:lang w:val="ru-RU"/>
        </w:rPr>
      </w:pPr>
    </w:p>
    <w:p w14:paraId="0BE2A887" w14:textId="3FCBABEB" w:rsidR="000C5F6C" w:rsidRDefault="000C5F6C" w:rsidP="000C5F6C">
      <w:pPr>
        <w:pStyle w:val="NormalWeb"/>
        <w:shd w:val="clear" w:color="auto" w:fill="FFFFFF"/>
        <w:tabs>
          <w:tab w:val="left" w:pos="360"/>
        </w:tabs>
        <w:spacing w:before="0" w:beforeAutospacing="0" w:after="0" w:afterAutospacing="0"/>
        <w:jc w:val="both"/>
        <w:rPr>
          <w:rFonts w:ascii="Arial" w:hAnsi="Arial" w:cs="Arial"/>
          <w:bCs/>
          <w:sz w:val="22"/>
          <w:szCs w:val="22"/>
          <w:lang w:val="ru-RU"/>
        </w:rPr>
      </w:pPr>
      <w:r w:rsidRPr="000C5F6C">
        <w:rPr>
          <w:rFonts w:ascii="Arial" w:hAnsi="Arial" w:cs="Arial"/>
          <w:bCs/>
          <w:sz w:val="22"/>
          <w:szCs w:val="22"/>
          <w:lang w:val="ru-RU"/>
        </w:rPr>
        <w:t>После конституисања СО Кнић</w:t>
      </w:r>
      <w:r>
        <w:rPr>
          <w:rFonts w:ascii="Arial" w:hAnsi="Arial" w:cs="Arial"/>
          <w:bCs/>
          <w:sz w:val="22"/>
          <w:szCs w:val="22"/>
          <w:lang w:val="ru-RU"/>
        </w:rPr>
        <w:t xml:space="preserve"> у августу 2020. године, у управним одборима је 15 жена и 5 мушкараца, док је у надзорним 3 жене и 6 мушкараца.</w:t>
      </w:r>
    </w:p>
    <w:p w14:paraId="2677A027" w14:textId="5647C33F" w:rsidR="000C5F6C" w:rsidRDefault="000C5F6C" w:rsidP="000C5F6C">
      <w:pPr>
        <w:pStyle w:val="NormalWeb"/>
        <w:shd w:val="clear" w:color="auto" w:fill="FFFFFF"/>
        <w:tabs>
          <w:tab w:val="left" w:pos="360"/>
        </w:tabs>
        <w:spacing w:before="0" w:beforeAutospacing="0" w:after="0" w:afterAutospacing="0"/>
        <w:jc w:val="both"/>
        <w:rPr>
          <w:rFonts w:ascii="Arial" w:hAnsi="Arial" w:cs="Arial"/>
          <w:bCs/>
          <w:sz w:val="22"/>
          <w:szCs w:val="22"/>
          <w:lang w:val="ru-RU"/>
        </w:rPr>
      </w:pPr>
    </w:p>
    <w:p w14:paraId="3DB3FFEC" w14:textId="77777777" w:rsidR="00D9511F" w:rsidRPr="000C5F6C" w:rsidRDefault="00D9511F" w:rsidP="000C5F6C">
      <w:pPr>
        <w:pStyle w:val="NormalWeb"/>
        <w:shd w:val="clear" w:color="auto" w:fill="FFFFFF"/>
        <w:tabs>
          <w:tab w:val="left" w:pos="360"/>
        </w:tabs>
        <w:spacing w:before="0" w:beforeAutospacing="0" w:after="0" w:afterAutospacing="0"/>
        <w:jc w:val="both"/>
        <w:rPr>
          <w:rFonts w:ascii="Arial" w:hAnsi="Arial" w:cs="Arial"/>
          <w:bCs/>
          <w:sz w:val="22"/>
          <w:szCs w:val="22"/>
          <w:lang w:val="ru-RU"/>
        </w:rPr>
      </w:pPr>
    </w:p>
    <w:p w14:paraId="3FC11C04" w14:textId="08F7B9AC" w:rsidR="00B30EBF" w:rsidRPr="003B139A" w:rsidRDefault="003B139A" w:rsidP="00ED54B6">
      <w:pPr>
        <w:pStyle w:val="NormalWeb"/>
        <w:numPr>
          <w:ilvl w:val="2"/>
          <w:numId w:val="7"/>
        </w:numPr>
        <w:shd w:val="clear" w:color="auto" w:fill="FFFFFF"/>
        <w:tabs>
          <w:tab w:val="left" w:pos="360"/>
        </w:tabs>
        <w:spacing w:before="0" w:beforeAutospacing="0" w:after="0" w:afterAutospacing="0"/>
        <w:jc w:val="both"/>
        <w:rPr>
          <w:rFonts w:ascii="Arial" w:hAnsi="Arial" w:cs="Arial"/>
          <w:b/>
          <w:color w:val="1F3864" w:themeColor="accent1" w:themeShade="80"/>
          <w:lang w:val="ru-RU"/>
        </w:rPr>
      </w:pPr>
      <w:r>
        <w:rPr>
          <w:rFonts w:ascii="Arial" w:hAnsi="Arial" w:cs="Arial"/>
          <w:b/>
          <w:color w:val="1F3864" w:themeColor="accent1" w:themeShade="80"/>
          <w:lang w:val="sr-Cyrl-RS"/>
        </w:rPr>
        <w:t>Заступљеност жена и мушкараца на местима одлучивања у 2020. години</w:t>
      </w:r>
    </w:p>
    <w:p w14:paraId="229AC30B" w14:textId="77777777" w:rsidR="003B139A" w:rsidRPr="003B139A" w:rsidRDefault="003B139A" w:rsidP="003B139A">
      <w:pPr>
        <w:pStyle w:val="NormalWeb"/>
        <w:shd w:val="clear" w:color="auto" w:fill="FFFFFF"/>
        <w:tabs>
          <w:tab w:val="left" w:pos="360"/>
        </w:tabs>
        <w:spacing w:before="0" w:beforeAutospacing="0" w:after="0" w:afterAutospacing="0"/>
        <w:ind w:left="1224"/>
        <w:jc w:val="both"/>
        <w:rPr>
          <w:rFonts w:ascii="Arial" w:hAnsi="Arial" w:cs="Arial"/>
          <w:b/>
          <w:color w:val="1F3864" w:themeColor="accent1" w:themeShade="80"/>
          <w:lang w:val="ru-RU"/>
        </w:rPr>
      </w:pPr>
    </w:p>
    <w:p w14:paraId="6E5CA4AF" w14:textId="3497488A" w:rsidR="00F7370B" w:rsidRPr="000C5F6C" w:rsidRDefault="00F7370B" w:rsidP="00F7370B">
      <w:pPr>
        <w:pStyle w:val="NormalWeb"/>
        <w:shd w:val="clear" w:color="auto" w:fill="FFFFFF"/>
        <w:spacing w:before="0" w:beforeAutospacing="0" w:after="0" w:afterAutospacing="0"/>
        <w:ind w:left="-90" w:hanging="90"/>
        <w:jc w:val="both"/>
        <w:rPr>
          <w:rFonts w:ascii="Arial" w:hAnsi="Arial" w:cs="Arial"/>
          <w:color w:val="000000" w:themeColor="text1"/>
          <w:sz w:val="22"/>
          <w:szCs w:val="22"/>
          <w:lang w:val="ru-RU"/>
        </w:rPr>
      </w:pPr>
      <w:r w:rsidRPr="008C2D42">
        <w:rPr>
          <w:rFonts w:ascii="Arial" w:hAnsi="Arial" w:cs="Arial"/>
          <w:b/>
          <w:sz w:val="22"/>
          <w:szCs w:val="22"/>
          <w:lang w:val="ru-RU"/>
        </w:rPr>
        <w:tab/>
      </w:r>
      <w:r w:rsidRPr="008C2D42">
        <w:rPr>
          <w:rFonts w:ascii="Arial" w:hAnsi="Arial" w:cs="Arial"/>
          <w:b/>
          <w:sz w:val="22"/>
          <w:szCs w:val="22"/>
          <w:lang w:val="ru-RU"/>
        </w:rPr>
        <w:tab/>
      </w:r>
      <w:r w:rsidRPr="008C2D42">
        <w:rPr>
          <w:rFonts w:ascii="Arial" w:hAnsi="Arial" w:cs="Arial"/>
          <w:b/>
          <w:sz w:val="22"/>
          <w:szCs w:val="22"/>
          <w:lang w:val="ru-RU"/>
        </w:rPr>
        <w:tab/>
      </w:r>
      <w:r w:rsidR="008C4BA6" w:rsidRPr="008C4BA6">
        <w:rPr>
          <w:rFonts w:ascii="Arial" w:hAnsi="Arial" w:cs="Arial"/>
          <w:bCs/>
          <w:sz w:val="22"/>
          <w:szCs w:val="22"/>
          <w:lang w:val="ru-RU"/>
        </w:rPr>
        <w:t>Од</w:t>
      </w:r>
      <w:r w:rsidR="008C4BA6">
        <w:rPr>
          <w:rFonts w:ascii="Arial" w:hAnsi="Arial" w:cs="Arial"/>
          <w:bCs/>
          <w:sz w:val="22"/>
          <w:szCs w:val="22"/>
          <w:lang w:val="ru-RU"/>
        </w:rPr>
        <w:t xml:space="preserve"> 19.08.</w:t>
      </w:r>
      <w:r w:rsidR="008C4BA6" w:rsidRPr="008C4BA6">
        <w:rPr>
          <w:rFonts w:ascii="Arial" w:hAnsi="Arial" w:cs="Arial"/>
          <w:bCs/>
          <w:sz w:val="22"/>
          <w:szCs w:val="22"/>
          <w:lang w:val="ru-RU"/>
        </w:rPr>
        <w:t>2020 године</w:t>
      </w:r>
      <w:r w:rsidR="008C4BA6">
        <w:rPr>
          <w:rFonts w:ascii="Arial" w:hAnsi="Arial" w:cs="Arial"/>
          <w:b/>
          <w:sz w:val="22"/>
          <w:szCs w:val="22"/>
          <w:lang w:val="ru-RU"/>
        </w:rPr>
        <w:t xml:space="preserve">, </w:t>
      </w:r>
      <w:r w:rsidRPr="008C2D42">
        <w:rPr>
          <w:rFonts w:ascii="Arial" w:hAnsi="Arial" w:cs="Arial"/>
          <w:b/>
          <w:sz w:val="22"/>
          <w:szCs w:val="22"/>
          <w:lang w:val="ru-RU"/>
        </w:rPr>
        <w:t xml:space="preserve">Скупштина </w:t>
      </w:r>
      <w:r w:rsidR="00DC14BA">
        <w:rPr>
          <w:rFonts w:ascii="Arial" w:hAnsi="Arial" w:cs="Arial"/>
          <w:b/>
          <w:sz w:val="22"/>
          <w:szCs w:val="22"/>
          <w:lang w:val="ru-RU"/>
        </w:rPr>
        <w:t>Општине Кнић</w:t>
      </w:r>
      <w:r w:rsidRPr="008C2D42">
        <w:rPr>
          <w:rFonts w:ascii="Arial" w:hAnsi="Arial" w:cs="Arial"/>
          <w:b/>
          <w:sz w:val="22"/>
          <w:szCs w:val="22"/>
          <w:lang w:val="ru-RU"/>
        </w:rPr>
        <w:t xml:space="preserve"> </w:t>
      </w:r>
      <w:r w:rsidRPr="008C2D42">
        <w:rPr>
          <w:rFonts w:ascii="Arial" w:hAnsi="Arial" w:cs="Arial"/>
          <w:sz w:val="22"/>
          <w:szCs w:val="22"/>
          <w:lang w:val="ru-RU"/>
        </w:rPr>
        <w:t xml:space="preserve">броји </w:t>
      </w:r>
      <w:r w:rsidR="00DC14BA">
        <w:rPr>
          <w:rFonts w:ascii="Arial" w:hAnsi="Arial" w:cs="Arial"/>
          <w:sz w:val="22"/>
          <w:szCs w:val="22"/>
          <w:lang w:val="ru-RU"/>
        </w:rPr>
        <w:t>25</w:t>
      </w:r>
      <w:r w:rsidRPr="008C2D42">
        <w:rPr>
          <w:rFonts w:ascii="Arial" w:hAnsi="Arial" w:cs="Arial"/>
          <w:sz w:val="22"/>
          <w:szCs w:val="22"/>
          <w:lang w:val="ru-RU"/>
        </w:rPr>
        <w:t xml:space="preserve"> одборника/ца, </w:t>
      </w:r>
      <w:r w:rsidRPr="000C5F6C">
        <w:rPr>
          <w:rFonts w:ascii="Arial" w:hAnsi="Arial" w:cs="Arial"/>
          <w:color w:val="000000" w:themeColor="text1"/>
          <w:sz w:val="22"/>
          <w:szCs w:val="22"/>
          <w:lang w:val="ru-RU"/>
        </w:rPr>
        <w:t xml:space="preserve">међу којима има </w:t>
      </w:r>
      <w:r w:rsidR="008C4BA6">
        <w:rPr>
          <w:rFonts w:ascii="Arial" w:hAnsi="Arial" w:cs="Arial"/>
          <w:color w:val="000000" w:themeColor="text1"/>
          <w:sz w:val="22"/>
          <w:szCs w:val="22"/>
          <w:lang w:val="ru-RU"/>
        </w:rPr>
        <w:t>8</w:t>
      </w:r>
      <w:r w:rsidRPr="000C5F6C">
        <w:rPr>
          <w:rFonts w:ascii="Arial" w:hAnsi="Arial" w:cs="Arial"/>
          <w:color w:val="000000" w:themeColor="text1"/>
          <w:sz w:val="22"/>
          <w:szCs w:val="22"/>
          <w:lang w:val="ru-RU"/>
        </w:rPr>
        <w:t xml:space="preserve"> жена (</w:t>
      </w:r>
      <w:r w:rsidR="008C4BA6">
        <w:rPr>
          <w:rFonts w:ascii="Arial" w:hAnsi="Arial" w:cs="Arial"/>
          <w:color w:val="000000" w:themeColor="text1"/>
          <w:sz w:val="22"/>
          <w:szCs w:val="22"/>
          <w:lang w:val="ru-RU"/>
        </w:rPr>
        <w:t>32</w:t>
      </w:r>
      <w:r w:rsidRPr="000C5F6C">
        <w:rPr>
          <w:rFonts w:ascii="Arial" w:hAnsi="Arial" w:cs="Arial"/>
          <w:color w:val="000000" w:themeColor="text1"/>
          <w:sz w:val="22"/>
          <w:szCs w:val="22"/>
          <w:lang w:val="ru-RU"/>
        </w:rPr>
        <w:t>%). Законом о измени закона о локалним изборима („Службени гласник РС“, број 12/20, од 08.02.2020. године) предвиђено је да на изборној листи мора бити најмање 40% мање заступљеног пола, што ће довести до повећања учешћа жена у раду локалног парламента.</w:t>
      </w:r>
    </w:p>
    <w:p w14:paraId="68A690A1" w14:textId="575DB104" w:rsidR="00E80A5C" w:rsidRPr="000C5F6C" w:rsidRDefault="00F7370B" w:rsidP="00DC14BA">
      <w:pPr>
        <w:pStyle w:val="NormalWeb"/>
        <w:shd w:val="clear" w:color="auto" w:fill="FFFFFF"/>
        <w:tabs>
          <w:tab w:val="left" w:pos="-90"/>
        </w:tabs>
        <w:spacing w:before="0" w:beforeAutospacing="0" w:after="0" w:afterAutospacing="0"/>
        <w:ind w:left="-90"/>
        <w:jc w:val="both"/>
        <w:rPr>
          <w:rFonts w:ascii="Arial" w:hAnsi="Arial" w:cs="Arial"/>
          <w:color w:val="000000" w:themeColor="text1"/>
          <w:sz w:val="22"/>
          <w:szCs w:val="22"/>
          <w:lang w:val="ru-RU"/>
        </w:rPr>
      </w:pPr>
      <w:r w:rsidRPr="000C5F6C">
        <w:rPr>
          <w:rFonts w:ascii="Arial" w:hAnsi="Arial" w:cs="Arial"/>
          <w:b/>
          <w:color w:val="000000" w:themeColor="text1"/>
          <w:sz w:val="22"/>
          <w:szCs w:val="22"/>
          <w:lang w:val="ru-RU"/>
        </w:rPr>
        <w:tab/>
      </w:r>
      <w:r w:rsidRPr="000C5F6C">
        <w:rPr>
          <w:rFonts w:ascii="Arial" w:hAnsi="Arial" w:cs="Arial"/>
          <w:b/>
          <w:color w:val="000000" w:themeColor="text1"/>
          <w:sz w:val="22"/>
          <w:szCs w:val="22"/>
          <w:lang w:val="ru-RU"/>
        </w:rPr>
        <w:tab/>
      </w:r>
      <w:r w:rsidRPr="000C5F6C">
        <w:rPr>
          <w:rFonts w:ascii="Arial" w:hAnsi="Arial" w:cs="Arial"/>
          <w:bCs/>
          <w:color w:val="000000" w:themeColor="text1"/>
          <w:sz w:val="22"/>
          <w:szCs w:val="22"/>
          <w:lang w:val="ru-RU"/>
        </w:rPr>
        <w:t xml:space="preserve">Председник Скупштине </w:t>
      </w:r>
      <w:r w:rsidR="00DC14BA" w:rsidRPr="000C5F6C">
        <w:rPr>
          <w:rFonts w:ascii="Arial" w:hAnsi="Arial" w:cs="Arial"/>
          <w:bCs/>
          <w:color w:val="000000" w:themeColor="text1"/>
          <w:sz w:val="22"/>
          <w:szCs w:val="22"/>
          <w:lang w:val="ru-RU"/>
        </w:rPr>
        <w:t>општине Кнић</w:t>
      </w:r>
      <w:r w:rsidRPr="000C5F6C">
        <w:rPr>
          <w:rFonts w:ascii="Arial" w:hAnsi="Arial" w:cs="Arial"/>
          <w:bCs/>
          <w:color w:val="000000" w:themeColor="text1"/>
          <w:sz w:val="22"/>
          <w:szCs w:val="22"/>
          <w:lang w:val="ru-RU"/>
        </w:rPr>
        <w:t xml:space="preserve"> је </w:t>
      </w:r>
      <w:r w:rsidR="00DC14BA" w:rsidRPr="000C5F6C">
        <w:rPr>
          <w:rFonts w:ascii="Arial" w:hAnsi="Arial" w:cs="Arial"/>
          <w:bCs/>
          <w:color w:val="000000" w:themeColor="text1"/>
          <w:sz w:val="22"/>
          <w:szCs w:val="22"/>
          <w:lang w:val="ru-RU"/>
        </w:rPr>
        <w:t>жена</w:t>
      </w:r>
      <w:r w:rsidRPr="000C5F6C">
        <w:rPr>
          <w:rFonts w:ascii="Arial" w:hAnsi="Arial" w:cs="Arial"/>
          <w:bCs/>
          <w:color w:val="000000" w:themeColor="text1"/>
          <w:sz w:val="22"/>
          <w:szCs w:val="22"/>
          <w:lang w:val="ru-RU"/>
        </w:rPr>
        <w:t xml:space="preserve">, а </w:t>
      </w:r>
      <w:r w:rsidR="008C4BA6">
        <w:rPr>
          <w:rFonts w:ascii="Arial" w:hAnsi="Arial" w:cs="Arial"/>
          <w:bCs/>
          <w:color w:val="000000" w:themeColor="text1"/>
          <w:sz w:val="22"/>
          <w:szCs w:val="22"/>
          <w:lang w:val="ru-RU"/>
        </w:rPr>
        <w:t xml:space="preserve"> </w:t>
      </w:r>
      <w:r w:rsidRPr="000C5F6C">
        <w:rPr>
          <w:rFonts w:ascii="Arial" w:hAnsi="Arial" w:cs="Arial"/>
          <w:bCs/>
          <w:color w:val="000000" w:themeColor="text1"/>
          <w:sz w:val="22"/>
          <w:szCs w:val="22"/>
          <w:lang w:val="ru-RU"/>
        </w:rPr>
        <w:t>такође и заменик председника</w:t>
      </w:r>
      <w:r w:rsidR="008C4BA6">
        <w:rPr>
          <w:rFonts w:ascii="Arial" w:hAnsi="Arial" w:cs="Arial"/>
          <w:bCs/>
          <w:color w:val="000000" w:themeColor="text1"/>
          <w:sz w:val="22"/>
          <w:szCs w:val="22"/>
          <w:lang w:val="ru-RU"/>
        </w:rPr>
        <w:t xml:space="preserve"> је женског пола. </w:t>
      </w:r>
      <w:r w:rsidRPr="000C5F6C">
        <w:rPr>
          <w:rFonts w:ascii="Arial" w:hAnsi="Arial" w:cs="Arial"/>
          <w:bCs/>
          <w:color w:val="000000" w:themeColor="text1"/>
          <w:sz w:val="22"/>
          <w:szCs w:val="22"/>
          <w:lang w:val="ru-RU"/>
        </w:rPr>
        <w:t>На позицији сек</w:t>
      </w:r>
      <w:r w:rsidR="00FA5F45">
        <w:rPr>
          <w:rFonts w:ascii="Arial" w:hAnsi="Arial" w:cs="Arial"/>
          <w:bCs/>
          <w:color w:val="000000" w:themeColor="text1"/>
          <w:sz w:val="22"/>
          <w:szCs w:val="22"/>
          <w:lang w:val="ru-RU"/>
        </w:rPr>
        <w:t xml:space="preserve">ретара </w:t>
      </w:r>
      <w:r w:rsidR="00FA5F45">
        <w:rPr>
          <w:rFonts w:ascii="Arial" w:hAnsi="Arial" w:cs="Arial"/>
          <w:bCs/>
          <w:color w:val="000000" w:themeColor="text1"/>
          <w:sz w:val="22"/>
          <w:szCs w:val="22"/>
          <w:lang w:val="sr-Cyrl-RS"/>
        </w:rPr>
        <w:t>С</w:t>
      </w:r>
      <w:r w:rsidRPr="000C5F6C">
        <w:rPr>
          <w:rFonts w:ascii="Arial" w:hAnsi="Arial" w:cs="Arial"/>
          <w:bCs/>
          <w:color w:val="000000" w:themeColor="text1"/>
          <w:sz w:val="22"/>
          <w:szCs w:val="22"/>
          <w:lang w:val="ru-RU"/>
        </w:rPr>
        <w:t>купштине налаз</w:t>
      </w:r>
      <w:r w:rsidR="00DC14BA" w:rsidRPr="000C5F6C">
        <w:rPr>
          <w:rFonts w:ascii="Arial" w:hAnsi="Arial" w:cs="Arial"/>
          <w:bCs/>
          <w:color w:val="000000" w:themeColor="text1"/>
          <w:sz w:val="22"/>
          <w:szCs w:val="22"/>
          <w:lang w:val="ru-RU"/>
        </w:rPr>
        <w:t>и</w:t>
      </w:r>
      <w:r w:rsidRPr="000C5F6C">
        <w:rPr>
          <w:rFonts w:ascii="Arial" w:hAnsi="Arial" w:cs="Arial"/>
          <w:bCs/>
          <w:color w:val="000000" w:themeColor="text1"/>
          <w:sz w:val="22"/>
          <w:szCs w:val="22"/>
          <w:lang w:val="ru-RU"/>
        </w:rPr>
        <w:t xml:space="preserve"> се жен</w:t>
      </w:r>
      <w:r w:rsidR="00DC14BA" w:rsidRPr="000C5F6C">
        <w:rPr>
          <w:rFonts w:ascii="Arial" w:hAnsi="Arial" w:cs="Arial"/>
          <w:bCs/>
          <w:color w:val="000000" w:themeColor="text1"/>
          <w:sz w:val="22"/>
          <w:szCs w:val="22"/>
          <w:lang w:val="ru-RU"/>
        </w:rPr>
        <w:t>а</w:t>
      </w:r>
      <w:r w:rsidRPr="000C5F6C">
        <w:rPr>
          <w:rFonts w:ascii="Arial" w:hAnsi="Arial" w:cs="Arial"/>
          <w:bCs/>
          <w:color w:val="000000" w:themeColor="text1"/>
          <w:sz w:val="22"/>
          <w:szCs w:val="22"/>
          <w:lang w:val="ru-RU"/>
        </w:rPr>
        <w:t>.</w:t>
      </w:r>
      <w:r w:rsidR="00DC14BA" w:rsidRPr="000C5F6C">
        <w:rPr>
          <w:rFonts w:ascii="Arial" w:hAnsi="Arial" w:cs="Arial"/>
          <w:color w:val="000000" w:themeColor="text1"/>
          <w:sz w:val="22"/>
          <w:szCs w:val="22"/>
          <w:lang w:val="ru-RU"/>
        </w:rPr>
        <w:t xml:space="preserve"> </w:t>
      </w:r>
    </w:p>
    <w:p w14:paraId="59076334" w14:textId="3D6DCC90" w:rsidR="00E80A5C" w:rsidRDefault="00E80A5C" w:rsidP="00E84E26">
      <w:pPr>
        <w:spacing w:after="0" w:line="240" w:lineRule="auto"/>
        <w:rPr>
          <w:rFonts w:ascii="Arial" w:eastAsia="Times New Roman" w:hAnsi="Arial" w:cs="Arial"/>
          <w:lang w:val="ru-RU"/>
        </w:rPr>
      </w:pPr>
    </w:p>
    <w:p w14:paraId="449AD87C" w14:textId="77777777" w:rsidR="007D4250" w:rsidRDefault="007D4250" w:rsidP="00E84E26">
      <w:pPr>
        <w:spacing w:after="0" w:line="240" w:lineRule="auto"/>
        <w:rPr>
          <w:rFonts w:ascii="Arial" w:eastAsia="Times New Roman" w:hAnsi="Arial" w:cs="Arial"/>
          <w:lang w:val="ru-RU"/>
        </w:rPr>
      </w:pPr>
    </w:p>
    <w:p w14:paraId="036FE9F6" w14:textId="77777777" w:rsidR="007D4250" w:rsidRDefault="007D4250" w:rsidP="00E84E26">
      <w:pPr>
        <w:spacing w:after="0" w:line="240" w:lineRule="auto"/>
        <w:rPr>
          <w:rFonts w:ascii="Arial" w:eastAsia="Times New Roman" w:hAnsi="Arial" w:cs="Arial"/>
          <w:lang w:val="ru-RU"/>
        </w:rPr>
      </w:pPr>
    </w:p>
    <w:p w14:paraId="384D8342" w14:textId="10B157BE" w:rsidR="00D9511F" w:rsidRDefault="00D9511F" w:rsidP="00E84E26">
      <w:pPr>
        <w:spacing w:after="0" w:line="240" w:lineRule="auto"/>
        <w:rPr>
          <w:rFonts w:ascii="Arial" w:eastAsia="Times New Roman" w:hAnsi="Arial" w:cs="Arial"/>
          <w:lang w:val="ru-RU"/>
        </w:rPr>
      </w:pPr>
    </w:p>
    <w:p w14:paraId="7E7FC28D" w14:textId="0F7911E4" w:rsidR="00D9511F" w:rsidRDefault="00D9511F" w:rsidP="00E84E26">
      <w:pPr>
        <w:spacing w:after="0" w:line="240" w:lineRule="auto"/>
        <w:rPr>
          <w:rFonts w:ascii="Arial" w:eastAsia="Times New Roman" w:hAnsi="Arial" w:cs="Arial"/>
          <w:lang w:val="ru-RU"/>
        </w:rPr>
      </w:pPr>
    </w:p>
    <w:p w14:paraId="32B00862" w14:textId="77777777" w:rsidR="00A461EB" w:rsidRPr="008C2D42" w:rsidRDefault="00A461EB" w:rsidP="00E84E26">
      <w:pPr>
        <w:spacing w:after="0" w:line="240" w:lineRule="auto"/>
        <w:rPr>
          <w:rFonts w:ascii="Arial" w:eastAsia="Times New Roman" w:hAnsi="Arial" w:cs="Arial"/>
          <w:lang w:val="ru-RU"/>
        </w:rPr>
      </w:pPr>
    </w:p>
    <w:p w14:paraId="0B759F41" w14:textId="70E28DCE" w:rsidR="00F7370B" w:rsidRPr="008C2D42" w:rsidRDefault="00E37130" w:rsidP="00E84E26">
      <w:pPr>
        <w:pStyle w:val="Caption"/>
        <w:rPr>
          <w:w w:val="90"/>
          <w:lang w:val="ru-RU"/>
        </w:rPr>
      </w:pPr>
      <w:r w:rsidRPr="008C2D42">
        <w:rPr>
          <w:w w:val="90"/>
          <w:lang w:val="ru-RU"/>
        </w:rPr>
        <w:t xml:space="preserve">Табела 15. </w:t>
      </w:r>
      <w:r w:rsidR="00F7370B" w:rsidRPr="008C2D42">
        <w:rPr>
          <w:w w:val="90"/>
          <w:lang w:val="ru-RU"/>
        </w:rPr>
        <w:t>Број</w:t>
      </w:r>
      <w:r w:rsidR="00B30EBF" w:rsidRPr="008C2D42">
        <w:rPr>
          <w:w w:val="90"/>
          <w:lang w:val="ru-RU"/>
        </w:rPr>
        <w:t xml:space="preserve"> </w:t>
      </w:r>
      <w:r w:rsidR="00F7370B" w:rsidRPr="008C2D42">
        <w:rPr>
          <w:w w:val="90"/>
          <w:lang w:val="ru-RU"/>
        </w:rPr>
        <w:t>жена и мушкараца у радним</w:t>
      </w:r>
      <w:r w:rsidR="00B30EBF" w:rsidRPr="008C2D42">
        <w:rPr>
          <w:w w:val="90"/>
          <w:lang w:val="ru-RU"/>
        </w:rPr>
        <w:t xml:space="preserve"> </w:t>
      </w:r>
      <w:r w:rsidR="00F7370B" w:rsidRPr="008C2D42">
        <w:rPr>
          <w:w w:val="90"/>
          <w:lang w:val="ru-RU"/>
        </w:rPr>
        <w:t>телима</w:t>
      </w:r>
      <w:r w:rsidR="00B30EBF" w:rsidRPr="008C2D42">
        <w:rPr>
          <w:w w:val="90"/>
          <w:lang w:val="ru-RU"/>
        </w:rPr>
        <w:t xml:space="preserve"> </w:t>
      </w:r>
      <w:r w:rsidR="00F7370B" w:rsidRPr="008C2D42">
        <w:rPr>
          <w:w w:val="90"/>
          <w:lang w:val="ru-RU"/>
        </w:rPr>
        <w:t>Скупштине</w:t>
      </w:r>
      <w:r w:rsidR="00B30EBF" w:rsidRPr="008C2D42">
        <w:rPr>
          <w:w w:val="90"/>
          <w:lang w:val="ru-RU"/>
        </w:rPr>
        <w:t xml:space="preserve"> </w:t>
      </w:r>
      <w:r w:rsidR="008C4BA6">
        <w:rPr>
          <w:w w:val="90"/>
          <w:lang w:val="ru-RU"/>
        </w:rPr>
        <w:t>општине Кнић</w:t>
      </w:r>
      <w:r w:rsidR="00F7370B" w:rsidRPr="008C2D42">
        <w:rPr>
          <w:w w:val="90"/>
          <w:lang w:val="ru-RU"/>
        </w:rPr>
        <w:t xml:space="preserve"> </w:t>
      </w:r>
      <w:r w:rsidR="008C4BA6">
        <w:rPr>
          <w:w w:val="90"/>
          <w:lang w:val="ru-RU"/>
        </w:rPr>
        <w:t>од августа 2020</w:t>
      </w:r>
      <w:r w:rsidR="00F7370B" w:rsidRPr="008C2D42">
        <w:rPr>
          <w:w w:val="90"/>
          <w:lang w:val="ru-RU"/>
        </w:rPr>
        <w:t>. годин</w:t>
      </w:r>
      <w:r w:rsidR="008C4BA6">
        <w:rPr>
          <w:w w:val="90"/>
          <w:lang w:val="ru-RU"/>
        </w:rPr>
        <w:t>е</w:t>
      </w:r>
    </w:p>
    <w:tbl>
      <w:tblPr>
        <w:tblStyle w:val="GridTable1Light-Accent11"/>
        <w:tblW w:w="8910" w:type="dxa"/>
        <w:tblLayout w:type="fixed"/>
        <w:tblLook w:val="0400" w:firstRow="0" w:lastRow="0" w:firstColumn="0" w:lastColumn="0" w:noHBand="0" w:noVBand="1"/>
      </w:tblPr>
      <w:tblGrid>
        <w:gridCol w:w="1260"/>
        <w:gridCol w:w="4950"/>
        <w:gridCol w:w="1260"/>
        <w:gridCol w:w="18"/>
        <w:gridCol w:w="1422"/>
      </w:tblGrid>
      <w:tr w:rsidR="00F7370B" w:rsidRPr="006E764F" w14:paraId="616839B5" w14:textId="77777777" w:rsidTr="00B30EBF">
        <w:tc>
          <w:tcPr>
            <w:tcW w:w="1260" w:type="dxa"/>
            <w:vMerge w:val="restart"/>
            <w:vAlign w:val="center"/>
          </w:tcPr>
          <w:p w14:paraId="3A6B4087" w14:textId="77777777" w:rsidR="00F7370B" w:rsidRPr="00B30EBF" w:rsidRDefault="00F7370B" w:rsidP="00B30EBF">
            <w:pPr>
              <w:spacing w:after="0" w:line="240" w:lineRule="auto"/>
              <w:jc w:val="center"/>
              <w:rPr>
                <w:rFonts w:ascii="Arial" w:hAnsi="Arial" w:cs="Arial"/>
                <w:w w:val="90"/>
              </w:rPr>
            </w:pPr>
            <w:r w:rsidRPr="00B30EBF">
              <w:rPr>
                <w:rFonts w:ascii="Arial" w:hAnsi="Arial" w:cs="Arial"/>
                <w:w w:val="90"/>
              </w:rPr>
              <w:t>Редни</w:t>
            </w:r>
            <w:r w:rsidRPr="00B30EBF">
              <w:rPr>
                <w:rFonts w:ascii="Arial" w:hAnsi="Arial" w:cs="Arial"/>
                <w:w w:val="90"/>
              </w:rPr>
              <w:br/>
              <w:t>број</w:t>
            </w:r>
          </w:p>
        </w:tc>
        <w:tc>
          <w:tcPr>
            <w:tcW w:w="4950" w:type="dxa"/>
            <w:vMerge w:val="restart"/>
            <w:vAlign w:val="center"/>
          </w:tcPr>
          <w:p w14:paraId="3F97528F" w14:textId="77777777" w:rsidR="00F7370B" w:rsidRPr="00B30EBF" w:rsidRDefault="00F7370B" w:rsidP="00B30EBF">
            <w:pPr>
              <w:spacing w:after="0" w:line="240" w:lineRule="auto"/>
              <w:jc w:val="center"/>
              <w:rPr>
                <w:rFonts w:ascii="Arial" w:hAnsi="Arial" w:cs="Arial"/>
                <w:w w:val="90"/>
              </w:rPr>
            </w:pPr>
            <w:r w:rsidRPr="00B30EBF">
              <w:rPr>
                <w:rFonts w:ascii="Arial" w:hAnsi="Arial" w:cs="Arial"/>
                <w:w w:val="90"/>
              </w:rPr>
              <w:t>Назив</w:t>
            </w:r>
            <w:r w:rsidR="00B30EBF" w:rsidRPr="00B30EBF">
              <w:rPr>
                <w:rFonts w:ascii="Arial" w:hAnsi="Arial" w:cs="Arial"/>
                <w:w w:val="90"/>
              </w:rPr>
              <w:t xml:space="preserve"> </w:t>
            </w:r>
            <w:r w:rsidRPr="00B30EBF">
              <w:rPr>
                <w:rFonts w:ascii="Arial" w:hAnsi="Arial" w:cs="Arial"/>
                <w:w w:val="90"/>
              </w:rPr>
              <w:t>радног</w:t>
            </w:r>
            <w:r w:rsidR="00B30EBF" w:rsidRPr="00B30EBF">
              <w:rPr>
                <w:rFonts w:ascii="Arial" w:hAnsi="Arial" w:cs="Arial"/>
                <w:w w:val="90"/>
              </w:rPr>
              <w:t xml:space="preserve"> </w:t>
            </w:r>
            <w:r w:rsidRPr="00B30EBF">
              <w:rPr>
                <w:rFonts w:ascii="Arial" w:hAnsi="Arial" w:cs="Arial"/>
                <w:w w:val="90"/>
              </w:rPr>
              <w:t>тела</w:t>
            </w:r>
          </w:p>
        </w:tc>
        <w:tc>
          <w:tcPr>
            <w:tcW w:w="2700" w:type="dxa"/>
            <w:gridSpan w:val="3"/>
          </w:tcPr>
          <w:p w14:paraId="2B4717C9" w14:textId="77777777" w:rsidR="00F7370B" w:rsidRPr="00B30EBF" w:rsidRDefault="00F7370B" w:rsidP="00855BE1">
            <w:pPr>
              <w:spacing w:after="0" w:line="240" w:lineRule="auto"/>
              <w:jc w:val="center"/>
              <w:rPr>
                <w:rFonts w:ascii="Arial" w:hAnsi="Arial" w:cs="Arial"/>
                <w:w w:val="90"/>
              </w:rPr>
            </w:pPr>
            <w:r w:rsidRPr="00B30EBF">
              <w:rPr>
                <w:rFonts w:ascii="Arial" w:hAnsi="Arial" w:cs="Arial"/>
                <w:w w:val="90"/>
              </w:rPr>
              <w:t>Чланови/це</w:t>
            </w:r>
          </w:p>
        </w:tc>
      </w:tr>
      <w:tr w:rsidR="00F7370B" w:rsidRPr="006E764F" w14:paraId="50A5F154" w14:textId="77777777" w:rsidTr="00B30EBF">
        <w:tc>
          <w:tcPr>
            <w:tcW w:w="1260" w:type="dxa"/>
            <w:vMerge/>
            <w:vAlign w:val="center"/>
          </w:tcPr>
          <w:p w14:paraId="767ABDBA" w14:textId="77777777" w:rsidR="00F7370B" w:rsidRPr="00B30EBF" w:rsidRDefault="00F7370B" w:rsidP="00B30EBF">
            <w:pPr>
              <w:spacing w:after="0" w:line="240" w:lineRule="auto"/>
              <w:jc w:val="center"/>
              <w:rPr>
                <w:rFonts w:ascii="Arial" w:hAnsi="Arial" w:cs="Arial"/>
                <w:w w:val="90"/>
              </w:rPr>
            </w:pPr>
          </w:p>
        </w:tc>
        <w:tc>
          <w:tcPr>
            <w:tcW w:w="4950" w:type="dxa"/>
            <w:vMerge/>
          </w:tcPr>
          <w:p w14:paraId="5DCD74C4" w14:textId="77777777" w:rsidR="00F7370B" w:rsidRPr="00B30EBF" w:rsidRDefault="00F7370B" w:rsidP="00855BE1">
            <w:pPr>
              <w:spacing w:after="0" w:line="240" w:lineRule="auto"/>
              <w:jc w:val="center"/>
              <w:rPr>
                <w:rFonts w:ascii="Arial" w:hAnsi="Arial" w:cs="Arial"/>
                <w:w w:val="90"/>
              </w:rPr>
            </w:pPr>
          </w:p>
        </w:tc>
        <w:tc>
          <w:tcPr>
            <w:tcW w:w="1260" w:type="dxa"/>
            <w:vAlign w:val="center"/>
          </w:tcPr>
          <w:p w14:paraId="2E056822" w14:textId="77777777" w:rsidR="00F7370B" w:rsidRPr="00B30EBF" w:rsidRDefault="00F7370B" w:rsidP="00B30EBF">
            <w:pPr>
              <w:spacing w:after="0" w:line="240" w:lineRule="auto"/>
              <w:jc w:val="center"/>
              <w:rPr>
                <w:rFonts w:ascii="Arial" w:hAnsi="Arial" w:cs="Arial"/>
                <w:w w:val="90"/>
              </w:rPr>
            </w:pPr>
            <w:r w:rsidRPr="00B30EBF">
              <w:rPr>
                <w:rFonts w:ascii="Arial" w:hAnsi="Arial" w:cs="Arial"/>
                <w:w w:val="90"/>
              </w:rPr>
              <w:t>Ж</w:t>
            </w:r>
          </w:p>
        </w:tc>
        <w:tc>
          <w:tcPr>
            <w:tcW w:w="1440" w:type="dxa"/>
            <w:gridSpan w:val="2"/>
            <w:vAlign w:val="center"/>
          </w:tcPr>
          <w:p w14:paraId="2078AD88" w14:textId="77777777" w:rsidR="00F7370B" w:rsidRPr="00B30EBF" w:rsidRDefault="00F7370B" w:rsidP="00B30EBF">
            <w:pPr>
              <w:spacing w:after="0" w:line="240" w:lineRule="auto"/>
              <w:jc w:val="center"/>
              <w:rPr>
                <w:rFonts w:ascii="Arial" w:hAnsi="Arial" w:cs="Arial"/>
                <w:w w:val="90"/>
              </w:rPr>
            </w:pPr>
            <w:r w:rsidRPr="00B30EBF">
              <w:rPr>
                <w:rFonts w:ascii="Arial" w:hAnsi="Arial" w:cs="Arial"/>
                <w:w w:val="90"/>
              </w:rPr>
              <w:t>М</w:t>
            </w:r>
          </w:p>
        </w:tc>
      </w:tr>
      <w:tr w:rsidR="008C4BA6" w:rsidRPr="006E764F" w14:paraId="2D16DE8C" w14:textId="77777777" w:rsidTr="00B30EBF">
        <w:tc>
          <w:tcPr>
            <w:tcW w:w="1260" w:type="dxa"/>
            <w:vAlign w:val="center"/>
          </w:tcPr>
          <w:p w14:paraId="1CFF356F" w14:textId="77777777" w:rsidR="008C4BA6" w:rsidRPr="00B30EBF" w:rsidRDefault="008C4BA6" w:rsidP="008C4BA6">
            <w:pPr>
              <w:spacing w:after="0" w:line="240" w:lineRule="auto"/>
              <w:ind w:left="720"/>
              <w:rPr>
                <w:rFonts w:ascii="Arial" w:hAnsi="Arial" w:cs="Arial"/>
                <w:w w:val="90"/>
              </w:rPr>
            </w:pPr>
          </w:p>
        </w:tc>
        <w:tc>
          <w:tcPr>
            <w:tcW w:w="4950" w:type="dxa"/>
            <w:vAlign w:val="center"/>
          </w:tcPr>
          <w:p w14:paraId="05B1A005" w14:textId="217E4645" w:rsidR="008C4BA6" w:rsidRPr="008C4BA6" w:rsidRDefault="008C4BA6" w:rsidP="008C4BA6">
            <w:pPr>
              <w:spacing w:after="0" w:line="240" w:lineRule="auto"/>
              <w:jc w:val="center"/>
              <w:rPr>
                <w:rFonts w:ascii="Arial" w:hAnsi="Arial" w:cs="Arial"/>
                <w:b/>
                <w:bCs/>
                <w:w w:val="90"/>
                <w:lang w:val="sr-Cyrl-RS"/>
              </w:rPr>
            </w:pPr>
            <w:r w:rsidRPr="008C4BA6">
              <w:rPr>
                <w:rFonts w:ascii="Arial" w:hAnsi="Arial" w:cs="Arial"/>
                <w:b/>
                <w:bCs/>
                <w:w w:val="90"/>
                <w:lang w:val="sr-Cyrl-RS"/>
              </w:rPr>
              <w:t>Стална радна тела СО Кнић</w:t>
            </w:r>
          </w:p>
        </w:tc>
        <w:tc>
          <w:tcPr>
            <w:tcW w:w="1260" w:type="dxa"/>
            <w:vAlign w:val="center"/>
          </w:tcPr>
          <w:p w14:paraId="0A54983E" w14:textId="77777777" w:rsidR="008C4BA6" w:rsidRPr="00B30EBF" w:rsidRDefault="008C4BA6" w:rsidP="00B30EBF">
            <w:pPr>
              <w:spacing w:after="0" w:line="240" w:lineRule="auto"/>
              <w:jc w:val="center"/>
              <w:rPr>
                <w:rFonts w:ascii="Arial" w:hAnsi="Arial" w:cs="Arial"/>
                <w:w w:val="90"/>
              </w:rPr>
            </w:pPr>
          </w:p>
        </w:tc>
        <w:tc>
          <w:tcPr>
            <w:tcW w:w="1440" w:type="dxa"/>
            <w:gridSpan w:val="2"/>
            <w:vAlign w:val="center"/>
          </w:tcPr>
          <w:p w14:paraId="6A612D61" w14:textId="77777777" w:rsidR="008C4BA6" w:rsidRDefault="008C4BA6" w:rsidP="00B30EBF">
            <w:pPr>
              <w:spacing w:after="0" w:line="240" w:lineRule="auto"/>
              <w:jc w:val="center"/>
              <w:rPr>
                <w:rFonts w:ascii="Arial" w:hAnsi="Arial" w:cs="Arial"/>
                <w:w w:val="90"/>
                <w:lang w:val="sr-Cyrl-RS"/>
              </w:rPr>
            </w:pPr>
          </w:p>
        </w:tc>
      </w:tr>
      <w:tr w:rsidR="00F7370B" w:rsidRPr="006E764F" w14:paraId="75A72CED" w14:textId="77777777" w:rsidTr="00B30EBF">
        <w:tc>
          <w:tcPr>
            <w:tcW w:w="1260" w:type="dxa"/>
            <w:vAlign w:val="center"/>
          </w:tcPr>
          <w:p w14:paraId="092802D4" w14:textId="77777777" w:rsidR="00F7370B" w:rsidRPr="00B30EBF" w:rsidRDefault="00F7370B" w:rsidP="00ED54B6">
            <w:pPr>
              <w:numPr>
                <w:ilvl w:val="0"/>
                <w:numId w:val="5"/>
              </w:numPr>
              <w:spacing w:after="0" w:line="240" w:lineRule="auto"/>
              <w:jc w:val="center"/>
              <w:rPr>
                <w:rFonts w:ascii="Arial" w:hAnsi="Arial" w:cs="Arial"/>
                <w:w w:val="90"/>
              </w:rPr>
            </w:pPr>
          </w:p>
        </w:tc>
        <w:tc>
          <w:tcPr>
            <w:tcW w:w="4950" w:type="dxa"/>
            <w:vAlign w:val="center"/>
          </w:tcPr>
          <w:p w14:paraId="5F01344A" w14:textId="03EA994A" w:rsidR="00F7370B" w:rsidRPr="008C4BA6" w:rsidRDefault="008C4BA6" w:rsidP="00B30EBF">
            <w:pPr>
              <w:spacing w:after="0" w:line="240" w:lineRule="auto"/>
              <w:rPr>
                <w:rFonts w:ascii="Arial" w:hAnsi="Arial" w:cs="Arial"/>
                <w:w w:val="90"/>
                <w:lang w:val="sr-Cyrl-RS"/>
              </w:rPr>
            </w:pPr>
            <w:r>
              <w:rPr>
                <w:rFonts w:ascii="Arial" w:hAnsi="Arial" w:cs="Arial"/>
                <w:w w:val="90"/>
                <w:lang w:val="sr-Cyrl-RS"/>
              </w:rPr>
              <w:t>Комисија за статутарна питања, организацију и нормативна акта скупштине и административна питања</w:t>
            </w:r>
          </w:p>
        </w:tc>
        <w:tc>
          <w:tcPr>
            <w:tcW w:w="1260" w:type="dxa"/>
            <w:vAlign w:val="center"/>
          </w:tcPr>
          <w:p w14:paraId="4C3FDA57" w14:textId="77777777" w:rsidR="00F7370B" w:rsidRPr="00B30EBF" w:rsidRDefault="00F7370B" w:rsidP="00B30EBF">
            <w:pPr>
              <w:spacing w:after="0" w:line="240" w:lineRule="auto"/>
              <w:jc w:val="center"/>
              <w:rPr>
                <w:rFonts w:ascii="Arial" w:hAnsi="Arial" w:cs="Arial"/>
                <w:w w:val="90"/>
              </w:rPr>
            </w:pPr>
            <w:r w:rsidRPr="00B30EBF">
              <w:rPr>
                <w:rFonts w:ascii="Arial" w:hAnsi="Arial" w:cs="Arial"/>
                <w:w w:val="90"/>
              </w:rPr>
              <w:t>1</w:t>
            </w:r>
          </w:p>
        </w:tc>
        <w:tc>
          <w:tcPr>
            <w:tcW w:w="1440" w:type="dxa"/>
            <w:gridSpan w:val="2"/>
            <w:vAlign w:val="center"/>
          </w:tcPr>
          <w:p w14:paraId="48A8252E" w14:textId="681B9B81" w:rsidR="00F7370B" w:rsidRPr="008C4BA6" w:rsidRDefault="008C4BA6" w:rsidP="00B30EBF">
            <w:pPr>
              <w:spacing w:after="0" w:line="240" w:lineRule="auto"/>
              <w:jc w:val="center"/>
              <w:rPr>
                <w:rFonts w:ascii="Arial" w:hAnsi="Arial" w:cs="Arial"/>
                <w:w w:val="90"/>
                <w:lang w:val="sr-Cyrl-RS"/>
              </w:rPr>
            </w:pPr>
            <w:r>
              <w:rPr>
                <w:rFonts w:ascii="Arial" w:hAnsi="Arial" w:cs="Arial"/>
                <w:w w:val="90"/>
                <w:lang w:val="sr-Cyrl-RS"/>
              </w:rPr>
              <w:t>4</w:t>
            </w:r>
          </w:p>
        </w:tc>
      </w:tr>
      <w:tr w:rsidR="00F7370B" w:rsidRPr="006E764F" w14:paraId="4C35B104" w14:textId="77777777" w:rsidTr="00B30EBF">
        <w:tc>
          <w:tcPr>
            <w:tcW w:w="1260" w:type="dxa"/>
            <w:vAlign w:val="center"/>
          </w:tcPr>
          <w:p w14:paraId="29736A6C" w14:textId="77777777" w:rsidR="00F7370B" w:rsidRPr="00B30EBF" w:rsidRDefault="00F7370B" w:rsidP="00ED54B6">
            <w:pPr>
              <w:numPr>
                <w:ilvl w:val="0"/>
                <w:numId w:val="5"/>
              </w:numPr>
              <w:spacing w:after="0" w:line="240" w:lineRule="auto"/>
              <w:jc w:val="center"/>
              <w:rPr>
                <w:rFonts w:ascii="Arial" w:hAnsi="Arial" w:cs="Arial"/>
                <w:w w:val="90"/>
              </w:rPr>
            </w:pPr>
          </w:p>
        </w:tc>
        <w:tc>
          <w:tcPr>
            <w:tcW w:w="4950" w:type="dxa"/>
            <w:vAlign w:val="center"/>
          </w:tcPr>
          <w:p w14:paraId="4BC6817B" w14:textId="57FE2327" w:rsidR="00F7370B" w:rsidRPr="008C2D42" w:rsidRDefault="008C4BA6" w:rsidP="00B30EBF">
            <w:pPr>
              <w:spacing w:after="0" w:line="240" w:lineRule="auto"/>
              <w:rPr>
                <w:rFonts w:ascii="Arial" w:hAnsi="Arial" w:cs="Arial"/>
                <w:w w:val="90"/>
                <w:lang w:val="ru-RU"/>
              </w:rPr>
            </w:pPr>
            <w:r>
              <w:rPr>
                <w:rFonts w:ascii="Arial" w:hAnsi="Arial" w:cs="Arial"/>
                <w:w w:val="90"/>
                <w:lang w:val="ru-RU"/>
              </w:rPr>
              <w:t>Комисија за представке и жалбе</w:t>
            </w:r>
          </w:p>
        </w:tc>
        <w:tc>
          <w:tcPr>
            <w:tcW w:w="1260" w:type="dxa"/>
            <w:vAlign w:val="center"/>
          </w:tcPr>
          <w:p w14:paraId="19623A21" w14:textId="0DC91F31" w:rsidR="00F7370B" w:rsidRPr="008C4BA6" w:rsidRDefault="008C4BA6" w:rsidP="00B30EBF">
            <w:pPr>
              <w:spacing w:after="0" w:line="240" w:lineRule="auto"/>
              <w:jc w:val="center"/>
              <w:rPr>
                <w:rFonts w:ascii="Arial" w:hAnsi="Arial" w:cs="Arial"/>
                <w:w w:val="90"/>
                <w:lang w:val="sr-Cyrl-RS"/>
              </w:rPr>
            </w:pPr>
            <w:r>
              <w:rPr>
                <w:rFonts w:ascii="Arial" w:hAnsi="Arial" w:cs="Arial"/>
                <w:w w:val="90"/>
                <w:lang w:val="sr-Cyrl-RS"/>
              </w:rPr>
              <w:t>0</w:t>
            </w:r>
          </w:p>
        </w:tc>
        <w:tc>
          <w:tcPr>
            <w:tcW w:w="1440" w:type="dxa"/>
            <w:gridSpan w:val="2"/>
            <w:vAlign w:val="center"/>
          </w:tcPr>
          <w:p w14:paraId="685CD3C9" w14:textId="77777777" w:rsidR="00F7370B" w:rsidRPr="00B30EBF" w:rsidRDefault="00F7370B" w:rsidP="00B30EBF">
            <w:pPr>
              <w:spacing w:after="0" w:line="240" w:lineRule="auto"/>
              <w:jc w:val="center"/>
              <w:rPr>
                <w:rFonts w:ascii="Arial" w:hAnsi="Arial" w:cs="Arial"/>
                <w:w w:val="90"/>
              </w:rPr>
            </w:pPr>
            <w:r w:rsidRPr="00B30EBF">
              <w:rPr>
                <w:rFonts w:ascii="Arial" w:hAnsi="Arial" w:cs="Arial"/>
                <w:w w:val="90"/>
              </w:rPr>
              <w:t>5</w:t>
            </w:r>
          </w:p>
        </w:tc>
      </w:tr>
      <w:tr w:rsidR="00F7370B" w:rsidRPr="006E764F" w14:paraId="136B3D20" w14:textId="77777777" w:rsidTr="00B30EBF">
        <w:tc>
          <w:tcPr>
            <w:tcW w:w="1260" w:type="dxa"/>
            <w:vAlign w:val="center"/>
          </w:tcPr>
          <w:p w14:paraId="42D4CEFA" w14:textId="77777777" w:rsidR="00F7370B" w:rsidRPr="00B30EBF" w:rsidRDefault="00F7370B" w:rsidP="00ED54B6">
            <w:pPr>
              <w:numPr>
                <w:ilvl w:val="0"/>
                <w:numId w:val="5"/>
              </w:numPr>
              <w:spacing w:after="0" w:line="240" w:lineRule="auto"/>
              <w:jc w:val="center"/>
              <w:rPr>
                <w:rFonts w:ascii="Arial" w:hAnsi="Arial" w:cs="Arial"/>
                <w:w w:val="90"/>
              </w:rPr>
            </w:pPr>
          </w:p>
        </w:tc>
        <w:tc>
          <w:tcPr>
            <w:tcW w:w="4950" w:type="dxa"/>
            <w:vAlign w:val="center"/>
          </w:tcPr>
          <w:p w14:paraId="79153591" w14:textId="6108A199" w:rsidR="00F7370B" w:rsidRPr="008C2D42" w:rsidRDefault="008C4BA6" w:rsidP="00B30EBF">
            <w:pPr>
              <w:spacing w:after="0" w:line="240" w:lineRule="auto"/>
              <w:rPr>
                <w:rFonts w:ascii="Arial" w:hAnsi="Arial" w:cs="Arial"/>
                <w:w w:val="90"/>
                <w:lang w:val="ru-RU"/>
              </w:rPr>
            </w:pPr>
            <w:r>
              <w:rPr>
                <w:rFonts w:ascii="Arial" w:hAnsi="Arial" w:cs="Arial"/>
                <w:w w:val="90"/>
                <w:lang w:val="ru-RU"/>
              </w:rPr>
              <w:t>Мандатно имунитетска комисија</w:t>
            </w:r>
          </w:p>
        </w:tc>
        <w:tc>
          <w:tcPr>
            <w:tcW w:w="1260" w:type="dxa"/>
            <w:vAlign w:val="center"/>
          </w:tcPr>
          <w:p w14:paraId="3DB4F955" w14:textId="33FEF372" w:rsidR="00F7370B" w:rsidRPr="008C4BA6" w:rsidRDefault="008C4BA6" w:rsidP="00B30EBF">
            <w:pPr>
              <w:spacing w:after="0" w:line="240" w:lineRule="auto"/>
              <w:jc w:val="center"/>
              <w:rPr>
                <w:rFonts w:ascii="Arial" w:hAnsi="Arial" w:cs="Arial"/>
                <w:w w:val="90"/>
                <w:lang w:val="sr-Cyrl-RS"/>
              </w:rPr>
            </w:pPr>
            <w:r>
              <w:rPr>
                <w:rFonts w:ascii="Arial" w:hAnsi="Arial" w:cs="Arial"/>
                <w:w w:val="90"/>
                <w:lang w:val="sr-Cyrl-RS"/>
              </w:rPr>
              <w:t>2</w:t>
            </w:r>
          </w:p>
        </w:tc>
        <w:tc>
          <w:tcPr>
            <w:tcW w:w="1440" w:type="dxa"/>
            <w:gridSpan w:val="2"/>
            <w:vAlign w:val="center"/>
          </w:tcPr>
          <w:p w14:paraId="62CDFCE1" w14:textId="3D946959" w:rsidR="00F7370B" w:rsidRPr="008C4BA6" w:rsidRDefault="008C4BA6" w:rsidP="00B30EBF">
            <w:pPr>
              <w:spacing w:after="0" w:line="240" w:lineRule="auto"/>
              <w:jc w:val="center"/>
              <w:rPr>
                <w:rFonts w:ascii="Arial" w:hAnsi="Arial" w:cs="Arial"/>
                <w:w w:val="90"/>
                <w:lang w:val="sr-Cyrl-RS"/>
              </w:rPr>
            </w:pPr>
            <w:r>
              <w:rPr>
                <w:rFonts w:ascii="Arial" w:hAnsi="Arial" w:cs="Arial"/>
                <w:w w:val="90"/>
                <w:lang w:val="sr-Cyrl-RS"/>
              </w:rPr>
              <w:t>3</w:t>
            </w:r>
          </w:p>
        </w:tc>
      </w:tr>
      <w:tr w:rsidR="00F7370B" w:rsidRPr="006E764F" w14:paraId="4005EE81" w14:textId="77777777" w:rsidTr="00B30EBF">
        <w:tc>
          <w:tcPr>
            <w:tcW w:w="1260" w:type="dxa"/>
            <w:vAlign w:val="center"/>
          </w:tcPr>
          <w:p w14:paraId="1414B1FF" w14:textId="77777777" w:rsidR="00F7370B" w:rsidRPr="00B30EBF" w:rsidRDefault="00F7370B" w:rsidP="00ED54B6">
            <w:pPr>
              <w:numPr>
                <w:ilvl w:val="0"/>
                <w:numId w:val="5"/>
              </w:numPr>
              <w:spacing w:after="0" w:line="240" w:lineRule="auto"/>
              <w:jc w:val="center"/>
              <w:rPr>
                <w:rFonts w:ascii="Arial" w:hAnsi="Arial" w:cs="Arial"/>
                <w:w w:val="90"/>
              </w:rPr>
            </w:pPr>
          </w:p>
        </w:tc>
        <w:tc>
          <w:tcPr>
            <w:tcW w:w="4950" w:type="dxa"/>
            <w:vAlign w:val="center"/>
          </w:tcPr>
          <w:p w14:paraId="78FD2E0B" w14:textId="3AABA42A" w:rsidR="00F7370B" w:rsidRPr="008C2D42" w:rsidRDefault="008C4BA6" w:rsidP="00B30EBF">
            <w:pPr>
              <w:spacing w:after="0" w:line="240" w:lineRule="auto"/>
              <w:rPr>
                <w:rFonts w:ascii="Arial" w:hAnsi="Arial" w:cs="Arial"/>
                <w:w w:val="90"/>
                <w:lang w:val="ru-RU"/>
              </w:rPr>
            </w:pPr>
            <w:r>
              <w:rPr>
                <w:rFonts w:ascii="Arial" w:hAnsi="Arial" w:cs="Arial"/>
                <w:w w:val="90"/>
                <w:lang w:val="ru-RU"/>
              </w:rPr>
              <w:t>Савет за привредни развој, финансије и буџет</w:t>
            </w:r>
          </w:p>
        </w:tc>
        <w:tc>
          <w:tcPr>
            <w:tcW w:w="1260" w:type="dxa"/>
            <w:vAlign w:val="center"/>
          </w:tcPr>
          <w:p w14:paraId="23DC54DC" w14:textId="6E017E40" w:rsidR="00F7370B" w:rsidRPr="008C4BA6" w:rsidRDefault="008C4BA6" w:rsidP="00B30EBF">
            <w:pPr>
              <w:spacing w:after="0" w:line="240" w:lineRule="auto"/>
              <w:jc w:val="center"/>
              <w:rPr>
                <w:rFonts w:ascii="Arial" w:hAnsi="Arial" w:cs="Arial"/>
                <w:w w:val="90"/>
                <w:lang w:val="sr-Cyrl-RS"/>
              </w:rPr>
            </w:pPr>
            <w:r>
              <w:rPr>
                <w:rFonts w:ascii="Arial" w:hAnsi="Arial" w:cs="Arial"/>
                <w:w w:val="90"/>
                <w:lang w:val="sr-Cyrl-RS"/>
              </w:rPr>
              <w:t>1</w:t>
            </w:r>
          </w:p>
        </w:tc>
        <w:tc>
          <w:tcPr>
            <w:tcW w:w="1440" w:type="dxa"/>
            <w:gridSpan w:val="2"/>
            <w:vAlign w:val="center"/>
          </w:tcPr>
          <w:p w14:paraId="56B02EF2" w14:textId="468A8CEC" w:rsidR="00F7370B" w:rsidRPr="008C4BA6" w:rsidRDefault="008C4BA6" w:rsidP="00B30EBF">
            <w:pPr>
              <w:spacing w:after="0" w:line="240" w:lineRule="auto"/>
              <w:jc w:val="center"/>
              <w:rPr>
                <w:rFonts w:ascii="Arial" w:hAnsi="Arial" w:cs="Arial"/>
                <w:w w:val="90"/>
                <w:lang w:val="sr-Cyrl-RS"/>
              </w:rPr>
            </w:pPr>
            <w:r>
              <w:rPr>
                <w:rFonts w:ascii="Arial" w:hAnsi="Arial" w:cs="Arial"/>
                <w:w w:val="90"/>
                <w:lang w:val="sr-Cyrl-RS"/>
              </w:rPr>
              <w:t>4</w:t>
            </w:r>
          </w:p>
        </w:tc>
      </w:tr>
      <w:tr w:rsidR="00F7370B" w:rsidRPr="006E764F" w14:paraId="4F0EE826" w14:textId="77777777" w:rsidTr="00B30EBF">
        <w:tc>
          <w:tcPr>
            <w:tcW w:w="1260" w:type="dxa"/>
            <w:vAlign w:val="center"/>
          </w:tcPr>
          <w:p w14:paraId="3E9B969E" w14:textId="77777777" w:rsidR="00F7370B" w:rsidRPr="00B30EBF" w:rsidRDefault="00F7370B" w:rsidP="00ED54B6">
            <w:pPr>
              <w:numPr>
                <w:ilvl w:val="0"/>
                <w:numId w:val="5"/>
              </w:numPr>
              <w:spacing w:after="0" w:line="240" w:lineRule="auto"/>
              <w:jc w:val="center"/>
              <w:rPr>
                <w:rFonts w:ascii="Arial" w:hAnsi="Arial" w:cs="Arial"/>
                <w:w w:val="90"/>
              </w:rPr>
            </w:pPr>
          </w:p>
        </w:tc>
        <w:tc>
          <w:tcPr>
            <w:tcW w:w="4950" w:type="dxa"/>
            <w:vAlign w:val="center"/>
          </w:tcPr>
          <w:p w14:paraId="71EDF75F" w14:textId="4489A308" w:rsidR="00F7370B" w:rsidRPr="008C2D42" w:rsidRDefault="008C4BA6" w:rsidP="00B30EBF">
            <w:pPr>
              <w:spacing w:after="0" w:line="240" w:lineRule="auto"/>
              <w:rPr>
                <w:rFonts w:ascii="Arial" w:hAnsi="Arial" w:cs="Arial"/>
                <w:w w:val="90"/>
                <w:lang w:val="ru-RU"/>
              </w:rPr>
            </w:pPr>
            <w:r>
              <w:rPr>
                <w:rFonts w:ascii="Arial" w:hAnsi="Arial" w:cs="Arial"/>
                <w:w w:val="90"/>
                <w:lang w:val="ru-RU"/>
              </w:rPr>
              <w:t>Савет за урбанизам, стамбено-комуналне делтаности и заштиту животне средине</w:t>
            </w:r>
          </w:p>
        </w:tc>
        <w:tc>
          <w:tcPr>
            <w:tcW w:w="1260" w:type="dxa"/>
            <w:vAlign w:val="center"/>
          </w:tcPr>
          <w:p w14:paraId="5137FEC2" w14:textId="0FEF6280" w:rsidR="00F7370B" w:rsidRPr="008C4BA6" w:rsidRDefault="008C4BA6" w:rsidP="00B30EBF">
            <w:pPr>
              <w:spacing w:after="0" w:line="240" w:lineRule="auto"/>
              <w:jc w:val="center"/>
              <w:rPr>
                <w:rFonts w:ascii="Arial" w:hAnsi="Arial" w:cs="Arial"/>
                <w:w w:val="90"/>
                <w:lang w:val="sr-Cyrl-RS"/>
              </w:rPr>
            </w:pPr>
            <w:r>
              <w:rPr>
                <w:rFonts w:ascii="Arial" w:hAnsi="Arial" w:cs="Arial"/>
                <w:w w:val="90"/>
                <w:lang w:val="sr-Cyrl-RS"/>
              </w:rPr>
              <w:t>1</w:t>
            </w:r>
          </w:p>
        </w:tc>
        <w:tc>
          <w:tcPr>
            <w:tcW w:w="1440" w:type="dxa"/>
            <w:gridSpan w:val="2"/>
            <w:vAlign w:val="center"/>
          </w:tcPr>
          <w:p w14:paraId="6C352D11" w14:textId="0F9D1EEC" w:rsidR="00F7370B" w:rsidRPr="008C4BA6" w:rsidRDefault="008C4BA6" w:rsidP="00B30EBF">
            <w:pPr>
              <w:spacing w:after="0" w:line="240" w:lineRule="auto"/>
              <w:jc w:val="center"/>
              <w:rPr>
                <w:rFonts w:ascii="Arial" w:hAnsi="Arial" w:cs="Arial"/>
                <w:w w:val="90"/>
                <w:lang w:val="sr-Cyrl-RS"/>
              </w:rPr>
            </w:pPr>
            <w:r>
              <w:rPr>
                <w:rFonts w:ascii="Arial" w:hAnsi="Arial" w:cs="Arial"/>
                <w:w w:val="90"/>
                <w:lang w:val="sr-Cyrl-RS"/>
              </w:rPr>
              <w:t>4</w:t>
            </w:r>
          </w:p>
        </w:tc>
      </w:tr>
      <w:tr w:rsidR="00F7370B" w:rsidRPr="006E764F" w14:paraId="7E4F3757" w14:textId="77777777" w:rsidTr="00B30EBF">
        <w:tc>
          <w:tcPr>
            <w:tcW w:w="1260" w:type="dxa"/>
            <w:vAlign w:val="center"/>
          </w:tcPr>
          <w:p w14:paraId="09ECE721" w14:textId="77777777" w:rsidR="00F7370B" w:rsidRPr="00B30EBF" w:rsidRDefault="00F7370B" w:rsidP="00ED54B6">
            <w:pPr>
              <w:numPr>
                <w:ilvl w:val="0"/>
                <w:numId w:val="5"/>
              </w:numPr>
              <w:spacing w:after="0" w:line="240" w:lineRule="auto"/>
              <w:jc w:val="center"/>
              <w:rPr>
                <w:rFonts w:ascii="Arial" w:hAnsi="Arial" w:cs="Arial"/>
                <w:w w:val="90"/>
              </w:rPr>
            </w:pPr>
          </w:p>
        </w:tc>
        <w:tc>
          <w:tcPr>
            <w:tcW w:w="4950" w:type="dxa"/>
            <w:vAlign w:val="center"/>
          </w:tcPr>
          <w:p w14:paraId="606B90FD" w14:textId="536362F5" w:rsidR="00F7370B" w:rsidRPr="008C2D42" w:rsidRDefault="008C4BA6" w:rsidP="00B30EBF">
            <w:pPr>
              <w:spacing w:after="0" w:line="240" w:lineRule="auto"/>
              <w:rPr>
                <w:rFonts w:ascii="Arial" w:hAnsi="Arial" w:cs="Arial"/>
                <w:w w:val="90"/>
                <w:lang w:val="ru-RU"/>
              </w:rPr>
            </w:pPr>
            <w:r>
              <w:rPr>
                <w:rFonts w:ascii="Arial" w:hAnsi="Arial" w:cs="Arial"/>
                <w:w w:val="90"/>
                <w:lang w:val="ru-RU"/>
              </w:rPr>
              <w:t>Савет за развој пољопривреде</w:t>
            </w:r>
          </w:p>
        </w:tc>
        <w:tc>
          <w:tcPr>
            <w:tcW w:w="1260" w:type="dxa"/>
            <w:vAlign w:val="center"/>
          </w:tcPr>
          <w:p w14:paraId="19A61600" w14:textId="4D77B792" w:rsidR="00F7370B" w:rsidRPr="008C4BA6" w:rsidRDefault="008C4BA6" w:rsidP="00B30EBF">
            <w:pPr>
              <w:spacing w:after="0" w:line="240" w:lineRule="auto"/>
              <w:jc w:val="center"/>
              <w:rPr>
                <w:rFonts w:ascii="Arial" w:hAnsi="Arial" w:cs="Arial"/>
                <w:w w:val="90"/>
                <w:lang w:val="sr-Cyrl-RS"/>
              </w:rPr>
            </w:pPr>
            <w:r>
              <w:rPr>
                <w:rFonts w:ascii="Arial" w:hAnsi="Arial" w:cs="Arial"/>
                <w:w w:val="90"/>
                <w:lang w:val="sr-Cyrl-RS"/>
              </w:rPr>
              <w:t>0</w:t>
            </w:r>
          </w:p>
        </w:tc>
        <w:tc>
          <w:tcPr>
            <w:tcW w:w="1440" w:type="dxa"/>
            <w:gridSpan w:val="2"/>
            <w:vAlign w:val="center"/>
          </w:tcPr>
          <w:p w14:paraId="13A6BA8C" w14:textId="5F61A94D" w:rsidR="00F7370B" w:rsidRPr="008C4BA6" w:rsidRDefault="008C4BA6" w:rsidP="00B30EBF">
            <w:pPr>
              <w:spacing w:after="0" w:line="240" w:lineRule="auto"/>
              <w:jc w:val="center"/>
              <w:rPr>
                <w:rFonts w:ascii="Arial" w:hAnsi="Arial" w:cs="Arial"/>
                <w:w w:val="90"/>
                <w:lang w:val="sr-Cyrl-RS"/>
              </w:rPr>
            </w:pPr>
            <w:r>
              <w:rPr>
                <w:rFonts w:ascii="Arial" w:hAnsi="Arial" w:cs="Arial"/>
                <w:w w:val="90"/>
                <w:lang w:val="sr-Cyrl-RS"/>
              </w:rPr>
              <w:t>5</w:t>
            </w:r>
          </w:p>
        </w:tc>
      </w:tr>
      <w:tr w:rsidR="00F7370B" w:rsidRPr="006E764F" w14:paraId="27170742" w14:textId="77777777" w:rsidTr="00B30EBF">
        <w:tc>
          <w:tcPr>
            <w:tcW w:w="1260" w:type="dxa"/>
            <w:vAlign w:val="center"/>
          </w:tcPr>
          <w:p w14:paraId="400B046F" w14:textId="77777777" w:rsidR="00F7370B" w:rsidRPr="00B30EBF" w:rsidRDefault="00F7370B" w:rsidP="008C4BA6">
            <w:pPr>
              <w:spacing w:after="0" w:line="240" w:lineRule="auto"/>
              <w:ind w:left="720"/>
              <w:rPr>
                <w:rFonts w:ascii="Arial" w:hAnsi="Arial" w:cs="Arial"/>
                <w:w w:val="90"/>
              </w:rPr>
            </w:pPr>
          </w:p>
        </w:tc>
        <w:tc>
          <w:tcPr>
            <w:tcW w:w="4950" w:type="dxa"/>
            <w:vAlign w:val="center"/>
          </w:tcPr>
          <w:p w14:paraId="01B5EBAC" w14:textId="57F373B0" w:rsidR="00F7370B" w:rsidRPr="000132C2" w:rsidRDefault="008C4BA6" w:rsidP="000132C2">
            <w:pPr>
              <w:spacing w:after="0" w:line="240" w:lineRule="auto"/>
              <w:jc w:val="center"/>
              <w:rPr>
                <w:rFonts w:ascii="Arial" w:hAnsi="Arial" w:cs="Arial"/>
                <w:b/>
                <w:bCs/>
                <w:w w:val="90"/>
                <w:lang w:val="ru-RU"/>
              </w:rPr>
            </w:pPr>
            <w:r w:rsidRPr="000132C2">
              <w:rPr>
                <w:rFonts w:ascii="Arial" w:hAnsi="Arial" w:cs="Arial"/>
                <w:b/>
                <w:bCs/>
                <w:w w:val="90"/>
                <w:lang w:val="ru-RU"/>
              </w:rPr>
              <w:t>Посебна радна тела СО Кнић</w:t>
            </w:r>
          </w:p>
        </w:tc>
        <w:tc>
          <w:tcPr>
            <w:tcW w:w="1260" w:type="dxa"/>
            <w:vAlign w:val="center"/>
          </w:tcPr>
          <w:p w14:paraId="3B1ED4B1" w14:textId="77777777" w:rsidR="00F7370B" w:rsidRPr="00B30EBF" w:rsidRDefault="00F7370B" w:rsidP="00B30EBF">
            <w:pPr>
              <w:spacing w:after="0" w:line="240" w:lineRule="auto"/>
              <w:jc w:val="center"/>
              <w:rPr>
                <w:rFonts w:ascii="Arial" w:hAnsi="Arial" w:cs="Arial"/>
                <w:w w:val="90"/>
              </w:rPr>
            </w:pPr>
            <w:r w:rsidRPr="00B30EBF">
              <w:rPr>
                <w:rFonts w:ascii="Arial" w:hAnsi="Arial" w:cs="Arial"/>
                <w:w w:val="90"/>
              </w:rPr>
              <w:t>4</w:t>
            </w:r>
          </w:p>
        </w:tc>
        <w:tc>
          <w:tcPr>
            <w:tcW w:w="1440" w:type="dxa"/>
            <w:gridSpan w:val="2"/>
            <w:vAlign w:val="center"/>
          </w:tcPr>
          <w:p w14:paraId="28D24E6A" w14:textId="77777777" w:rsidR="00F7370B" w:rsidRPr="00B30EBF" w:rsidRDefault="00F7370B" w:rsidP="00B30EBF">
            <w:pPr>
              <w:spacing w:after="0" w:line="240" w:lineRule="auto"/>
              <w:jc w:val="center"/>
              <w:rPr>
                <w:rFonts w:ascii="Arial" w:hAnsi="Arial" w:cs="Arial"/>
                <w:w w:val="90"/>
              </w:rPr>
            </w:pPr>
            <w:r w:rsidRPr="00B30EBF">
              <w:rPr>
                <w:rFonts w:ascii="Arial" w:hAnsi="Arial" w:cs="Arial"/>
                <w:w w:val="90"/>
              </w:rPr>
              <w:t>3</w:t>
            </w:r>
          </w:p>
        </w:tc>
      </w:tr>
      <w:tr w:rsidR="00F7370B" w:rsidRPr="006E764F" w14:paraId="35909F40" w14:textId="77777777" w:rsidTr="00B30EBF">
        <w:tc>
          <w:tcPr>
            <w:tcW w:w="1260" w:type="dxa"/>
            <w:vAlign w:val="center"/>
          </w:tcPr>
          <w:p w14:paraId="397E4525" w14:textId="5CE3BE1E" w:rsidR="00F7370B" w:rsidRPr="000132C2" w:rsidRDefault="000132C2" w:rsidP="000132C2">
            <w:pPr>
              <w:spacing w:after="0" w:line="240" w:lineRule="auto"/>
              <w:jc w:val="center"/>
              <w:rPr>
                <w:rFonts w:ascii="Arial" w:hAnsi="Arial" w:cs="Arial"/>
                <w:w w:val="90"/>
                <w:lang w:val="sr-Cyrl-RS"/>
              </w:rPr>
            </w:pPr>
            <w:r>
              <w:rPr>
                <w:rFonts w:ascii="Arial" w:hAnsi="Arial" w:cs="Arial"/>
                <w:w w:val="90"/>
                <w:lang w:val="sr-Cyrl-RS"/>
              </w:rPr>
              <w:t>1.</w:t>
            </w:r>
          </w:p>
        </w:tc>
        <w:tc>
          <w:tcPr>
            <w:tcW w:w="4950" w:type="dxa"/>
            <w:vAlign w:val="center"/>
          </w:tcPr>
          <w:p w14:paraId="3C2F71EF" w14:textId="187A74A5" w:rsidR="00F7370B" w:rsidRPr="008C2D42" w:rsidRDefault="000132C2" w:rsidP="00B30EBF">
            <w:pPr>
              <w:spacing w:after="0" w:line="240" w:lineRule="auto"/>
              <w:rPr>
                <w:rFonts w:ascii="Arial" w:hAnsi="Arial" w:cs="Arial"/>
                <w:w w:val="90"/>
                <w:lang w:val="ru-RU"/>
              </w:rPr>
            </w:pPr>
            <w:r>
              <w:rPr>
                <w:rFonts w:ascii="Arial" w:hAnsi="Arial" w:cs="Arial"/>
                <w:w w:val="90"/>
                <w:lang w:val="ru-RU"/>
              </w:rPr>
              <w:t>Комисија за равноправност полова</w:t>
            </w:r>
          </w:p>
        </w:tc>
        <w:tc>
          <w:tcPr>
            <w:tcW w:w="1260" w:type="dxa"/>
            <w:vAlign w:val="center"/>
          </w:tcPr>
          <w:p w14:paraId="0332C155" w14:textId="0F166632" w:rsidR="00F7370B" w:rsidRPr="000132C2" w:rsidRDefault="000132C2" w:rsidP="00B30EBF">
            <w:pPr>
              <w:spacing w:after="0" w:line="240" w:lineRule="auto"/>
              <w:jc w:val="center"/>
              <w:rPr>
                <w:rFonts w:ascii="Arial" w:hAnsi="Arial" w:cs="Arial"/>
                <w:w w:val="90"/>
                <w:lang w:val="sr-Cyrl-RS"/>
              </w:rPr>
            </w:pPr>
            <w:r>
              <w:rPr>
                <w:rFonts w:ascii="Arial" w:hAnsi="Arial" w:cs="Arial"/>
                <w:w w:val="90"/>
                <w:lang w:val="sr-Cyrl-RS"/>
              </w:rPr>
              <w:t>3</w:t>
            </w:r>
          </w:p>
        </w:tc>
        <w:tc>
          <w:tcPr>
            <w:tcW w:w="1440" w:type="dxa"/>
            <w:gridSpan w:val="2"/>
            <w:vAlign w:val="center"/>
          </w:tcPr>
          <w:p w14:paraId="4D2F95BF" w14:textId="70319F61" w:rsidR="00F7370B" w:rsidRPr="000132C2" w:rsidRDefault="000132C2" w:rsidP="00B30EBF">
            <w:pPr>
              <w:spacing w:after="0" w:line="240" w:lineRule="auto"/>
              <w:jc w:val="center"/>
              <w:rPr>
                <w:rFonts w:ascii="Arial" w:hAnsi="Arial" w:cs="Arial"/>
                <w:w w:val="90"/>
                <w:lang w:val="sr-Cyrl-RS"/>
              </w:rPr>
            </w:pPr>
            <w:r>
              <w:rPr>
                <w:rFonts w:ascii="Arial" w:hAnsi="Arial" w:cs="Arial"/>
                <w:w w:val="90"/>
                <w:lang w:val="sr-Cyrl-RS"/>
              </w:rPr>
              <w:t>2</w:t>
            </w:r>
          </w:p>
        </w:tc>
      </w:tr>
      <w:tr w:rsidR="00F7370B" w:rsidRPr="006E764F" w14:paraId="188F1DB7" w14:textId="77777777" w:rsidTr="00B30EBF">
        <w:tc>
          <w:tcPr>
            <w:tcW w:w="1260" w:type="dxa"/>
            <w:vAlign w:val="center"/>
          </w:tcPr>
          <w:p w14:paraId="083A2316" w14:textId="6E4E1753" w:rsidR="00F7370B" w:rsidRPr="000132C2" w:rsidRDefault="000132C2" w:rsidP="000132C2">
            <w:pPr>
              <w:spacing w:after="0" w:line="240" w:lineRule="auto"/>
              <w:rPr>
                <w:rFonts w:ascii="Arial" w:hAnsi="Arial" w:cs="Arial"/>
                <w:w w:val="90"/>
                <w:lang w:val="sr-Cyrl-RS"/>
              </w:rPr>
            </w:pPr>
            <w:r>
              <w:rPr>
                <w:rFonts w:ascii="Arial" w:hAnsi="Arial" w:cs="Arial"/>
                <w:w w:val="90"/>
                <w:lang w:val="sr-Cyrl-RS"/>
              </w:rPr>
              <w:t xml:space="preserve">        2.</w:t>
            </w:r>
          </w:p>
        </w:tc>
        <w:tc>
          <w:tcPr>
            <w:tcW w:w="4950" w:type="dxa"/>
            <w:vAlign w:val="center"/>
          </w:tcPr>
          <w:p w14:paraId="3960A563" w14:textId="0916FEB9" w:rsidR="00F7370B" w:rsidRPr="008C2D42" w:rsidRDefault="000132C2" w:rsidP="00B30EBF">
            <w:pPr>
              <w:spacing w:after="0" w:line="240" w:lineRule="auto"/>
              <w:rPr>
                <w:rFonts w:ascii="Arial" w:hAnsi="Arial" w:cs="Arial"/>
                <w:w w:val="90"/>
                <w:lang w:val="ru-RU"/>
              </w:rPr>
            </w:pPr>
            <w:r>
              <w:rPr>
                <w:rFonts w:ascii="Arial" w:hAnsi="Arial" w:cs="Arial"/>
                <w:w w:val="90"/>
                <w:lang w:val="ru-RU"/>
              </w:rPr>
              <w:t>Савет за младе</w:t>
            </w:r>
          </w:p>
        </w:tc>
        <w:tc>
          <w:tcPr>
            <w:tcW w:w="1260" w:type="dxa"/>
            <w:vAlign w:val="center"/>
          </w:tcPr>
          <w:p w14:paraId="4BB588C0" w14:textId="1929257A" w:rsidR="00F7370B" w:rsidRPr="000132C2" w:rsidRDefault="000132C2" w:rsidP="00B30EBF">
            <w:pPr>
              <w:spacing w:after="0" w:line="240" w:lineRule="auto"/>
              <w:jc w:val="center"/>
              <w:rPr>
                <w:rFonts w:ascii="Arial" w:hAnsi="Arial" w:cs="Arial"/>
                <w:w w:val="90"/>
                <w:lang w:val="sr-Cyrl-RS"/>
              </w:rPr>
            </w:pPr>
            <w:r>
              <w:rPr>
                <w:rFonts w:ascii="Arial" w:hAnsi="Arial" w:cs="Arial"/>
                <w:w w:val="90"/>
                <w:lang w:val="sr-Cyrl-RS"/>
              </w:rPr>
              <w:t>2</w:t>
            </w:r>
          </w:p>
        </w:tc>
        <w:tc>
          <w:tcPr>
            <w:tcW w:w="1440" w:type="dxa"/>
            <w:gridSpan w:val="2"/>
            <w:vAlign w:val="center"/>
          </w:tcPr>
          <w:p w14:paraId="0E4C1A06" w14:textId="4F473200" w:rsidR="00F7370B" w:rsidRPr="000132C2" w:rsidRDefault="000132C2" w:rsidP="00B30EBF">
            <w:pPr>
              <w:spacing w:after="0" w:line="240" w:lineRule="auto"/>
              <w:jc w:val="center"/>
              <w:rPr>
                <w:rFonts w:ascii="Arial" w:hAnsi="Arial" w:cs="Arial"/>
                <w:w w:val="90"/>
                <w:lang w:val="sr-Cyrl-RS"/>
              </w:rPr>
            </w:pPr>
            <w:r>
              <w:rPr>
                <w:rFonts w:ascii="Arial" w:hAnsi="Arial" w:cs="Arial"/>
                <w:w w:val="90"/>
                <w:lang w:val="sr-Cyrl-RS"/>
              </w:rPr>
              <w:t>3</w:t>
            </w:r>
          </w:p>
        </w:tc>
      </w:tr>
      <w:tr w:rsidR="00F7370B" w:rsidRPr="006E764F" w14:paraId="62CE1BFC" w14:textId="77777777" w:rsidTr="00B30EBF">
        <w:tc>
          <w:tcPr>
            <w:tcW w:w="1260" w:type="dxa"/>
            <w:vAlign w:val="center"/>
          </w:tcPr>
          <w:p w14:paraId="4573BE89" w14:textId="3874B6CE" w:rsidR="00F7370B" w:rsidRPr="000132C2" w:rsidRDefault="000132C2" w:rsidP="000132C2">
            <w:pPr>
              <w:spacing w:after="0" w:line="240" w:lineRule="auto"/>
              <w:jc w:val="center"/>
              <w:rPr>
                <w:rFonts w:ascii="Arial" w:hAnsi="Arial" w:cs="Arial"/>
                <w:w w:val="90"/>
                <w:lang w:val="sr-Cyrl-RS"/>
              </w:rPr>
            </w:pPr>
            <w:r>
              <w:rPr>
                <w:rFonts w:ascii="Arial" w:hAnsi="Arial" w:cs="Arial"/>
                <w:w w:val="90"/>
                <w:lang w:val="sr-Cyrl-RS"/>
              </w:rPr>
              <w:t>3.</w:t>
            </w:r>
          </w:p>
        </w:tc>
        <w:tc>
          <w:tcPr>
            <w:tcW w:w="4950" w:type="dxa"/>
            <w:vAlign w:val="center"/>
          </w:tcPr>
          <w:p w14:paraId="04616B6F" w14:textId="776F3ED5" w:rsidR="00F7370B" w:rsidRPr="008C2D42" w:rsidRDefault="000132C2" w:rsidP="00B30EBF">
            <w:pPr>
              <w:spacing w:after="0" w:line="240" w:lineRule="auto"/>
              <w:rPr>
                <w:rFonts w:ascii="Arial" w:hAnsi="Arial" w:cs="Arial"/>
                <w:w w:val="90"/>
                <w:lang w:val="ru-RU"/>
              </w:rPr>
            </w:pPr>
            <w:r>
              <w:rPr>
                <w:rFonts w:ascii="Arial" w:hAnsi="Arial" w:cs="Arial"/>
                <w:w w:val="90"/>
                <w:lang w:val="ru-RU"/>
              </w:rPr>
              <w:t>Савет за праћење примене</w:t>
            </w:r>
            <w:r w:rsidR="007D4250">
              <w:rPr>
                <w:rFonts w:ascii="Arial" w:hAnsi="Arial" w:cs="Arial"/>
                <w:w w:val="90"/>
                <w:lang w:val="ru-RU"/>
              </w:rPr>
              <w:t xml:space="preserve"> </w:t>
            </w:r>
            <w:r>
              <w:rPr>
                <w:rFonts w:ascii="Arial" w:hAnsi="Arial" w:cs="Arial"/>
                <w:w w:val="90"/>
                <w:lang w:val="ru-RU"/>
              </w:rPr>
              <w:t>етичког кодекса</w:t>
            </w:r>
          </w:p>
        </w:tc>
        <w:tc>
          <w:tcPr>
            <w:tcW w:w="1260" w:type="dxa"/>
            <w:vAlign w:val="center"/>
          </w:tcPr>
          <w:p w14:paraId="286336C0" w14:textId="5C673588" w:rsidR="00F7370B" w:rsidRPr="000132C2" w:rsidRDefault="000132C2" w:rsidP="00B30EBF">
            <w:pPr>
              <w:spacing w:after="0" w:line="240" w:lineRule="auto"/>
              <w:jc w:val="center"/>
              <w:rPr>
                <w:rFonts w:ascii="Arial" w:hAnsi="Arial" w:cs="Arial"/>
                <w:w w:val="90"/>
                <w:lang w:val="sr-Cyrl-RS"/>
              </w:rPr>
            </w:pPr>
            <w:r>
              <w:rPr>
                <w:rFonts w:ascii="Arial" w:hAnsi="Arial" w:cs="Arial"/>
                <w:w w:val="90"/>
                <w:lang w:val="sr-Cyrl-RS"/>
              </w:rPr>
              <w:t>2</w:t>
            </w:r>
          </w:p>
        </w:tc>
        <w:tc>
          <w:tcPr>
            <w:tcW w:w="1440" w:type="dxa"/>
            <w:gridSpan w:val="2"/>
            <w:vAlign w:val="center"/>
          </w:tcPr>
          <w:p w14:paraId="01382AC9" w14:textId="32CEA3A0" w:rsidR="00F7370B" w:rsidRPr="000132C2" w:rsidRDefault="000132C2" w:rsidP="00B30EBF">
            <w:pPr>
              <w:spacing w:after="0" w:line="240" w:lineRule="auto"/>
              <w:jc w:val="center"/>
              <w:rPr>
                <w:rFonts w:ascii="Arial" w:hAnsi="Arial" w:cs="Arial"/>
                <w:w w:val="90"/>
                <w:lang w:val="sr-Cyrl-RS"/>
              </w:rPr>
            </w:pPr>
            <w:r>
              <w:rPr>
                <w:rFonts w:ascii="Arial" w:hAnsi="Arial" w:cs="Arial"/>
                <w:w w:val="90"/>
                <w:lang w:val="sr-Cyrl-RS"/>
              </w:rPr>
              <w:t>3</w:t>
            </w:r>
          </w:p>
        </w:tc>
      </w:tr>
      <w:tr w:rsidR="00244507" w:rsidRPr="006E764F" w14:paraId="1D2BA4B9" w14:textId="77777777" w:rsidTr="00B30EBF">
        <w:tc>
          <w:tcPr>
            <w:tcW w:w="6210" w:type="dxa"/>
            <w:gridSpan w:val="2"/>
            <w:vAlign w:val="center"/>
          </w:tcPr>
          <w:p w14:paraId="1654A444" w14:textId="77777777" w:rsidR="00244507" w:rsidRPr="00B30EBF" w:rsidRDefault="00244507" w:rsidP="00B30EBF">
            <w:pPr>
              <w:spacing w:after="0" w:line="240" w:lineRule="auto"/>
              <w:rPr>
                <w:rFonts w:ascii="Arial" w:hAnsi="Arial" w:cs="Arial"/>
                <w:b/>
                <w:bCs/>
                <w:w w:val="90"/>
              </w:rPr>
            </w:pPr>
            <w:r w:rsidRPr="00B30EBF">
              <w:rPr>
                <w:rFonts w:ascii="Arial" w:hAnsi="Arial" w:cs="Arial"/>
                <w:b/>
                <w:bCs/>
                <w:w w:val="90"/>
              </w:rPr>
              <w:t>Укупно:</w:t>
            </w:r>
          </w:p>
        </w:tc>
        <w:tc>
          <w:tcPr>
            <w:tcW w:w="1278" w:type="dxa"/>
            <w:gridSpan w:val="2"/>
            <w:vAlign w:val="center"/>
          </w:tcPr>
          <w:p w14:paraId="7A9CA3E3" w14:textId="7BCFA4BF" w:rsidR="000132C2" w:rsidRPr="000132C2" w:rsidRDefault="000132C2" w:rsidP="00B30EBF">
            <w:pPr>
              <w:spacing w:after="0" w:line="240" w:lineRule="auto"/>
              <w:jc w:val="center"/>
              <w:rPr>
                <w:rFonts w:ascii="Arial" w:hAnsi="Arial" w:cs="Arial"/>
                <w:b/>
                <w:bCs/>
                <w:w w:val="90"/>
                <w:lang w:val="sr-Cyrl-RS"/>
              </w:rPr>
            </w:pPr>
            <w:r>
              <w:rPr>
                <w:rFonts w:ascii="Arial" w:hAnsi="Arial" w:cs="Arial"/>
                <w:b/>
                <w:bCs/>
                <w:w w:val="90"/>
                <w:lang w:val="sr-Cyrl-RS"/>
              </w:rPr>
              <w:t>16</w:t>
            </w:r>
          </w:p>
          <w:p w14:paraId="38A8BB30" w14:textId="53462C42" w:rsidR="00244507" w:rsidRPr="00B30EBF" w:rsidRDefault="00244507" w:rsidP="00B30EBF">
            <w:pPr>
              <w:spacing w:after="0" w:line="240" w:lineRule="auto"/>
              <w:jc w:val="center"/>
              <w:rPr>
                <w:rFonts w:ascii="Arial" w:hAnsi="Arial" w:cs="Arial"/>
                <w:b/>
                <w:bCs/>
                <w:w w:val="90"/>
              </w:rPr>
            </w:pPr>
            <w:r w:rsidRPr="00B30EBF">
              <w:rPr>
                <w:rFonts w:ascii="Arial" w:hAnsi="Arial" w:cs="Arial"/>
                <w:b/>
                <w:bCs/>
                <w:w w:val="90"/>
              </w:rPr>
              <w:t>(</w:t>
            </w:r>
            <w:r w:rsidR="000132C2">
              <w:rPr>
                <w:rFonts w:ascii="Arial" w:hAnsi="Arial" w:cs="Arial"/>
                <w:b/>
                <w:bCs/>
                <w:w w:val="90"/>
                <w:lang w:val="sr-Cyrl-RS"/>
              </w:rPr>
              <w:t>30,77</w:t>
            </w:r>
            <w:r w:rsidRPr="00B30EBF">
              <w:rPr>
                <w:rFonts w:ascii="Arial" w:hAnsi="Arial" w:cs="Arial"/>
                <w:b/>
                <w:bCs/>
                <w:w w:val="90"/>
              </w:rPr>
              <w:t>%)</w:t>
            </w:r>
          </w:p>
        </w:tc>
        <w:tc>
          <w:tcPr>
            <w:tcW w:w="1422" w:type="dxa"/>
            <w:vAlign w:val="center"/>
          </w:tcPr>
          <w:p w14:paraId="017A01C0" w14:textId="1DEBC67E" w:rsidR="000132C2" w:rsidRPr="000132C2" w:rsidRDefault="000132C2" w:rsidP="00B30EBF">
            <w:pPr>
              <w:spacing w:after="0" w:line="240" w:lineRule="auto"/>
              <w:jc w:val="center"/>
              <w:rPr>
                <w:rFonts w:ascii="Arial" w:hAnsi="Arial" w:cs="Arial"/>
                <w:b/>
                <w:bCs/>
                <w:w w:val="90"/>
                <w:lang w:val="sr-Cyrl-RS"/>
              </w:rPr>
            </w:pPr>
            <w:r>
              <w:rPr>
                <w:rFonts w:ascii="Arial" w:hAnsi="Arial" w:cs="Arial"/>
                <w:b/>
                <w:bCs/>
                <w:w w:val="90"/>
                <w:lang w:val="sr-Cyrl-RS"/>
              </w:rPr>
              <w:t>36</w:t>
            </w:r>
          </w:p>
          <w:p w14:paraId="7C60806C" w14:textId="38280C00" w:rsidR="00244507" w:rsidRPr="00B30EBF" w:rsidRDefault="00244507" w:rsidP="00B30EBF">
            <w:pPr>
              <w:spacing w:after="0" w:line="240" w:lineRule="auto"/>
              <w:jc w:val="center"/>
              <w:rPr>
                <w:rFonts w:ascii="Arial" w:hAnsi="Arial" w:cs="Arial"/>
                <w:b/>
                <w:bCs/>
                <w:w w:val="90"/>
              </w:rPr>
            </w:pPr>
            <w:r w:rsidRPr="00B30EBF">
              <w:rPr>
                <w:rFonts w:ascii="Arial" w:hAnsi="Arial" w:cs="Arial"/>
                <w:b/>
                <w:bCs/>
                <w:w w:val="90"/>
              </w:rPr>
              <w:t>(</w:t>
            </w:r>
            <w:r w:rsidR="000132C2">
              <w:rPr>
                <w:rFonts w:ascii="Arial" w:hAnsi="Arial" w:cs="Arial"/>
                <w:b/>
                <w:bCs/>
                <w:w w:val="90"/>
                <w:lang w:val="sr-Cyrl-RS"/>
              </w:rPr>
              <w:t>69,23</w:t>
            </w:r>
            <w:r w:rsidR="00B30EBF" w:rsidRPr="00B30EBF">
              <w:rPr>
                <w:rFonts w:ascii="Arial" w:hAnsi="Arial" w:cs="Arial"/>
                <w:b/>
                <w:bCs/>
                <w:w w:val="90"/>
              </w:rPr>
              <w:t>%</w:t>
            </w:r>
            <w:r w:rsidR="008A7EE6" w:rsidRPr="00B30EBF">
              <w:rPr>
                <w:rFonts w:ascii="Arial" w:hAnsi="Arial" w:cs="Arial"/>
                <w:b/>
                <w:bCs/>
                <w:w w:val="90"/>
              </w:rPr>
              <w:t>)</w:t>
            </w:r>
          </w:p>
        </w:tc>
      </w:tr>
    </w:tbl>
    <w:p w14:paraId="305887E7" w14:textId="61D8088B" w:rsidR="00E4490C" w:rsidRDefault="00855BE1" w:rsidP="00E4490C">
      <w:pPr>
        <w:spacing w:after="0" w:line="240" w:lineRule="auto"/>
        <w:rPr>
          <w:rFonts w:ascii="Arial" w:eastAsia="Times New Roman" w:hAnsi="Arial" w:cs="Arial"/>
          <w:i/>
          <w:w w:val="90"/>
          <w:sz w:val="18"/>
          <w:szCs w:val="18"/>
          <w:lang w:val="ru-RU"/>
        </w:rPr>
      </w:pPr>
      <w:r w:rsidRPr="008C2D42">
        <w:rPr>
          <w:rFonts w:ascii="Arial" w:eastAsia="Times New Roman" w:hAnsi="Arial" w:cs="Arial"/>
          <w:i/>
          <w:w w:val="90"/>
          <w:sz w:val="18"/>
          <w:szCs w:val="18"/>
          <w:lang w:val="ru-RU"/>
        </w:rPr>
        <w:t xml:space="preserve">Извор података: </w:t>
      </w:r>
      <w:r w:rsidR="00E4490C">
        <w:rPr>
          <w:rFonts w:ascii="Arial" w:eastAsia="Times New Roman" w:hAnsi="Arial" w:cs="Arial"/>
          <w:i/>
          <w:w w:val="90"/>
          <w:sz w:val="18"/>
          <w:szCs w:val="18"/>
          <w:lang w:val="ru-RU"/>
        </w:rPr>
        <w:t>Стручна служба Општинске управе општине Кнић за скупштинске послове и послове Општинског већа</w:t>
      </w:r>
    </w:p>
    <w:p w14:paraId="37CC9ECE" w14:textId="3FF5044D" w:rsidR="003C0E57" w:rsidRDefault="003C0E57" w:rsidP="00E4490C">
      <w:pPr>
        <w:spacing w:after="0" w:line="240" w:lineRule="auto"/>
        <w:rPr>
          <w:rFonts w:ascii="Arial" w:eastAsia="Times New Roman" w:hAnsi="Arial" w:cs="Arial"/>
          <w:i/>
          <w:w w:val="90"/>
          <w:sz w:val="18"/>
          <w:szCs w:val="18"/>
          <w:lang w:val="ru-RU"/>
        </w:rPr>
      </w:pPr>
    </w:p>
    <w:p w14:paraId="35B2D20B" w14:textId="77777777" w:rsidR="003C0E57" w:rsidRPr="000C5F6C" w:rsidRDefault="003C0E57" w:rsidP="00E4490C">
      <w:pPr>
        <w:spacing w:after="0" w:line="240" w:lineRule="auto"/>
        <w:rPr>
          <w:rFonts w:ascii="Arial" w:eastAsia="Times New Roman" w:hAnsi="Arial" w:cs="Arial"/>
          <w:i/>
          <w:w w:val="90"/>
          <w:sz w:val="18"/>
          <w:szCs w:val="18"/>
          <w:lang w:val="ru-RU"/>
        </w:rPr>
      </w:pPr>
    </w:p>
    <w:p w14:paraId="0AC65BCC" w14:textId="7196B59A" w:rsidR="00F7370B" w:rsidRDefault="00F7370B" w:rsidP="00E4490C">
      <w:pPr>
        <w:spacing w:after="0" w:line="240" w:lineRule="auto"/>
        <w:rPr>
          <w:rFonts w:ascii="Arial" w:hAnsi="Arial" w:cs="Arial"/>
          <w:lang w:val="ru-RU"/>
        </w:rPr>
      </w:pPr>
      <w:r w:rsidRPr="008C2D42">
        <w:rPr>
          <w:rFonts w:ascii="Arial" w:hAnsi="Arial" w:cs="Arial"/>
          <w:b/>
          <w:lang w:val="ru-RU"/>
        </w:rPr>
        <w:tab/>
      </w:r>
      <w:r w:rsidR="00DC14BA">
        <w:rPr>
          <w:rFonts w:ascii="Arial" w:hAnsi="Arial" w:cs="Arial"/>
          <w:b/>
          <w:lang w:val="ru-RU"/>
        </w:rPr>
        <w:t>Председник општине Кнић је мушкарац, док је заменик жена</w:t>
      </w:r>
      <w:r w:rsidRPr="008C2D42">
        <w:rPr>
          <w:rFonts w:ascii="Arial" w:hAnsi="Arial" w:cs="Arial"/>
          <w:lang w:val="ru-RU"/>
        </w:rPr>
        <w:t>.</w:t>
      </w:r>
      <w:r w:rsidR="00B30EBF" w:rsidRPr="008C2D42">
        <w:rPr>
          <w:rFonts w:ascii="Arial" w:hAnsi="Arial" w:cs="Arial"/>
          <w:lang w:val="ru-RU"/>
        </w:rPr>
        <w:t xml:space="preserve"> </w:t>
      </w:r>
      <w:r w:rsidR="00DC14BA">
        <w:rPr>
          <w:rFonts w:ascii="Arial" w:hAnsi="Arial" w:cs="Arial"/>
          <w:lang w:val="ru-RU"/>
        </w:rPr>
        <w:t>Помоћник је такође жена</w:t>
      </w:r>
      <w:r w:rsidR="00D546A3">
        <w:rPr>
          <w:rFonts w:ascii="Arial" w:hAnsi="Arial" w:cs="Arial"/>
          <w:b/>
        </w:rPr>
        <w:t>.</w:t>
      </w:r>
      <w:r w:rsidRPr="008C2D42">
        <w:rPr>
          <w:rFonts w:ascii="Arial" w:hAnsi="Arial" w:cs="Arial"/>
          <w:b/>
          <w:lang w:val="ru-RU"/>
        </w:rPr>
        <w:t xml:space="preserve"> </w:t>
      </w:r>
      <w:r w:rsidRPr="008C2D42">
        <w:rPr>
          <w:rFonts w:ascii="Arial" w:hAnsi="Arial" w:cs="Arial"/>
          <w:lang w:val="ru-RU"/>
        </w:rPr>
        <w:t xml:space="preserve">Од укупно </w:t>
      </w:r>
      <w:r w:rsidR="00D546A3">
        <w:rPr>
          <w:rFonts w:ascii="Arial" w:hAnsi="Arial" w:cs="Arial"/>
        </w:rPr>
        <w:t>7</w:t>
      </w:r>
      <w:r w:rsidRPr="008C2D42">
        <w:rPr>
          <w:rFonts w:ascii="Arial" w:hAnsi="Arial" w:cs="Arial"/>
          <w:lang w:val="ru-RU"/>
        </w:rPr>
        <w:t xml:space="preserve"> чланова</w:t>
      </w:r>
      <w:r w:rsidRPr="008C2D42">
        <w:rPr>
          <w:rFonts w:ascii="Arial" w:hAnsi="Arial" w:cs="Arial"/>
          <w:b/>
          <w:lang w:val="ru-RU"/>
        </w:rPr>
        <w:t xml:space="preserve"> </w:t>
      </w:r>
      <w:r w:rsidR="00DC14BA">
        <w:rPr>
          <w:rFonts w:ascii="Arial" w:hAnsi="Arial" w:cs="Arial"/>
          <w:b/>
          <w:lang w:val="ru-RU"/>
        </w:rPr>
        <w:t>општинског</w:t>
      </w:r>
      <w:r w:rsidRPr="008C2D42">
        <w:rPr>
          <w:rFonts w:ascii="Arial" w:hAnsi="Arial" w:cs="Arial"/>
          <w:b/>
          <w:lang w:val="ru-RU"/>
        </w:rPr>
        <w:t xml:space="preserve"> већа, </w:t>
      </w:r>
      <w:r w:rsidR="00D546A3">
        <w:rPr>
          <w:rFonts w:ascii="Arial" w:hAnsi="Arial" w:cs="Arial"/>
          <w:lang w:val="sr-Cyrl-RS"/>
        </w:rPr>
        <w:t>једна је жена</w:t>
      </w:r>
      <w:r w:rsidRPr="008C2D42">
        <w:rPr>
          <w:rFonts w:ascii="Arial" w:hAnsi="Arial" w:cs="Arial"/>
          <w:lang w:val="ru-RU"/>
        </w:rPr>
        <w:t>.</w:t>
      </w:r>
    </w:p>
    <w:p w14:paraId="3DC1D30D" w14:textId="77777777" w:rsidR="003C0E57" w:rsidRPr="008C2D42" w:rsidRDefault="003C0E57" w:rsidP="00E4490C">
      <w:pPr>
        <w:spacing w:after="0" w:line="240" w:lineRule="auto"/>
        <w:rPr>
          <w:rFonts w:ascii="Arial" w:hAnsi="Arial" w:cs="Arial"/>
          <w:lang w:val="ru-RU"/>
        </w:rPr>
      </w:pPr>
    </w:p>
    <w:p w14:paraId="30A71FF1" w14:textId="4FCA682C" w:rsidR="00F7370B" w:rsidRDefault="00F7370B" w:rsidP="008C4BA6">
      <w:pPr>
        <w:pStyle w:val="NormalWeb"/>
        <w:shd w:val="clear" w:color="auto" w:fill="FFFFFF"/>
        <w:tabs>
          <w:tab w:val="left" w:pos="-90"/>
        </w:tabs>
        <w:spacing w:before="0" w:beforeAutospacing="0" w:after="0" w:afterAutospacing="0"/>
        <w:ind w:left="-90"/>
        <w:jc w:val="both"/>
        <w:rPr>
          <w:rFonts w:ascii="Arial" w:hAnsi="Arial" w:cs="Arial"/>
          <w:sz w:val="22"/>
          <w:szCs w:val="22"/>
          <w:lang w:val="ru-RU"/>
        </w:rPr>
      </w:pPr>
      <w:r w:rsidRPr="008C2D42">
        <w:rPr>
          <w:rFonts w:ascii="Arial" w:hAnsi="Arial" w:cs="Arial"/>
          <w:b/>
          <w:sz w:val="22"/>
          <w:szCs w:val="22"/>
          <w:lang w:val="ru-RU"/>
        </w:rPr>
        <w:tab/>
      </w:r>
      <w:r w:rsidRPr="008C2D42">
        <w:rPr>
          <w:rFonts w:ascii="Arial" w:hAnsi="Arial" w:cs="Arial"/>
          <w:b/>
          <w:sz w:val="22"/>
          <w:szCs w:val="22"/>
          <w:lang w:val="ru-RU"/>
        </w:rPr>
        <w:tab/>
      </w:r>
      <w:r w:rsidR="00DC14BA">
        <w:rPr>
          <w:rFonts w:ascii="Arial" w:hAnsi="Arial" w:cs="Arial"/>
          <w:b/>
          <w:sz w:val="22"/>
          <w:szCs w:val="22"/>
          <w:lang w:val="ru-RU"/>
        </w:rPr>
        <w:t>Општински</w:t>
      </w:r>
      <w:r w:rsidRPr="008C2D42">
        <w:rPr>
          <w:rFonts w:ascii="Arial" w:hAnsi="Arial" w:cs="Arial"/>
          <w:b/>
          <w:sz w:val="22"/>
          <w:szCs w:val="22"/>
          <w:lang w:val="ru-RU"/>
        </w:rPr>
        <w:t xml:space="preserve"> јавни правобранилац </w:t>
      </w:r>
      <w:r w:rsidRPr="008C2D42">
        <w:rPr>
          <w:rFonts w:ascii="Arial" w:hAnsi="Arial" w:cs="Arial"/>
          <w:sz w:val="22"/>
          <w:szCs w:val="22"/>
          <w:lang w:val="ru-RU"/>
        </w:rPr>
        <w:t xml:space="preserve">је жена, </w:t>
      </w:r>
      <w:r w:rsidR="00DC14BA">
        <w:rPr>
          <w:rFonts w:ascii="Arial" w:hAnsi="Arial" w:cs="Arial"/>
          <w:sz w:val="22"/>
          <w:szCs w:val="22"/>
          <w:lang w:val="ru-RU"/>
        </w:rPr>
        <w:t xml:space="preserve">такође директорка </w:t>
      </w:r>
      <w:r w:rsidR="008C4BA6">
        <w:rPr>
          <w:rFonts w:ascii="Arial" w:hAnsi="Arial" w:cs="Arial"/>
          <w:sz w:val="22"/>
          <w:szCs w:val="22"/>
          <w:lang w:val="ru-RU"/>
        </w:rPr>
        <w:t xml:space="preserve">Дома здравља, центра за социјални рад, Предшколске установе, </w:t>
      </w:r>
      <w:r w:rsidR="00DC14BA">
        <w:rPr>
          <w:rFonts w:ascii="Arial" w:hAnsi="Arial" w:cs="Arial"/>
          <w:sz w:val="22"/>
          <w:szCs w:val="22"/>
          <w:lang w:val="ru-RU"/>
        </w:rPr>
        <w:t xml:space="preserve">Центра за културу и библиотеке, Туристичке организације </w:t>
      </w:r>
      <w:r w:rsidR="008C4BA6">
        <w:rPr>
          <w:rFonts w:ascii="Arial" w:hAnsi="Arial" w:cs="Arial"/>
          <w:sz w:val="22"/>
          <w:szCs w:val="22"/>
          <w:lang w:val="ru-RU"/>
        </w:rPr>
        <w:t>су жене</w:t>
      </w:r>
      <w:r w:rsidR="00DC14BA">
        <w:rPr>
          <w:rFonts w:ascii="Arial" w:hAnsi="Arial" w:cs="Arial"/>
          <w:sz w:val="22"/>
          <w:szCs w:val="22"/>
          <w:lang w:val="ru-RU"/>
        </w:rPr>
        <w:t>.</w:t>
      </w:r>
    </w:p>
    <w:p w14:paraId="230B40A5" w14:textId="77777777" w:rsidR="003C0E57" w:rsidRPr="008C2D42" w:rsidRDefault="003C0E57" w:rsidP="008C4BA6">
      <w:pPr>
        <w:pStyle w:val="NormalWeb"/>
        <w:shd w:val="clear" w:color="auto" w:fill="FFFFFF"/>
        <w:tabs>
          <w:tab w:val="left" w:pos="-90"/>
        </w:tabs>
        <w:spacing w:before="0" w:beforeAutospacing="0" w:after="0" w:afterAutospacing="0"/>
        <w:ind w:left="-90"/>
        <w:jc w:val="both"/>
        <w:rPr>
          <w:rFonts w:ascii="Arial" w:hAnsi="Arial" w:cs="Arial"/>
          <w:sz w:val="22"/>
          <w:szCs w:val="22"/>
          <w:lang w:val="ru-RU"/>
        </w:rPr>
      </w:pPr>
    </w:p>
    <w:p w14:paraId="16813DFD" w14:textId="0F1CF6B9" w:rsidR="00F7370B" w:rsidRDefault="00F7370B" w:rsidP="00F7370B">
      <w:pPr>
        <w:pStyle w:val="NormalWeb"/>
        <w:shd w:val="clear" w:color="auto" w:fill="FFFFFF"/>
        <w:tabs>
          <w:tab w:val="left" w:pos="-90"/>
        </w:tabs>
        <w:spacing w:before="0" w:beforeAutospacing="0" w:after="0" w:afterAutospacing="0"/>
        <w:ind w:left="-90"/>
        <w:jc w:val="both"/>
        <w:rPr>
          <w:rFonts w:ascii="Arial" w:hAnsi="Arial" w:cs="Arial"/>
          <w:sz w:val="22"/>
          <w:szCs w:val="22"/>
          <w:lang w:val="ru-RU"/>
        </w:rPr>
      </w:pPr>
      <w:r w:rsidRPr="008C2D42">
        <w:rPr>
          <w:rFonts w:ascii="Arial" w:hAnsi="Arial" w:cs="Arial"/>
          <w:b/>
          <w:sz w:val="22"/>
          <w:szCs w:val="22"/>
          <w:lang w:val="ru-RU"/>
        </w:rPr>
        <w:tab/>
      </w:r>
      <w:r w:rsidRPr="008C2D42">
        <w:rPr>
          <w:rFonts w:ascii="Arial" w:hAnsi="Arial" w:cs="Arial"/>
          <w:b/>
          <w:sz w:val="22"/>
          <w:szCs w:val="22"/>
          <w:lang w:val="ru-RU"/>
        </w:rPr>
        <w:tab/>
      </w:r>
      <w:r w:rsidR="00DC14BA">
        <w:rPr>
          <w:rFonts w:ascii="Arial" w:hAnsi="Arial" w:cs="Arial"/>
          <w:b/>
          <w:sz w:val="22"/>
          <w:szCs w:val="22"/>
          <w:lang w:val="ru-RU"/>
        </w:rPr>
        <w:t>Општинском</w:t>
      </w:r>
      <w:r w:rsidRPr="008C2D42">
        <w:rPr>
          <w:rFonts w:ascii="Arial" w:hAnsi="Arial" w:cs="Arial"/>
          <w:b/>
          <w:sz w:val="22"/>
          <w:szCs w:val="22"/>
          <w:lang w:val="ru-RU"/>
        </w:rPr>
        <w:t xml:space="preserve"> управом </w:t>
      </w:r>
      <w:r w:rsidR="00DC14BA">
        <w:rPr>
          <w:rFonts w:ascii="Arial" w:hAnsi="Arial" w:cs="Arial"/>
          <w:b/>
          <w:sz w:val="22"/>
          <w:szCs w:val="22"/>
          <w:lang w:val="ru-RU"/>
        </w:rPr>
        <w:t xml:space="preserve">Кнића </w:t>
      </w:r>
      <w:r w:rsidRPr="008C2D42">
        <w:rPr>
          <w:rFonts w:ascii="Arial" w:hAnsi="Arial" w:cs="Arial"/>
          <w:sz w:val="22"/>
          <w:szCs w:val="22"/>
          <w:lang w:val="ru-RU"/>
        </w:rPr>
        <w:t>руководи жена.</w:t>
      </w:r>
      <w:r w:rsidR="00DC14BA">
        <w:rPr>
          <w:rFonts w:ascii="Arial" w:hAnsi="Arial" w:cs="Arial"/>
          <w:sz w:val="22"/>
          <w:szCs w:val="22"/>
          <w:lang w:val="ru-RU"/>
        </w:rPr>
        <w:t xml:space="preserve"> </w:t>
      </w:r>
      <w:r w:rsidRPr="008C2D42">
        <w:rPr>
          <w:rFonts w:ascii="Arial" w:hAnsi="Arial" w:cs="Arial"/>
          <w:sz w:val="22"/>
          <w:szCs w:val="22"/>
          <w:lang w:val="ru-RU"/>
        </w:rPr>
        <w:t xml:space="preserve">Укупан број запослених у </w:t>
      </w:r>
      <w:r w:rsidR="00DC14BA">
        <w:rPr>
          <w:rFonts w:ascii="Arial" w:hAnsi="Arial" w:cs="Arial"/>
          <w:sz w:val="22"/>
          <w:szCs w:val="22"/>
          <w:lang w:val="ru-RU"/>
        </w:rPr>
        <w:t>општинској</w:t>
      </w:r>
      <w:r w:rsidRPr="008C2D42">
        <w:rPr>
          <w:rFonts w:ascii="Arial" w:hAnsi="Arial" w:cs="Arial"/>
          <w:sz w:val="22"/>
          <w:szCs w:val="22"/>
          <w:lang w:val="ru-RU"/>
        </w:rPr>
        <w:t xml:space="preserve"> управи је</w:t>
      </w:r>
      <w:r w:rsidR="00DC14BA">
        <w:rPr>
          <w:rFonts w:ascii="Arial" w:hAnsi="Arial" w:cs="Arial"/>
          <w:b/>
          <w:sz w:val="22"/>
          <w:szCs w:val="22"/>
          <w:lang w:val="ru-RU"/>
        </w:rPr>
        <w:t xml:space="preserve"> 43,</w:t>
      </w:r>
      <w:r w:rsidRPr="008C2D42">
        <w:rPr>
          <w:rFonts w:ascii="Arial" w:hAnsi="Arial" w:cs="Arial"/>
          <w:b/>
          <w:sz w:val="22"/>
          <w:szCs w:val="22"/>
          <w:lang w:val="ru-RU"/>
        </w:rPr>
        <w:t xml:space="preserve"> од чега је </w:t>
      </w:r>
      <w:r w:rsidR="00DC14BA">
        <w:rPr>
          <w:rFonts w:ascii="Arial" w:hAnsi="Arial" w:cs="Arial"/>
          <w:b/>
          <w:sz w:val="22"/>
          <w:szCs w:val="22"/>
          <w:lang w:val="ru-RU"/>
        </w:rPr>
        <w:t>28</w:t>
      </w:r>
      <w:r w:rsidRPr="008C2D42">
        <w:rPr>
          <w:rFonts w:ascii="Arial" w:hAnsi="Arial" w:cs="Arial"/>
          <w:b/>
          <w:sz w:val="22"/>
          <w:szCs w:val="22"/>
          <w:lang w:val="ru-RU"/>
        </w:rPr>
        <w:t xml:space="preserve"> жена (</w:t>
      </w:r>
      <w:r w:rsidR="00DC14BA">
        <w:rPr>
          <w:rFonts w:ascii="Arial" w:hAnsi="Arial" w:cs="Arial"/>
          <w:b/>
          <w:sz w:val="22"/>
          <w:szCs w:val="22"/>
          <w:lang w:val="ru-RU"/>
        </w:rPr>
        <w:t>65,11</w:t>
      </w:r>
      <w:r w:rsidRPr="008C2D42">
        <w:rPr>
          <w:rFonts w:ascii="Arial" w:hAnsi="Arial" w:cs="Arial"/>
          <w:b/>
          <w:sz w:val="22"/>
          <w:szCs w:val="22"/>
          <w:lang w:val="ru-RU"/>
        </w:rPr>
        <w:t xml:space="preserve">%). </w:t>
      </w:r>
      <w:r w:rsidR="00F633AF">
        <w:rPr>
          <w:rFonts w:ascii="Arial" w:hAnsi="Arial" w:cs="Arial"/>
          <w:sz w:val="22"/>
          <w:szCs w:val="22"/>
          <w:lang w:val="ru-RU"/>
        </w:rPr>
        <w:t xml:space="preserve">Општинска управа </w:t>
      </w:r>
      <w:r w:rsidR="00DC14BA">
        <w:rPr>
          <w:rFonts w:ascii="Arial" w:hAnsi="Arial" w:cs="Arial"/>
          <w:sz w:val="22"/>
          <w:szCs w:val="22"/>
          <w:lang w:val="ru-RU"/>
        </w:rPr>
        <w:t>општине Кнић</w:t>
      </w:r>
      <w:r w:rsidRPr="008C2D42">
        <w:rPr>
          <w:rFonts w:ascii="Arial" w:hAnsi="Arial" w:cs="Arial"/>
          <w:sz w:val="22"/>
          <w:szCs w:val="22"/>
          <w:lang w:val="ru-RU"/>
        </w:rPr>
        <w:t xml:space="preserve"> има </w:t>
      </w:r>
      <w:r w:rsidR="00D546A3">
        <w:rPr>
          <w:rFonts w:ascii="Arial" w:hAnsi="Arial" w:cs="Arial"/>
          <w:sz w:val="22"/>
          <w:szCs w:val="22"/>
          <w:lang w:val="ru-RU"/>
        </w:rPr>
        <w:t>5</w:t>
      </w:r>
      <w:r w:rsidRPr="008C2D42">
        <w:rPr>
          <w:rFonts w:ascii="Arial" w:hAnsi="Arial" w:cs="Arial"/>
          <w:sz w:val="22"/>
          <w:szCs w:val="22"/>
          <w:lang w:val="ru-RU"/>
        </w:rPr>
        <w:t xml:space="preserve"> </w:t>
      </w:r>
      <w:r w:rsidR="00D546A3">
        <w:rPr>
          <w:rFonts w:ascii="Arial" w:hAnsi="Arial" w:cs="Arial"/>
          <w:sz w:val="22"/>
          <w:szCs w:val="22"/>
          <w:lang w:val="ru-RU"/>
        </w:rPr>
        <w:t>о</w:t>
      </w:r>
      <w:r w:rsidRPr="008C2D42">
        <w:rPr>
          <w:rFonts w:ascii="Arial" w:hAnsi="Arial" w:cs="Arial"/>
          <w:sz w:val="22"/>
          <w:szCs w:val="22"/>
          <w:lang w:val="ru-RU"/>
        </w:rPr>
        <w:t xml:space="preserve">дељења,  </w:t>
      </w:r>
      <w:r w:rsidR="00F633AF">
        <w:rPr>
          <w:rFonts w:ascii="Arial" w:hAnsi="Arial" w:cs="Arial"/>
          <w:sz w:val="22"/>
          <w:szCs w:val="22"/>
          <w:lang w:val="ru-RU"/>
        </w:rPr>
        <w:t>О</w:t>
      </w:r>
      <w:r w:rsidR="00D546A3">
        <w:rPr>
          <w:rFonts w:ascii="Arial" w:hAnsi="Arial" w:cs="Arial"/>
          <w:sz w:val="22"/>
          <w:szCs w:val="22"/>
          <w:lang w:val="ru-RU"/>
        </w:rPr>
        <w:t xml:space="preserve">дсек, </w:t>
      </w:r>
      <w:r w:rsidR="00F633AF">
        <w:rPr>
          <w:rFonts w:ascii="Arial" w:hAnsi="Arial" w:cs="Arial"/>
          <w:sz w:val="22"/>
          <w:szCs w:val="22"/>
          <w:lang w:val="ru-RU"/>
        </w:rPr>
        <w:t>К</w:t>
      </w:r>
      <w:r w:rsidR="00D546A3">
        <w:rPr>
          <w:rFonts w:ascii="Arial" w:hAnsi="Arial" w:cs="Arial"/>
          <w:sz w:val="22"/>
          <w:szCs w:val="22"/>
          <w:lang w:val="ru-RU"/>
        </w:rPr>
        <w:t>анцеларију</w:t>
      </w:r>
      <w:r w:rsidRPr="008C2D42">
        <w:rPr>
          <w:rFonts w:ascii="Arial" w:hAnsi="Arial" w:cs="Arial"/>
          <w:sz w:val="22"/>
          <w:szCs w:val="22"/>
          <w:lang w:val="ru-RU"/>
        </w:rPr>
        <w:t xml:space="preserve"> и Кабинет </w:t>
      </w:r>
      <w:r w:rsidR="00DC14BA">
        <w:rPr>
          <w:rFonts w:ascii="Arial" w:hAnsi="Arial" w:cs="Arial"/>
          <w:sz w:val="22"/>
          <w:szCs w:val="22"/>
          <w:lang w:val="ru-RU"/>
        </w:rPr>
        <w:t>председника</w:t>
      </w:r>
      <w:r w:rsidRPr="008C2D42">
        <w:rPr>
          <w:rFonts w:ascii="Arial" w:hAnsi="Arial" w:cs="Arial"/>
          <w:sz w:val="22"/>
          <w:szCs w:val="22"/>
          <w:lang w:val="ru-RU"/>
        </w:rPr>
        <w:t xml:space="preserve"> као посебну организациону јединицу. Од укупно </w:t>
      </w:r>
      <w:r w:rsidR="00D546A3">
        <w:rPr>
          <w:rFonts w:ascii="Arial" w:hAnsi="Arial" w:cs="Arial"/>
          <w:sz w:val="22"/>
          <w:szCs w:val="22"/>
          <w:lang w:val="ru-RU"/>
        </w:rPr>
        <w:t>8</w:t>
      </w:r>
      <w:r w:rsidRPr="008C2D42">
        <w:rPr>
          <w:rFonts w:ascii="Arial" w:hAnsi="Arial" w:cs="Arial"/>
          <w:sz w:val="22"/>
          <w:szCs w:val="22"/>
          <w:lang w:val="ru-RU"/>
        </w:rPr>
        <w:t xml:space="preserve"> руководиоца унутрашњих организационих јединица </w:t>
      </w:r>
      <w:r w:rsidR="00D546A3">
        <w:rPr>
          <w:rFonts w:ascii="Arial" w:hAnsi="Arial" w:cs="Arial"/>
          <w:sz w:val="22"/>
          <w:szCs w:val="22"/>
          <w:lang w:val="ru-RU"/>
        </w:rPr>
        <w:t>4</w:t>
      </w:r>
      <w:r w:rsidRPr="008C2D42">
        <w:rPr>
          <w:rFonts w:ascii="Arial" w:hAnsi="Arial" w:cs="Arial"/>
          <w:sz w:val="22"/>
          <w:szCs w:val="22"/>
          <w:lang w:val="ru-RU"/>
        </w:rPr>
        <w:t xml:space="preserve"> су жене</w:t>
      </w:r>
      <w:r w:rsidR="00D546A3">
        <w:rPr>
          <w:rFonts w:ascii="Arial" w:hAnsi="Arial" w:cs="Arial"/>
          <w:sz w:val="22"/>
          <w:szCs w:val="22"/>
          <w:lang w:val="ru-RU"/>
        </w:rPr>
        <w:t>.</w:t>
      </w:r>
      <w:r w:rsidRPr="008C2D42">
        <w:rPr>
          <w:rFonts w:ascii="Arial" w:hAnsi="Arial" w:cs="Arial"/>
          <w:sz w:val="22"/>
          <w:szCs w:val="22"/>
          <w:lang w:val="ru-RU"/>
        </w:rPr>
        <w:t xml:space="preserve"> </w:t>
      </w:r>
    </w:p>
    <w:p w14:paraId="7733D9CA" w14:textId="065793B6" w:rsidR="00B30EBF" w:rsidRDefault="00B30EBF" w:rsidP="00F7370B">
      <w:pPr>
        <w:pStyle w:val="NormalWeb"/>
        <w:shd w:val="clear" w:color="auto" w:fill="FFFFFF"/>
        <w:tabs>
          <w:tab w:val="left" w:pos="-90"/>
        </w:tabs>
        <w:spacing w:before="0" w:beforeAutospacing="0" w:after="0" w:afterAutospacing="0"/>
        <w:ind w:left="-90"/>
        <w:jc w:val="both"/>
        <w:rPr>
          <w:rFonts w:ascii="Arial" w:hAnsi="Arial" w:cs="Arial"/>
          <w:sz w:val="22"/>
          <w:szCs w:val="22"/>
          <w:lang w:val="ru-RU"/>
        </w:rPr>
      </w:pPr>
    </w:p>
    <w:p w14:paraId="68CA6397" w14:textId="77777777" w:rsidR="00D9511F" w:rsidRPr="008C2D42" w:rsidRDefault="00D9511F" w:rsidP="00F7370B">
      <w:pPr>
        <w:pStyle w:val="NormalWeb"/>
        <w:shd w:val="clear" w:color="auto" w:fill="FFFFFF"/>
        <w:tabs>
          <w:tab w:val="left" w:pos="-90"/>
        </w:tabs>
        <w:spacing w:before="0" w:beforeAutospacing="0" w:after="0" w:afterAutospacing="0"/>
        <w:ind w:left="-90"/>
        <w:jc w:val="both"/>
        <w:rPr>
          <w:rFonts w:ascii="Arial" w:hAnsi="Arial" w:cs="Arial"/>
          <w:sz w:val="22"/>
          <w:szCs w:val="22"/>
          <w:lang w:val="ru-RU"/>
        </w:rPr>
      </w:pPr>
    </w:p>
    <w:p w14:paraId="1B371425" w14:textId="289E1691" w:rsidR="00F7370B" w:rsidRPr="008C2D42" w:rsidRDefault="00E84E26" w:rsidP="00E84E26">
      <w:pPr>
        <w:pStyle w:val="Caption"/>
        <w:rPr>
          <w:w w:val="90"/>
          <w:highlight w:val="yellow"/>
          <w:lang w:val="ru-RU"/>
        </w:rPr>
      </w:pPr>
      <w:r w:rsidRPr="008C2D42">
        <w:rPr>
          <w:w w:val="90"/>
          <w:lang w:val="ru-RU"/>
        </w:rPr>
        <w:t xml:space="preserve">Табела 16. </w:t>
      </w:r>
      <w:r w:rsidR="00F7370B" w:rsidRPr="008C2D42">
        <w:rPr>
          <w:w w:val="90"/>
          <w:lang w:val="ru-RU"/>
        </w:rPr>
        <w:t>Приказ</w:t>
      </w:r>
      <w:r w:rsidR="00B30EBF" w:rsidRPr="008C2D42">
        <w:rPr>
          <w:w w:val="90"/>
          <w:lang w:val="ru-RU"/>
        </w:rPr>
        <w:t xml:space="preserve"> </w:t>
      </w:r>
      <w:r w:rsidR="00F7370B" w:rsidRPr="008C2D42">
        <w:rPr>
          <w:w w:val="90"/>
          <w:lang w:val="ru-RU"/>
        </w:rPr>
        <w:t>руководећих</w:t>
      </w:r>
      <w:r w:rsidR="00B30EBF" w:rsidRPr="008C2D42">
        <w:rPr>
          <w:w w:val="90"/>
          <w:lang w:val="ru-RU"/>
        </w:rPr>
        <w:t xml:space="preserve"> </w:t>
      </w:r>
      <w:r w:rsidR="00F7370B" w:rsidRPr="008C2D42">
        <w:rPr>
          <w:w w:val="90"/>
          <w:lang w:val="ru-RU"/>
        </w:rPr>
        <w:t>радних</w:t>
      </w:r>
      <w:r w:rsidR="00B30EBF" w:rsidRPr="008C2D42">
        <w:rPr>
          <w:w w:val="90"/>
          <w:lang w:val="ru-RU"/>
        </w:rPr>
        <w:t xml:space="preserve"> </w:t>
      </w:r>
      <w:r w:rsidR="00F7370B" w:rsidRPr="008C2D42">
        <w:rPr>
          <w:w w:val="90"/>
          <w:lang w:val="ru-RU"/>
        </w:rPr>
        <w:t>места</w:t>
      </w:r>
      <w:r w:rsidR="00B30EBF" w:rsidRPr="008C2D42">
        <w:rPr>
          <w:w w:val="90"/>
          <w:lang w:val="ru-RU"/>
        </w:rPr>
        <w:t xml:space="preserve"> </w:t>
      </w:r>
      <w:r w:rsidR="00F7370B" w:rsidRPr="008C2D42">
        <w:rPr>
          <w:w w:val="90"/>
          <w:lang w:val="ru-RU"/>
        </w:rPr>
        <w:t xml:space="preserve">у </w:t>
      </w:r>
      <w:r w:rsidR="004B3C50">
        <w:rPr>
          <w:w w:val="90"/>
          <w:lang w:val="ru-RU"/>
        </w:rPr>
        <w:t>Општинској управи општине Кнић</w:t>
      </w:r>
      <w:r w:rsidR="00F7370B" w:rsidRPr="008C2D42">
        <w:rPr>
          <w:w w:val="90"/>
          <w:lang w:val="ru-RU"/>
        </w:rPr>
        <w:t>, разврстаних</w:t>
      </w:r>
      <w:r w:rsidR="00B30EBF" w:rsidRPr="008C2D42">
        <w:rPr>
          <w:w w:val="90"/>
          <w:lang w:val="ru-RU"/>
        </w:rPr>
        <w:t xml:space="preserve"> </w:t>
      </w:r>
      <w:r w:rsidR="00F7370B" w:rsidRPr="008C2D42">
        <w:rPr>
          <w:w w:val="90"/>
          <w:lang w:val="ru-RU"/>
        </w:rPr>
        <w:t>по</w:t>
      </w:r>
      <w:r w:rsidR="00B30EBF" w:rsidRPr="008C2D42">
        <w:rPr>
          <w:w w:val="90"/>
          <w:lang w:val="ru-RU"/>
        </w:rPr>
        <w:t xml:space="preserve"> </w:t>
      </w:r>
      <w:r w:rsidR="00F7370B" w:rsidRPr="008C2D42">
        <w:rPr>
          <w:w w:val="90"/>
          <w:lang w:val="ru-RU"/>
        </w:rPr>
        <w:t>полу у 20</w:t>
      </w:r>
      <w:r w:rsidR="00DC14BA">
        <w:rPr>
          <w:w w:val="90"/>
          <w:lang w:val="ru-RU"/>
        </w:rPr>
        <w:t>20</w:t>
      </w:r>
      <w:r w:rsidR="00F7370B" w:rsidRPr="008C2D42">
        <w:rPr>
          <w:w w:val="90"/>
          <w:lang w:val="ru-RU"/>
        </w:rPr>
        <w:t>. години</w:t>
      </w:r>
    </w:p>
    <w:tbl>
      <w:tblPr>
        <w:tblStyle w:val="GridTable1Light-Accent51"/>
        <w:tblW w:w="4640" w:type="pct"/>
        <w:tblLayout w:type="fixed"/>
        <w:tblLook w:val="0400" w:firstRow="0" w:lastRow="0" w:firstColumn="0" w:lastColumn="0" w:noHBand="0" w:noVBand="1"/>
      </w:tblPr>
      <w:tblGrid>
        <w:gridCol w:w="943"/>
        <w:gridCol w:w="5592"/>
        <w:gridCol w:w="1039"/>
        <w:gridCol w:w="1045"/>
      </w:tblGrid>
      <w:tr w:rsidR="00F7370B" w:rsidRPr="006E764F" w14:paraId="63201749" w14:textId="77777777" w:rsidTr="00E84E26">
        <w:tc>
          <w:tcPr>
            <w:tcW w:w="547" w:type="pct"/>
            <w:vMerge w:val="restart"/>
            <w:vAlign w:val="center"/>
          </w:tcPr>
          <w:p w14:paraId="2B0C895D" w14:textId="77777777" w:rsidR="00F7370B" w:rsidRPr="008C2D42" w:rsidRDefault="00F7370B" w:rsidP="00855BE1">
            <w:pPr>
              <w:spacing w:after="0" w:line="240" w:lineRule="auto"/>
              <w:jc w:val="center"/>
              <w:rPr>
                <w:rFonts w:ascii="Arial" w:hAnsi="Arial" w:cs="Arial"/>
                <w:w w:val="90"/>
                <w:lang w:val="ru-RU"/>
              </w:rPr>
            </w:pPr>
          </w:p>
          <w:p w14:paraId="1AFE77EC" w14:textId="77777777" w:rsidR="00F7370B" w:rsidRPr="00FA241A" w:rsidRDefault="00F7370B" w:rsidP="00855BE1">
            <w:pPr>
              <w:spacing w:after="0" w:line="240" w:lineRule="auto"/>
              <w:jc w:val="center"/>
              <w:rPr>
                <w:rFonts w:ascii="Arial" w:hAnsi="Arial" w:cs="Arial"/>
                <w:b/>
                <w:w w:val="90"/>
              </w:rPr>
            </w:pPr>
            <w:r w:rsidRPr="00FA241A">
              <w:rPr>
                <w:rFonts w:ascii="Arial" w:hAnsi="Arial" w:cs="Arial"/>
                <w:w w:val="90"/>
              </w:rPr>
              <w:t>Редни</w:t>
            </w:r>
            <w:r w:rsidRPr="00FA241A">
              <w:rPr>
                <w:rFonts w:ascii="Arial" w:hAnsi="Arial" w:cs="Arial"/>
                <w:w w:val="90"/>
              </w:rPr>
              <w:br/>
              <w:t>број</w:t>
            </w:r>
          </w:p>
        </w:tc>
        <w:tc>
          <w:tcPr>
            <w:tcW w:w="3244" w:type="pct"/>
            <w:vMerge w:val="restart"/>
            <w:vAlign w:val="center"/>
          </w:tcPr>
          <w:p w14:paraId="2F4B68FC" w14:textId="73E52546" w:rsidR="00F7370B" w:rsidRPr="00FA241A" w:rsidRDefault="00F7370B" w:rsidP="00855BE1">
            <w:pPr>
              <w:spacing w:after="0" w:line="240" w:lineRule="auto"/>
              <w:jc w:val="center"/>
              <w:rPr>
                <w:rFonts w:ascii="Arial" w:hAnsi="Arial" w:cs="Arial"/>
                <w:b/>
                <w:w w:val="90"/>
              </w:rPr>
            </w:pPr>
            <w:r w:rsidRPr="00FA241A">
              <w:rPr>
                <w:rFonts w:ascii="Arial" w:hAnsi="Arial" w:cs="Arial"/>
                <w:b/>
                <w:w w:val="90"/>
              </w:rPr>
              <w:t>Назив</w:t>
            </w:r>
            <w:r w:rsidR="005D0BA9">
              <w:rPr>
                <w:rFonts w:ascii="Arial" w:hAnsi="Arial" w:cs="Arial"/>
                <w:b/>
                <w:w w:val="90"/>
                <w:lang w:val="sr-Cyrl-RS"/>
              </w:rPr>
              <w:t xml:space="preserve"> </w:t>
            </w:r>
            <w:r w:rsidRPr="00FA241A">
              <w:rPr>
                <w:rFonts w:ascii="Arial" w:hAnsi="Arial" w:cs="Arial"/>
                <w:b/>
                <w:w w:val="90"/>
              </w:rPr>
              <w:t>Одељења/Службе</w:t>
            </w:r>
          </w:p>
        </w:tc>
        <w:tc>
          <w:tcPr>
            <w:tcW w:w="1209" w:type="pct"/>
            <w:gridSpan w:val="2"/>
            <w:vAlign w:val="center"/>
          </w:tcPr>
          <w:p w14:paraId="7B0753A0" w14:textId="77777777" w:rsidR="00F7370B" w:rsidRPr="00FA241A" w:rsidRDefault="00F7370B" w:rsidP="00855BE1">
            <w:pPr>
              <w:spacing w:after="0" w:line="240" w:lineRule="auto"/>
              <w:jc w:val="center"/>
              <w:rPr>
                <w:rFonts w:ascii="Arial" w:hAnsi="Arial" w:cs="Arial"/>
                <w:b/>
                <w:w w:val="90"/>
              </w:rPr>
            </w:pPr>
            <w:r w:rsidRPr="00FA241A">
              <w:rPr>
                <w:rFonts w:ascii="Arial" w:hAnsi="Arial" w:cs="Arial"/>
                <w:b/>
                <w:w w:val="90"/>
              </w:rPr>
              <w:t>руководилац</w:t>
            </w:r>
          </w:p>
        </w:tc>
      </w:tr>
      <w:tr w:rsidR="00F7370B" w:rsidRPr="006E764F" w14:paraId="56C651D3" w14:textId="77777777" w:rsidTr="00AA6834">
        <w:trPr>
          <w:trHeight w:val="417"/>
        </w:trPr>
        <w:tc>
          <w:tcPr>
            <w:tcW w:w="547" w:type="pct"/>
            <w:vMerge/>
            <w:vAlign w:val="center"/>
          </w:tcPr>
          <w:p w14:paraId="612A3697" w14:textId="77777777" w:rsidR="00F7370B" w:rsidRPr="00FA241A" w:rsidRDefault="00F7370B" w:rsidP="00855BE1">
            <w:pPr>
              <w:spacing w:after="0" w:line="240" w:lineRule="auto"/>
              <w:jc w:val="center"/>
              <w:rPr>
                <w:rFonts w:ascii="Arial" w:hAnsi="Arial" w:cs="Arial"/>
                <w:b/>
                <w:w w:val="90"/>
              </w:rPr>
            </w:pPr>
          </w:p>
        </w:tc>
        <w:tc>
          <w:tcPr>
            <w:tcW w:w="3244" w:type="pct"/>
            <w:vMerge/>
            <w:vAlign w:val="center"/>
          </w:tcPr>
          <w:p w14:paraId="2B7D2E5A" w14:textId="77777777" w:rsidR="00F7370B" w:rsidRPr="00FA241A" w:rsidRDefault="00F7370B" w:rsidP="00855BE1">
            <w:pPr>
              <w:spacing w:after="0" w:line="240" w:lineRule="auto"/>
              <w:jc w:val="center"/>
              <w:rPr>
                <w:rFonts w:ascii="Arial" w:hAnsi="Arial" w:cs="Arial"/>
                <w:b/>
                <w:w w:val="90"/>
              </w:rPr>
            </w:pPr>
          </w:p>
        </w:tc>
        <w:tc>
          <w:tcPr>
            <w:tcW w:w="603" w:type="pct"/>
            <w:vAlign w:val="center"/>
          </w:tcPr>
          <w:p w14:paraId="7C67F0F5" w14:textId="77777777" w:rsidR="00F7370B" w:rsidRPr="00FA241A" w:rsidRDefault="00F7370B" w:rsidP="00855BE1">
            <w:pPr>
              <w:spacing w:after="0" w:line="240" w:lineRule="auto"/>
              <w:jc w:val="center"/>
              <w:rPr>
                <w:rFonts w:ascii="Arial" w:hAnsi="Arial" w:cs="Arial"/>
                <w:b/>
                <w:w w:val="90"/>
              </w:rPr>
            </w:pPr>
            <w:r w:rsidRPr="00FA241A">
              <w:rPr>
                <w:rFonts w:ascii="Arial" w:hAnsi="Arial" w:cs="Arial"/>
                <w:b/>
                <w:w w:val="90"/>
              </w:rPr>
              <w:t>ж</w:t>
            </w:r>
          </w:p>
        </w:tc>
        <w:tc>
          <w:tcPr>
            <w:tcW w:w="606" w:type="pct"/>
            <w:vAlign w:val="center"/>
          </w:tcPr>
          <w:p w14:paraId="3A93E509" w14:textId="77777777" w:rsidR="00F7370B" w:rsidRPr="00FA241A" w:rsidRDefault="00F7370B" w:rsidP="00855BE1">
            <w:pPr>
              <w:spacing w:after="0" w:line="240" w:lineRule="auto"/>
              <w:jc w:val="center"/>
              <w:rPr>
                <w:rFonts w:ascii="Arial" w:hAnsi="Arial" w:cs="Arial"/>
                <w:b/>
                <w:w w:val="90"/>
              </w:rPr>
            </w:pPr>
            <w:r w:rsidRPr="00FA241A">
              <w:rPr>
                <w:rFonts w:ascii="Arial" w:hAnsi="Arial" w:cs="Arial"/>
                <w:b/>
                <w:w w:val="90"/>
              </w:rPr>
              <w:t>м</w:t>
            </w:r>
          </w:p>
        </w:tc>
      </w:tr>
      <w:tr w:rsidR="00F7370B" w:rsidRPr="006E764F" w14:paraId="5CB818D2" w14:textId="77777777" w:rsidTr="00AA6834">
        <w:tc>
          <w:tcPr>
            <w:tcW w:w="547" w:type="pct"/>
            <w:vAlign w:val="center"/>
          </w:tcPr>
          <w:p w14:paraId="594E694B" w14:textId="58149A0F" w:rsidR="00F7370B" w:rsidRPr="009F108F" w:rsidRDefault="009F108F" w:rsidP="009F108F">
            <w:pPr>
              <w:spacing w:after="0" w:line="240" w:lineRule="auto"/>
              <w:jc w:val="center"/>
              <w:rPr>
                <w:rFonts w:ascii="Arial" w:hAnsi="Arial" w:cs="Arial"/>
                <w:w w:val="90"/>
                <w:lang w:val="sr-Cyrl-RS"/>
              </w:rPr>
            </w:pPr>
            <w:r>
              <w:rPr>
                <w:rFonts w:ascii="Arial" w:hAnsi="Arial" w:cs="Arial"/>
                <w:w w:val="90"/>
                <w:lang w:val="sr-Cyrl-RS"/>
              </w:rPr>
              <w:t>1.</w:t>
            </w:r>
          </w:p>
        </w:tc>
        <w:tc>
          <w:tcPr>
            <w:tcW w:w="3244" w:type="pct"/>
            <w:vAlign w:val="center"/>
          </w:tcPr>
          <w:p w14:paraId="302A3677" w14:textId="648C8C99" w:rsidR="00F7370B" w:rsidRPr="005D0BA9" w:rsidRDefault="00F7370B" w:rsidP="00855BE1">
            <w:pPr>
              <w:spacing w:after="0" w:line="240" w:lineRule="auto"/>
              <w:rPr>
                <w:rFonts w:ascii="Arial" w:hAnsi="Arial" w:cs="Arial"/>
                <w:w w:val="90"/>
                <w:lang w:val="sr-Cyrl-RS"/>
              </w:rPr>
            </w:pPr>
            <w:r w:rsidRPr="00FA241A">
              <w:rPr>
                <w:rFonts w:ascii="Arial" w:hAnsi="Arial" w:cs="Arial"/>
                <w:w w:val="90"/>
              </w:rPr>
              <w:t>Одељење за општу управу</w:t>
            </w:r>
            <w:r w:rsidR="005D0BA9">
              <w:rPr>
                <w:rFonts w:ascii="Arial" w:hAnsi="Arial" w:cs="Arial"/>
                <w:w w:val="90"/>
                <w:lang w:val="sr-Cyrl-RS"/>
              </w:rPr>
              <w:t xml:space="preserve"> и друштвене делатности</w:t>
            </w:r>
          </w:p>
        </w:tc>
        <w:tc>
          <w:tcPr>
            <w:tcW w:w="603" w:type="pct"/>
            <w:vAlign w:val="center"/>
          </w:tcPr>
          <w:p w14:paraId="5E78535D" w14:textId="0B10A1AC" w:rsidR="009F108F" w:rsidRPr="00FA241A" w:rsidRDefault="009F108F" w:rsidP="009F108F">
            <w:pPr>
              <w:spacing w:after="0" w:line="240" w:lineRule="auto"/>
              <w:jc w:val="center"/>
              <w:rPr>
                <w:rFonts w:ascii="Arial" w:hAnsi="Arial" w:cs="Arial"/>
                <w:w w:val="90"/>
              </w:rPr>
            </w:pPr>
          </w:p>
        </w:tc>
        <w:tc>
          <w:tcPr>
            <w:tcW w:w="606" w:type="pct"/>
            <w:vAlign w:val="center"/>
          </w:tcPr>
          <w:p w14:paraId="4922F259" w14:textId="1816F7C9" w:rsidR="00F7370B" w:rsidRPr="009F108F" w:rsidRDefault="009F108F" w:rsidP="00855BE1">
            <w:pPr>
              <w:spacing w:after="0" w:line="240" w:lineRule="auto"/>
              <w:jc w:val="center"/>
              <w:rPr>
                <w:rFonts w:ascii="Arial" w:hAnsi="Arial" w:cs="Arial"/>
                <w:w w:val="90"/>
                <w:lang w:val="sr-Cyrl-RS"/>
              </w:rPr>
            </w:pPr>
            <w:r>
              <w:rPr>
                <w:rFonts w:ascii="Arial" w:hAnsi="Arial" w:cs="Arial"/>
                <w:w w:val="90"/>
                <w:lang w:val="sr-Cyrl-RS"/>
              </w:rPr>
              <w:t>х</w:t>
            </w:r>
          </w:p>
        </w:tc>
      </w:tr>
      <w:tr w:rsidR="009F108F" w:rsidRPr="006E764F" w14:paraId="45BBCB6C" w14:textId="77777777" w:rsidTr="00AA6834">
        <w:tc>
          <w:tcPr>
            <w:tcW w:w="547" w:type="pct"/>
            <w:vAlign w:val="center"/>
          </w:tcPr>
          <w:p w14:paraId="1D9D1DFD" w14:textId="64A33382" w:rsidR="009F108F" w:rsidRPr="009F108F" w:rsidRDefault="009F108F" w:rsidP="009F108F">
            <w:pPr>
              <w:spacing w:after="0" w:line="240" w:lineRule="auto"/>
              <w:jc w:val="center"/>
              <w:rPr>
                <w:rFonts w:ascii="Arial" w:hAnsi="Arial" w:cs="Arial"/>
                <w:w w:val="90"/>
                <w:lang w:val="sr-Cyrl-RS"/>
              </w:rPr>
            </w:pPr>
            <w:r>
              <w:rPr>
                <w:rFonts w:ascii="Arial" w:hAnsi="Arial" w:cs="Arial"/>
                <w:w w:val="90"/>
                <w:lang w:val="sr-Cyrl-RS"/>
              </w:rPr>
              <w:t>2.</w:t>
            </w:r>
          </w:p>
        </w:tc>
        <w:tc>
          <w:tcPr>
            <w:tcW w:w="3244" w:type="pct"/>
            <w:vAlign w:val="center"/>
          </w:tcPr>
          <w:p w14:paraId="2F942364" w14:textId="7D80E00F" w:rsidR="009F108F" w:rsidRPr="00FA241A" w:rsidRDefault="009F108F" w:rsidP="009F108F">
            <w:pPr>
              <w:spacing w:after="0" w:line="240" w:lineRule="auto"/>
              <w:rPr>
                <w:rFonts w:ascii="Arial" w:hAnsi="Arial" w:cs="Arial"/>
                <w:w w:val="90"/>
              </w:rPr>
            </w:pPr>
            <w:r w:rsidRPr="008C2D42">
              <w:rPr>
                <w:rFonts w:ascii="Arial" w:hAnsi="Arial" w:cs="Arial"/>
                <w:w w:val="90"/>
                <w:lang w:val="ru-RU"/>
              </w:rPr>
              <w:t xml:space="preserve">Одељење за </w:t>
            </w:r>
            <w:r>
              <w:rPr>
                <w:rFonts w:ascii="Arial" w:hAnsi="Arial" w:cs="Arial"/>
                <w:w w:val="90"/>
                <w:lang w:val="ru-RU"/>
              </w:rPr>
              <w:t>финансије, буџет и изворне приходе</w:t>
            </w:r>
          </w:p>
        </w:tc>
        <w:tc>
          <w:tcPr>
            <w:tcW w:w="603" w:type="pct"/>
            <w:vAlign w:val="center"/>
          </w:tcPr>
          <w:p w14:paraId="611E7ACF" w14:textId="77777777" w:rsidR="009F108F" w:rsidRPr="00FA241A" w:rsidRDefault="009F108F" w:rsidP="009F108F">
            <w:pPr>
              <w:spacing w:after="0" w:line="240" w:lineRule="auto"/>
              <w:jc w:val="center"/>
              <w:rPr>
                <w:rFonts w:ascii="Arial" w:hAnsi="Arial" w:cs="Arial"/>
                <w:w w:val="90"/>
              </w:rPr>
            </w:pPr>
            <w:r w:rsidRPr="00FA241A">
              <w:rPr>
                <w:rFonts w:ascii="Arial" w:hAnsi="Arial" w:cs="Arial"/>
                <w:w w:val="90"/>
              </w:rPr>
              <w:t>х</w:t>
            </w:r>
          </w:p>
        </w:tc>
        <w:tc>
          <w:tcPr>
            <w:tcW w:w="606" w:type="pct"/>
            <w:vAlign w:val="center"/>
          </w:tcPr>
          <w:p w14:paraId="695A3BFA" w14:textId="77777777" w:rsidR="009F108F" w:rsidRPr="00FA241A" w:rsidRDefault="009F108F" w:rsidP="009F108F">
            <w:pPr>
              <w:spacing w:after="0" w:line="240" w:lineRule="auto"/>
              <w:jc w:val="center"/>
              <w:rPr>
                <w:rFonts w:ascii="Arial" w:hAnsi="Arial" w:cs="Arial"/>
                <w:w w:val="90"/>
              </w:rPr>
            </w:pPr>
          </w:p>
        </w:tc>
      </w:tr>
      <w:tr w:rsidR="009F108F" w:rsidRPr="006E764F" w14:paraId="618188C5" w14:textId="77777777" w:rsidTr="00AA6834">
        <w:tc>
          <w:tcPr>
            <w:tcW w:w="547" w:type="pct"/>
            <w:vAlign w:val="center"/>
          </w:tcPr>
          <w:p w14:paraId="5077D3C3" w14:textId="0027F5BE" w:rsidR="009F108F" w:rsidRPr="009F108F" w:rsidRDefault="009F108F" w:rsidP="009F108F">
            <w:pPr>
              <w:spacing w:after="0" w:line="240" w:lineRule="auto"/>
              <w:jc w:val="center"/>
              <w:rPr>
                <w:rFonts w:ascii="Arial" w:hAnsi="Arial" w:cs="Arial"/>
                <w:w w:val="90"/>
                <w:lang w:val="sr-Cyrl-RS"/>
              </w:rPr>
            </w:pPr>
            <w:r>
              <w:rPr>
                <w:rFonts w:ascii="Arial" w:hAnsi="Arial" w:cs="Arial"/>
                <w:w w:val="90"/>
                <w:lang w:val="sr-Cyrl-RS"/>
              </w:rPr>
              <w:t>3.</w:t>
            </w:r>
          </w:p>
        </w:tc>
        <w:tc>
          <w:tcPr>
            <w:tcW w:w="3244" w:type="pct"/>
            <w:vAlign w:val="center"/>
          </w:tcPr>
          <w:p w14:paraId="2003BE67" w14:textId="2B5226FF" w:rsidR="009F108F" w:rsidRPr="008C2D42" w:rsidRDefault="009F108F" w:rsidP="009F108F">
            <w:pPr>
              <w:spacing w:after="0" w:line="240" w:lineRule="auto"/>
              <w:rPr>
                <w:rFonts w:ascii="Arial" w:hAnsi="Arial" w:cs="Arial"/>
                <w:w w:val="90"/>
                <w:lang w:val="ru-RU"/>
              </w:rPr>
            </w:pPr>
            <w:r w:rsidRPr="008C2D42">
              <w:rPr>
                <w:rFonts w:ascii="Arial" w:hAnsi="Arial" w:cs="Arial"/>
                <w:w w:val="90"/>
                <w:lang w:val="ru-RU"/>
              </w:rPr>
              <w:t xml:space="preserve">Одељење за </w:t>
            </w:r>
            <w:r>
              <w:rPr>
                <w:rFonts w:ascii="Arial" w:hAnsi="Arial" w:cs="Arial"/>
                <w:w w:val="90"/>
                <w:lang w:val="ru-RU"/>
              </w:rPr>
              <w:t>имовинско-правне послове, урбанизам и грађевинарство</w:t>
            </w:r>
          </w:p>
        </w:tc>
        <w:tc>
          <w:tcPr>
            <w:tcW w:w="603" w:type="pct"/>
            <w:vAlign w:val="center"/>
          </w:tcPr>
          <w:p w14:paraId="4AAC31BC" w14:textId="77777777" w:rsidR="009F108F" w:rsidRPr="00FA241A" w:rsidRDefault="009F108F" w:rsidP="009F108F">
            <w:pPr>
              <w:spacing w:after="0" w:line="240" w:lineRule="auto"/>
              <w:jc w:val="center"/>
              <w:rPr>
                <w:rFonts w:ascii="Arial" w:hAnsi="Arial" w:cs="Arial"/>
                <w:w w:val="90"/>
              </w:rPr>
            </w:pPr>
            <w:r w:rsidRPr="00FA241A">
              <w:rPr>
                <w:rFonts w:ascii="Arial" w:hAnsi="Arial" w:cs="Arial"/>
                <w:w w:val="90"/>
              </w:rPr>
              <w:t>х</w:t>
            </w:r>
          </w:p>
        </w:tc>
        <w:tc>
          <w:tcPr>
            <w:tcW w:w="606" w:type="pct"/>
            <w:vAlign w:val="center"/>
          </w:tcPr>
          <w:p w14:paraId="4AFCDB9A" w14:textId="77777777" w:rsidR="009F108F" w:rsidRPr="00FA241A" w:rsidRDefault="009F108F" w:rsidP="009F108F">
            <w:pPr>
              <w:spacing w:after="0" w:line="240" w:lineRule="auto"/>
              <w:jc w:val="center"/>
              <w:rPr>
                <w:rFonts w:ascii="Arial" w:hAnsi="Arial" w:cs="Arial"/>
                <w:w w:val="90"/>
              </w:rPr>
            </w:pPr>
          </w:p>
        </w:tc>
      </w:tr>
      <w:tr w:rsidR="009F108F" w:rsidRPr="006E764F" w14:paraId="5367E81E" w14:textId="77777777" w:rsidTr="00AA6834">
        <w:tc>
          <w:tcPr>
            <w:tcW w:w="547" w:type="pct"/>
            <w:vAlign w:val="center"/>
          </w:tcPr>
          <w:p w14:paraId="4168E800" w14:textId="6DDDF430" w:rsidR="009F108F" w:rsidRPr="009F108F" w:rsidRDefault="009F108F" w:rsidP="009F108F">
            <w:pPr>
              <w:spacing w:after="0" w:line="240" w:lineRule="auto"/>
              <w:jc w:val="center"/>
              <w:rPr>
                <w:rFonts w:ascii="Arial" w:hAnsi="Arial" w:cs="Arial"/>
                <w:w w:val="90"/>
                <w:lang w:val="sr-Cyrl-RS"/>
              </w:rPr>
            </w:pPr>
            <w:r>
              <w:rPr>
                <w:rFonts w:ascii="Arial" w:hAnsi="Arial" w:cs="Arial"/>
                <w:w w:val="90"/>
                <w:lang w:val="sr-Cyrl-RS"/>
              </w:rPr>
              <w:t>4.</w:t>
            </w:r>
          </w:p>
        </w:tc>
        <w:tc>
          <w:tcPr>
            <w:tcW w:w="3244" w:type="pct"/>
            <w:vAlign w:val="center"/>
          </w:tcPr>
          <w:p w14:paraId="70991A32" w14:textId="53D474D8" w:rsidR="009F108F" w:rsidRPr="009F108F" w:rsidRDefault="009F108F" w:rsidP="009F108F">
            <w:pPr>
              <w:spacing w:after="0" w:line="240" w:lineRule="auto"/>
              <w:rPr>
                <w:rFonts w:ascii="Arial" w:hAnsi="Arial" w:cs="Arial"/>
                <w:w w:val="90"/>
                <w:lang w:val="sr-Cyrl-RS"/>
              </w:rPr>
            </w:pPr>
            <w:r>
              <w:rPr>
                <w:rFonts w:ascii="Arial" w:hAnsi="Arial" w:cs="Arial"/>
                <w:w w:val="90"/>
                <w:lang w:val="sr-Cyrl-RS"/>
              </w:rPr>
              <w:t>Канцеларија за пољопривреду</w:t>
            </w:r>
            <w:r w:rsidR="004B3C50">
              <w:rPr>
                <w:rFonts w:ascii="Arial" w:hAnsi="Arial" w:cs="Arial"/>
                <w:w w:val="90"/>
                <w:lang w:val="sr-Cyrl-RS"/>
              </w:rPr>
              <w:t xml:space="preserve"> и заштиту животне средине</w:t>
            </w:r>
          </w:p>
        </w:tc>
        <w:tc>
          <w:tcPr>
            <w:tcW w:w="603" w:type="pct"/>
            <w:vAlign w:val="center"/>
          </w:tcPr>
          <w:p w14:paraId="3C8ED3F8" w14:textId="442CAB9E" w:rsidR="009F108F" w:rsidRPr="00FA241A" w:rsidRDefault="009F108F" w:rsidP="009F108F">
            <w:pPr>
              <w:spacing w:after="0" w:line="240" w:lineRule="auto"/>
              <w:jc w:val="center"/>
              <w:rPr>
                <w:rFonts w:ascii="Arial" w:hAnsi="Arial" w:cs="Arial"/>
                <w:w w:val="90"/>
              </w:rPr>
            </w:pPr>
          </w:p>
        </w:tc>
        <w:tc>
          <w:tcPr>
            <w:tcW w:w="606" w:type="pct"/>
            <w:vAlign w:val="center"/>
          </w:tcPr>
          <w:p w14:paraId="4E66A8D6" w14:textId="5025F40D" w:rsidR="009F108F" w:rsidRPr="009F108F" w:rsidRDefault="009F108F" w:rsidP="009F108F">
            <w:pPr>
              <w:spacing w:after="0" w:line="240" w:lineRule="auto"/>
              <w:jc w:val="center"/>
              <w:rPr>
                <w:rFonts w:ascii="Arial" w:hAnsi="Arial" w:cs="Arial"/>
                <w:w w:val="90"/>
                <w:lang w:val="sr-Cyrl-RS"/>
              </w:rPr>
            </w:pPr>
            <w:r>
              <w:rPr>
                <w:rFonts w:ascii="Arial" w:hAnsi="Arial" w:cs="Arial"/>
                <w:w w:val="90"/>
                <w:lang w:val="sr-Cyrl-RS"/>
              </w:rPr>
              <w:t>х</w:t>
            </w:r>
          </w:p>
        </w:tc>
      </w:tr>
      <w:tr w:rsidR="009F108F" w:rsidRPr="006E764F" w14:paraId="0AA1E56A" w14:textId="77777777" w:rsidTr="00AA6834">
        <w:tc>
          <w:tcPr>
            <w:tcW w:w="547" w:type="pct"/>
            <w:vAlign w:val="center"/>
          </w:tcPr>
          <w:p w14:paraId="5440A096" w14:textId="5B40E633" w:rsidR="009F108F" w:rsidRPr="009F108F" w:rsidRDefault="009F108F" w:rsidP="009F108F">
            <w:pPr>
              <w:spacing w:after="0" w:line="240" w:lineRule="auto"/>
              <w:jc w:val="center"/>
              <w:rPr>
                <w:rFonts w:ascii="Arial" w:hAnsi="Arial" w:cs="Arial"/>
                <w:w w:val="90"/>
                <w:lang w:val="sr-Cyrl-RS"/>
              </w:rPr>
            </w:pPr>
            <w:r>
              <w:rPr>
                <w:rFonts w:ascii="Arial" w:hAnsi="Arial" w:cs="Arial"/>
                <w:w w:val="90"/>
                <w:lang w:val="sr-Cyrl-RS"/>
              </w:rPr>
              <w:t>5.</w:t>
            </w:r>
          </w:p>
        </w:tc>
        <w:tc>
          <w:tcPr>
            <w:tcW w:w="3244" w:type="pct"/>
            <w:vAlign w:val="center"/>
          </w:tcPr>
          <w:p w14:paraId="4E5D8497" w14:textId="13BCE20C" w:rsidR="009F108F" w:rsidRPr="008C2D42" w:rsidRDefault="004B3C50" w:rsidP="009F108F">
            <w:pPr>
              <w:spacing w:after="0" w:line="240" w:lineRule="auto"/>
              <w:rPr>
                <w:rFonts w:ascii="Arial" w:hAnsi="Arial" w:cs="Arial"/>
                <w:w w:val="90"/>
                <w:lang w:val="ru-RU"/>
              </w:rPr>
            </w:pPr>
            <w:r>
              <w:rPr>
                <w:rFonts w:ascii="Arial" w:hAnsi="Arial" w:cs="Arial"/>
                <w:w w:val="90"/>
                <w:lang w:val="ru-RU"/>
              </w:rPr>
              <w:t>Канцеларија за</w:t>
            </w:r>
            <w:r w:rsidR="009F108F" w:rsidRPr="008C2D42">
              <w:rPr>
                <w:rFonts w:ascii="Arial" w:hAnsi="Arial" w:cs="Arial"/>
                <w:w w:val="90"/>
                <w:lang w:val="ru-RU"/>
              </w:rPr>
              <w:t xml:space="preserve"> </w:t>
            </w:r>
            <w:r w:rsidR="009F108F">
              <w:rPr>
                <w:rFonts w:ascii="Arial" w:hAnsi="Arial" w:cs="Arial"/>
                <w:w w:val="90"/>
                <w:lang w:val="ru-RU"/>
              </w:rPr>
              <w:t>локални економски развој</w:t>
            </w:r>
            <w:r>
              <w:rPr>
                <w:rFonts w:ascii="Arial" w:hAnsi="Arial" w:cs="Arial"/>
                <w:w w:val="90"/>
                <w:lang w:val="ru-RU"/>
              </w:rPr>
              <w:t xml:space="preserve"> и инвестиције</w:t>
            </w:r>
          </w:p>
        </w:tc>
        <w:tc>
          <w:tcPr>
            <w:tcW w:w="603" w:type="pct"/>
            <w:vAlign w:val="center"/>
          </w:tcPr>
          <w:p w14:paraId="74B4767C" w14:textId="49986A74" w:rsidR="009F108F" w:rsidRPr="008C2D42" w:rsidRDefault="009F108F" w:rsidP="009F108F">
            <w:pPr>
              <w:spacing w:after="0" w:line="240" w:lineRule="auto"/>
              <w:jc w:val="center"/>
              <w:rPr>
                <w:rFonts w:ascii="Arial" w:hAnsi="Arial" w:cs="Arial"/>
                <w:w w:val="90"/>
                <w:lang w:val="ru-RU"/>
              </w:rPr>
            </w:pPr>
          </w:p>
        </w:tc>
        <w:tc>
          <w:tcPr>
            <w:tcW w:w="606" w:type="pct"/>
            <w:vAlign w:val="center"/>
          </w:tcPr>
          <w:p w14:paraId="4A3266E3" w14:textId="760C1BEE" w:rsidR="009F108F" w:rsidRPr="009F108F" w:rsidRDefault="009F108F" w:rsidP="009F108F">
            <w:pPr>
              <w:spacing w:after="0" w:line="240" w:lineRule="auto"/>
              <w:jc w:val="center"/>
              <w:rPr>
                <w:rFonts w:ascii="Arial" w:hAnsi="Arial" w:cs="Arial"/>
                <w:w w:val="90"/>
                <w:lang w:val="sr-Cyrl-RS"/>
              </w:rPr>
            </w:pPr>
            <w:r>
              <w:rPr>
                <w:rFonts w:ascii="Arial" w:hAnsi="Arial" w:cs="Arial"/>
                <w:w w:val="90"/>
                <w:lang w:val="sr-Cyrl-RS"/>
              </w:rPr>
              <w:t>х</w:t>
            </w:r>
          </w:p>
        </w:tc>
      </w:tr>
      <w:tr w:rsidR="009F108F" w:rsidRPr="006E764F" w14:paraId="735A3F95" w14:textId="77777777" w:rsidTr="00AA6834">
        <w:tc>
          <w:tcPr>
            <w:tcW w:w="547" w:type="pct"/>
            <w:vAlign w:val="center"/>
          </w:tcPr>
          <w:p w14:paraId="7FEAC9E7" w14:textId="50696300" w:rsidR="009F108F" w:rsidRPr="00FA241A" w:rsidRDefault="009F108F" w:rsidP="009F108F">
            <w:pPr>
              <w:spacing w:after="0" w:line="240" w:lineRule="auto"/>
              <w:jc w:val="center"/>
              <w:rPr>
                <w:rFonts w:ascii="Arial" w:hAnsi="Arial" w:cs="Arial"/>
                <w:w w:val="90"/>
              </w:rPr>
            </w:pPr>
            <w:r>
              <w:rPr>
                <w:rFonts w:ascii="Arial" w:hAnsi="Arial" w:cs="Arial"/>
                <w:w w:val="90"/>
                <w:lang w:val="sr-Cyrl-RS"/>
              </w:rPr>
              <w:t>6.</w:t>
            </w:r>
          </w:p>
        </w:tc>
        <w:tc>
          <w:tcPr>
            <w:tcW w:w="3244" w:type="pct"/>
            <w:vAlign w:val="center"/>
          </w:tcPr>
          <w:p w14:paraId="6D509E2C" w14:textId="1C95B4CC" w:rsidR="009F108F" w:rsidRPr="009F108F" w:rsidRDefault="009F108F" w:rsidP="009F108F">
            <w:pPr>
              <w:spacing w:after="0" w:line="240" w:lineRule="auto"/>
              <w:rPr>
                <w:rFonts w:ascii="Arial" w:hAnsi="Arial" w:cs="Arial"/>
                <w:w w:val="90"/>
                <w:lang w:val="sr-Cyrl-RS"/>
              </w:rPr>
            </w:pPr>
            <w:r>
              <w:rPr>
                <w:rFonts w:ascii="Arial" w:hAnsi="Arial" w:cs="Arial"/>
                <w:w w:val="90"/>
                <w:lang w:val="sr-Cyrl-RS"/>
              </w:rPr>
              <w:t>Одсек за инспекцијске послове</w:t>
            </w:r>
          </w:p>
        </w:tc>
        <w:tc>
          <w:tcPr>
            <w:tcW w:w="603" w:type="pct"/>
            <w:vAlign w:val="center"/>
          </w:tcPr>
          <w:p w14:paraId="48D0F68B" w14:textId="77777777" w:rsidR="009F108F" w:rsidRPr="00FA241A" w:rsidRDefault="009F108F" w:rsidP="009F108F">
            <w:pPr>
              <w:spacing w:after="0" w:line="240" w:lineRule="auto"/>
              <w:jc w:val="center"/>
              <w:rPr>
                <w:rFonts w:ascii="Arial" w:hAnsi="Arial" w:cs="Arial"/>
                <w:w w:val="90"/>
              </w:rPr>
            </w:pPr>
          </w:p>
        </w:tc>
        <w:tc>
          <w:tcPr>
            <w:tcW w:w="606" w:type="pct"/>
            <w:vAlign w:val="center"/>
          </w:tcPr>
          <w:p w14:paraId="138F1661" w14:textId="77777777" w:rsidR="009F108F" w:rsidRPr="00FA241A" w:rsidRDefault="009F108F" w:rsidP="009F108F">
            <w:pPr>
              <w:spacing w:after="0" w:line="240" w:lineRule="auto"/>
              <w:jc w:val="center"/>
              <w:rPr>
                <w:rFonts w:ascii="Arial" w:hAnsi="Arial" w:cs="Arial"/>
                <w:w w:val="90"/>
              </w:rPr>
            </w:pPr>
            <w:r w:rsidRPr="00FA241A">
              <w:rPr>
                <w:rFonts w:ascii="Arial" w:hAnsi="Arial" w:cs="Arial"/>
                <w:w w:val="90"/>
              </w:rPr>
              <w:t>х</w:t>
            </w:r>
          </w:p>
        </w:tc>
      </w:tr>
      <w:tr w:rsidR="009F108F" w:rsidRPr="006E764F" w14:paraId="2FA8018C" w14:textId="77777777" w:rsidTr="00AA6834">
        <w:tc>
          <w:tcPr>
            <w:tcW w:w="547" w:type="pct"/>
            <w:vAlign w:val="center"/>
          </w:tcPr>
          <w:p w14:paraId="684627BE" w14:textId="04A16B9C" w:rsidR="009F108F" w:rsidRPr="00FA241A" w:rsidRDefault="009F108F" w:rsidP="009F108F">
            <w:pPr>
              <w:spacing w:after="0" w:line="240" w:lineRule="auto"/>
              <w:jc w:val="center"/>
              <w:rPr>
                <w:rFonts w:ascii="Arial" w:hAnsi="Arial" w:cs="Arial"/>
                <w:w w:val="90"/>
              </w:rPr>
            </w:pPr>
            <w:r>
              <w:rPr>
                <w:rFonts w:ascii="Arial" w:hAnsi="Arial" w:cs="Arial"/>
                <w:w w:val="90"/>
                <w:lang w:val="sr-Cyrl-RS"/>
              </w:rPr>
              <w:t>7</w:t>
            </w:r>
            <w:r w:rsidRPr="00FA241A">
              <w:rPr>
                <w:rFonts w:ascii="Arial" w:hAnsi="Arial" w:cs="Arial"/>
                <w:w w:val="90"/>
              </w:rPr>
              <w:t>.</w:t>
            </w:r>
          </w:p>
        </w:tc>
        <w:tc>
          <w:tcPr>
            <w:tcW w:w="3244" w:type="pct"/>
            <w:vAlign w:val="center"/>
          </w:tcPr>
          <w:p w14:paraId="666FA486" w14:textId="656E21A1" w:rsidR="009F108F" w:rsidRPr="009F108F" w:rsidRDefault="009F108F" w:rsidP="009F108F">
            <w:pPr>
              <w:spacing w:after="0" w:line="240" w:lineRule="auto"/>
              <w:rPr>
                <w:rFonts w:ascii="Arial" w:hAnsi="Arial" w:cs="Arial"/>
                <w:w w:val="90"/>
                <w:lang w:val="sr-Cyrl-RS"/>
              </w:rPr>
            </w:pPr>
            <w:r>
              <w:rPr>
                <w:rFonts w:ascii="Arial" w:hAnsi="Arial" w:cs="Arial"/>
                <w:w w:val="90"/>
                <w:lang w:val="sr-Cyrl-RS"/>
              </w:rPr>
              <w:t>Стручна служба за скупштинске послове</w:t>
            </w:r>
          </w:p>
        </w:tc>
        <w:tc>
          <w:tcPr>
            <w:tcW w:w="603" w:type="pct"/>
            <w:vAlign w:val="center"/>
          </w:tcPr>
          <w:p w14:paraId="64079639" w14:textId="49DBCACD" w:rsidR="009F108F" w:rsidRPr="009F108F" w:rsidRDefault="009F108F" w:rsidP="009F108F">
            <w:pPr>
              <w:spacing w:after="0" w:line="240" w:lineRule="auto"/>
              <w:jc w:val="center"/>
              <w:rPr>
                <w:rFonts w:ascii="Arial" w:hAnsi="Arial" w:cs="Arial"/>
                <w:w w:val="90"/>
                <w:lang w:val="sr-Cyrl-RS"/>
              </w:rPr>
            </w:pPr>
            <w:r>
              <w:rPr>
                <w:rFonts w:ascii="Arial" w:hAnsi="Arial" w:cs="Arial"/>
                <w:w w:val="90"/>
                <w:lang w:val="sr-Cyrl-RS"/>
              </w:rPr>
              <w:t>х</w:t>
            </w:r>
          </w:p>
        </w:tc>
        <w:tc>
          <w:tcPr>
            <w:tcW w:w="606" w:type="pct"/>
            <w:vAlign w:val="center"/>
          </w:tcPr>
          <w:p w14:paraId="121AF7FB" w14:textId="12C926A2" w:rsidR="009F108F" w:rsidRPr="00FA241A" w:rsidRDefault="009F108F" w:rsidP="009F108F">
            <w:pPr>
              <w:spacing w:after="0" w:line="240" w:lineRule="auto"/>
              <w:jc w:val="center"/>
              <w:rPr>
                <w:rFonts w:ascii="Arial" w:hAnsi="Arial" w:cs="Arial"/>
                <w:w w:val="90"/>
              </w:rPr>
            </w:pPr>
          </w:p>
        </w:tc>
      </w:tr>
      <w:tr w:rsidR="009F108F" w:rsidRPr="006E764F" w14:paraId="0C6F9418" w14:textId="77777777" w:rsidTr="00AA6834">
        <w:tc>
          <w:tcPr>
            <w:tcW w:w="547" w:type="pct"/>
            <w:vAlign w:val="center"/>
          </w:tcPr>
          <w:p w14:paraId="5B501586" w14:textId="57075C36" w:rsidR="009F108F" w:rsidRPr="00FA241A" w:rsidRDefault="009F108F" w:rsidP="009F108F">
            <w:pPr>
              <w:spacing w:after="0" w:line="240" w:lineRule="auto"/>
              <w:rPr>
                <w:rFonts w:ascii="Arial" w:hAnsi="Arial" w:cs="Arial"/>
                <w:w w:val="90"/>
              </w:rPr>
            </w:pPr>
            <w:r>
              <w:rPr>
                <w:rFonts w:ascii="Arial" w:hAnsi="Arial" w:cs="Arial"/>
                <w:w w:val="90"/>
                <w:lang w:val="sr-Cyrl-RS"/>
              </w:rPr>
              <w:t xml:space="preserve">     8</w:t>
            </w:r>
            <w:r w:rsidRPr="00FA241A">
              <w:rPr>
                <w:rFonts w:ascii="Arial" w:hAnsi="Arial" w:cs="Arial"/>
                <w:w w:val="90"/>
              </w:rPr>
              <w:t>.</w:t>
            </w:r>
          </w:p>
        </w:tc>
        <w:tc>
          <w:tcPr>
            <w:tcW w:w="3244" w:type="pct"/>
            <w:vAlign w:val="center"/>
          </w:tcPr>
          <w:p w14:paraId="2A56A254" w14:textId="4B0ADD99" w:rsidR="009F108F" w:rsidRPr="009F108F" w:rsidRDefault="009F108F" w:rsidP="009F108F">
            <w:pPr>
              <w:spacing w:after="0" w:line="240" w:lineRule="auto"/>
              <w:rPr>
                <w:rFonts w:ascii="Arial" w:hAnsi="Arial" w:cs="Arial"/>
                <w:w w:val="90"/>
                <w:lang w:val="sr-Cyrl-RS"/>
              </w:rPr>
            </w:pPr>
            <w:r>
              <w:rPr>
                <w:rFonts w:ascii="Arial" w:hAnsi="Arial" w:cs="Arial"/>
                <w:w w:val="90"/>
                <w:lang w:val="sr-Cyrl-RS"/>
              </w:rPr>
              <w:t>Посебна орг. јединица за кабинет председника општине</w:t>
            </w:r>
          </w:p>
        </w:tc>
        <w:tc>
          <w:tcPr>
            <w:tcW w:w="603" w:type="pct"/>
            <w:vAlign w:val="center"/>
          </w:tcPr>
          <w:p w14:paraId="589E3287" w14:textId="680A8137" w:rsidR="009F108F" w:rsidRPr="009F108F" w:rsidRDefault="009F108F" w:rsidP="009F108F">
            <w:pPr>
              <w:spacing w:after="0" w:line="240" w:lineRule="auto"/>
              <w:jc w:val="center"/>
              <w:rPr>
                <w:rFonts w:ascii="Arial" w:hAnsi="Arial" w:cs="Arial"/>
                <w:w w:val="90"/>
                <w:lang w:val="sr-Cyrl-RS"/>
              </w:rPr>
            </w:pPr>
            <w:r>
              <w:rPr>
                <w:rFonts w:ascii="Arial" w:hAnsi="Arial" w:cs="Arial"/>
                <w:w w:val="90"/>
                <w:lang w:val="sr-Cyrl-RS"/>
              </w:rPr>
              <w:t>х</w:t>
            </w:r>
          </w:p>
        </w:tc>
        <w:tc>
          <w:tcPr>
            <w:tcW w:w="606" w:type="pct"/>
            <w:vAlign w:val="center"/>
          </w:tcPr>
          <w:p w14:paraId="48053FDB" w14:textId="0FFFEBEC" w:rsidR="009F108F" w:rsidRPr="00FA241A" w:rsidRDefault="009F108F" w:rsidP="009F108F">
            <w:pPr>
              <w:spacing w:after="0" w:line="240" w:lineRule="auto"/>
              <w:jc w:val="center"/>
              <w:rPr>
                <w:rFonts w:ascii="Arial" w:hAnsi="Arial" w:cs="Arial"/>
                <w:w w:val="90"/>
              </w:rPr>
            </w:pPr>
          </w:p>
        </w:tc>
      </w:tr>
      <w:tr w:rsidR="009F108F" w:rsidRPr="006E764F" w14:paraId="696BA347" w14:textId="77777777" w:rsidTr="00AA6834">
        <w:tc>
          <w:tcPr>
            <w:tcW w:w="3791" w:type="pct"/>
            <w:gridSpan w:val="2"/>
            <w:vAlign w:val="center"/>
          </w:tcPr>
          <w:p w14:paraId="18F85234" w14:textId="77777777" w:rsidR="009F108F" w:rsidRPr="00FA241A" w:rsidRDefault="009F108F" w:rsidP="009F108F">
            <w:pPr>
              <w:spacing w:after="0" w:line="240" w:lineRule="auto"/>
              <w:rPr>
                <w:rFonts w:ascii="Arial" w:hAnsi="Arial" w:cs="Arial"/>
                <w:b/>
                <w:w w:val="90"/>
                <w:highlight w:val="yellow"/>
              </w:rPr>
            </w:pPr>
            <w:r w:rsidRPr="00FA241A">
              <w:rPr>
                <w:rFonts w:ascii="Arial" w:hAnsi="Arial" w:cs="Arial"/>
                <w:b/>
                <w:w w:val="90"/>
              </w:rPr>
              <w:t>УКУПНО:</w:t>
            </w:r>
          </w:p>
        </w:tc>
        <w:tc>
          <w:tcPr>
            <w:tcW w:w="603" w:type="pct"/>
            <w:vAlign w:val="center"/>
          </w:tcPr>
          <w:p w14:paraId="09765F39" w14:textId="7DC9DA49" w:rsidR="009F108F" w:rsidRPr="00FA241A" w:rsidRDefault="00D546A3" w:rsidP="009F108F">
            <w:pPr>
              <w:spacing w:after="0" w:line="240" w:lineRule="auto"/>
              <w:jc w:val="center"/>
              <w:rPr>
                <w:rFonts w:ascii="Arial" w:hAnsi="Arial" w:cs="Arial"/>
                <w:b/>
                <w:w w:val="90"/>
              </w:rPr>
            </w:pPr>
            <w:r>
              <w:rPr>
                <w:rFonts w:ascii="Arial" w:hAnsi="Arial" w:cs="Arial"/>
                <w:b/>
                <w:w w:val="90"/>
                <w:lang w:val="sr-Cyrl-RS"/>
              </w:rPr>
              <w:t>4</w:t>
            </w:r>
            <w:r w:rsidR="009F108F">
              <w:rPr>
                <w:rFonts w:ascii="Arial" w:hAnsi="Arial" w:cs="Arial"/>
                <w:b/>
                <w:w w:val="90"/>
              </w:rPr>
              <w:t xml:space="preserve"> (</w:t>
            </w:r>
            <w:r w:rsidR="009F108F">
              <w:rPr>
                <w:rFonts w:ascii="Arial" w:hAnsi="Arial" w:cs="Arial"/>
                <w:b/>
                <w:w w:val="90"/>
                <w:lang w:val="sr-Cyrl-RS"/>
              </w:rPr>
              <w:t>50</w:t>
            </w:r>
            <w:r w:rsidR="009F108F">
              <w:rPr>
                <w:rFonts w:ascii="Arial" w:hAnsi="Arial" w:cs="Arial"/>
                <w:b/>
                <w:w w:val="90"/>
              </w:rPr>
              <w:t>%)</w:t>
            </w:r>
          </w:p>
        </w:tc>
        <w:tc>
          <w:tcPr>
            <w:tcW w:w="606" w:type="pct"/>
            <w:vAlign w:val="center"/>
          </w:tcPr>
          <w:p w14:paraId="4D26ED55" w14:textId="43C8195B" w:rsidR="009F108F" w:rsidRPr="00FA241A" w:rsidRDefault="00D546A3" w:rsidP="00D546A3">
            <w:pPr>
              <w:spacing w:after="0" w:line="240" w:lineRule="auto"/>
              <w:rPr>
                <w:rFonts w:ascii="Arial" w:hAnsi="Arial" w:cs="Arial"/>
                <w:b/>
                <w:w w:val="90"/>
              </w:rPr>
            </w:pPr>
            <w:r>
              <w:rPr>
                <w:rFonts w:ascii="Arial" w:hAnsi="Arial" w:cs="Arial"/>
                <w:b/>
                <w:w w:val="90"/>
                <w:lang w:val="sr-Cyrl-RS"/>
              </w:rPr>
              <w:t xml:space="preserve">4 </w:t>
            </w:r>
            <w:r w:rsidR="009F108F">
              <w:rPr>
                <w:rFonts w:ascii="Arial" w:hAnsi="Arial" w:cs="Arial"/>
                <w:b/>
                <w:w w:val="90"/>
              </w:rPr>
              <w:t>(</w:t>
            </w:r>
            <w:r w:rsidR="009F108F">
              <w:rPr>
                <w:rFonts w:ascii="Arial" w:hAnsi="Arial" w:cs="Arial"/>
                <w:b/>
                <w:w w:val="90"/>
                <w:lang w:val="sr-Cyrl-RS"/>
              </w:rPr>
              <w:t>50</w:t>
            </w:r>
            <w:r w:rsidR="009F108F">
              <w:rPr>
                <w:rFonts w:ascii="Arial" w:hAnsi="Arial" w:cs="Arial"/>
                <w:b/>
                <w:w w:val="90"/>
              </w:rPr>
              <w:t>%)</w:t>
            </w:r>
          </w:p>
        </w:tc>
      </w:tr>
    </w:tbl>
    <w:p w14:paraId="4CBBB27E" w14:textId="635B1C5C" w:rsidR="00F7370B" w:rsidRDefault="00E84E26" w:rsidP="00F633AF">
      <w:pPr>
        <w:pStyle w:val="NormalWeb"/>
        <w:shd w:val="clear" w:color="auto" w:fill="FFFFFF"/>
        <w:tabs>
          <w:tab w:val="left" w:pos="-90"/>
        </w:tabs>
        <w:spacing w:before="0" w:beforeAutospacing="0" w:after="0" w:afterAutospacing="0"/>
        <w:ind w:left="-90"/>
        <w:jc w:val="center"/>
        <w:rPr>
          <w:rFonts w:ascii="Arial" w:hAnsi="Arial" w:cs="Arial"/>
          <w:i/>
          <w:sz w:val="18"/>
          <w:szCs w:val="18"/>
          <w:lang w:val="ru-RU"/>
        </w:rPr>
      </w:pPr>
      <w:r w:rsidRPr="008C2D42">
        <w:rPr>
          <w:rFonts w:ascii="Arial" w:hAnsi="Arial" w:cs="Arial"/>
          <w:i/>
          <w:sz w:val="18"/>
          <w:szCs w:val="18"/>
          <w:lang w:val="ru-RU"/>
        </w:rPr>
        <w:lastRenderedPageBreak/>
        <w:t>Извор података: Одељење за општу управу</w:t>
      </w:r>
      <w:r w:rsidR="00E4490C">
        <w:rPr>
          <w:rFonts w:ascii="Arial" w:hAnsi="Arial" w:cs="Arial"/>
          <w:i/>
          <w:sz w:val="18"/>
          <w:szCs w:val="18"/>
          <w:lang w:val="ru-RU"/>
        </w:rPr>
        <w:t xml:space="preserve"> и друштвене делатности</w:t>
      </w:r>
      <w:r w:rsidRPr="008C2D42">
        <w:rPr>
          <w:rFonts w:ascii="Arial" w:hAnsi="Arial" w:cs="Arial"/>
          <w:i/>
          <w:sz w:val="18"/>
          <w:szCs w:val="18"/>
          <w:lang w:val="ru-RU"/>
        </w:rPr>
        <w:t xml:space="preserve"> </w:t>
      </w:r>
      <w:r w:rsidR="00D546A3">
        <w:rPr>
          <w:rFonts w:ascii="Arial" w:hAnsi="Arial" w:cs="Arial"/>
          <w:i/>
          <w:sz w:val="18"/>
          <w:szCs w:val="18"/>
          <w:lang w:val="ru-RU"/>
        </w:rPr>
        <w:t>општине Кнић</w:t>
      </w:r>
    </w:p>
    <w:p w14:paraId="1F4AAD96" w14:textId="77777777" w:rsidR="00D546A3" w:rsidRPr="008C2D42" w:rsidRDefault="00D546A3" w:rsidP="00F7370B">
      <w:pPr>
        <w:pStyle w:val="NormalWeb"/>
        <w:shd w:val="clear" w:color="auto" w:fill="FFFFFF"/>
        <w:tabs>
          <w:tab w:val="left" w:pos="-90"/>
        </w:tabs>
        <w:spacing w:before="0" w:beforeAutospacing="0" w:after="0" w:afterAutospacing="0"/>
        <w:ind w:left="-90"/>
        <w:jc w:val="both"/>
        <w:rPr>
          <w:rFonts w:ascii="Arial" w:hAnsi="Arial" w:cs="Arial"/>
          <w:sz w:val="22"/>
          <w:szCs w:val="22"/>
          <w:lang w:val="ru-RU"/>
        </w:rPr>
      </w:pPr>
    </w:p>
    <w:p w14:paraId="57BB6889" w14:textId="4317AD35" w:rsidR="00C73033" w:rsidRPr="008C2D42" w:rsidRDefault="00F7370B" w:rsidP="00F7370B">
      <w:pPr>
        <w:spacing w:after="0" w:line="240" w:lineRule="auto"/>
        <w:ind w:firstLine="720"/>
        <w:jc w:val="both"/>
        <w:rPr>
          <w:rFonts w:ascii="Arial" w:hAnsi="Arial" w:cs="Arial"/>
          <w:lang w:val="ru-RU"/>
        </w:rPr>
      </w:pPr>
      <w:r w:rsidRPr="008C2D42">
        <w:rPr>
          <w:rFonts w:ascii="Arial" w:hAnsi="Arial" w:cs="Arial"/>
          <w:lang w:val="ru-RU"/>
        </w:rPr>
        <w:t xml:space="preserve">На основу приказаних података, може се закључити да је у </w:t>
      </w:r>
      <w:r w:rsidR="00D546A3">
        <w:rPr>
          <w:rFonts w:ascii="Arial" w:hAnsi="Arial" w:cs="Arial"/>
          <w:lang w:val="ru-RU"/>
        </w:rPr>
        <w:t>општини Кнић</w:t>
      </w:r>
      <w:r w:rsidRPr="008C2D42">
        <w:rPr>
          <w:rFonts w:ascii="Arial" w:hAnsi="Arial" w:cs="Arial"/>
          <w:lang w:val="ru-RU"/>
        </w:rPr>
        <w:t xml:space="preserve"> положај жена на руководећим местима повољан, тј. да се поштују принципи родне равноправности. Међутим, треба имати на уму да равноправно учешће жена у јавним политикама и одлучивању не подразумева само њихову формалну заступљеност на положајима и јавним функцијама, већ и могућност њиховог активног учешћа у процесима креирања и доношења одлука (нарочито када је реч о локалним развојним приоритетима) као и могућност већег учешћа у јавном животу читаве заједнице. </w:t>
      </w:r>
      <w:r w:rsidR="009B7963" w:rsidRPr="008C2D42">
        <w:rPr>
          <w:rFonts w:ascii="Arial" w:hAnsi="Arial" w:cs="Arial"/>
          <w:lang w:val="ru-RU"/>
        </w:rPr>
        <w:t xml:space="preserve"> Такође, и приликом креирања афирмативних, подстицајних и других мера које укључују расподелу буџетских средстава, важно је испитати потребе жена и мушкараца како би улагања дала најбоље резултате и постигла максималне ефекте.</w:t>
      </w:r>
    </w:p>
    <w:p w14:paraId="175DF323" w14:textId="77777777" w:rsidR="00E4490C" w:rsidRPr="008C2D42" w:rsidRDefault="00E4490C" w:rsidP="00D9511F">
      <w:pPr>
        <w:rPr>
          <w:w w:val="90"/>
          <w:lang w:val="ru-RU"/>
        </w:rPr>
      </w:pPr>
    </w:p>
    <w:p w14:paraId="3FD95FE1" w14:textId="52F14877" w:rsidR="00F7370B" w:rsidRPr="003B139A" w:rsidRDefault="003B139A" w:rsidP="00ED54B6">
      <w:pPr>
        <w:pStyle w:val="Heading2"/>
        <w:numPr>
          <w:ilvl w:val="1"/>
          <w:numId w:val="7"/>
        </w:numPr>
        <w:rPr>
          <w:rFonts w:ascii="Arial" w:hAnsi="Arial" w:cs="Arial"/>
          <w:b/>
          <w:color w:val="1F3864" w:themeColor="accent1" w:themeShade="80"/>
          <w:lang w:val="sr-Cyrl-CS"/>
        </w:rPr>
      </w:pPr>
      <w:r>
        <w:rPr>
          <w:rFonts w:ascii="Arial" w:hAnsi="Arial" w:cs="Arial"/>
          <w:b/>
          <w:color w:val="1F3864" w:themeColor="accent1" w:themeShade="80"/>
          <w:lang w:val="sr-Cyrl-RS"/>
        </w:rPr>
        <w:t>Родно засновано насиље над женама</w:t>
      </w:r>
    </w:p>
    <w:p w14:paraId="11401794" w14:textId="77777777" w:rsidR="00855BE1" w:rsidRPr="00855BE1" w:rsidRDefault="00855BE1" w:rsidP="00D9511F">
      <w:pPr>
        <w:pStyle w:val="Caption"/>
        <w:rPr>
          <w:lang w:val="sr-Cyrl-CS"/>
        </w:rPr>
      </w:pPr>
    </w:p>
    <w:p w14:paraId="64576857" w14:textId="3C7CE2EB" w:rsidR="003C0E57" w:rsidRPr="00E40008" w:rsidRDefault="00E40008" w:rsidP="00F7370B">
      <w:pPr>
        <w:pStyle w:val="NoSpacing"/>
        <w:ind w:firstLine="709"/>
        <w:rPr>
          <w:rFonts w:ascii="Arial" w:hAnsi="Arial" w:cs="Arial"/>
          <w:lang w:val="ru-RU"/>
        </w:rPr>
      </w:pPr>
      <w:r>
        <w:rPr>
          <w:rFonts w:ascii="Arial" w:hAnsi="Arial" w:cs="Arial"/>
          <w:lang w:val="ru-RU"/>
        </w:rPr>
        <w:t>Родно засновано насиље један је од најраспрострањенијих облика кршења људских права и нарушавање људског достојанства. То је појава са којом се суочавају све државе и која погађа милионе жена, без обзира на њихов руштвени статус, културу, религију, грађански положај или сексуалну орјентацију.</w:t>
      </w:r>
    </w:p>
    <w:p w14:paraId="6EF83144" w14:textId="4286F8CF" w:rsidR="00E40008" w:rsidRDefault="00E40008" w:rsidP="00E40008">
      <w:pPr>
        <w:autoSpaceDE w:val="0"/>
        <w:autoSpaceDN w:val="0"/>
        <w:adjustRightInd w:val="0"/>
        <w:spacing w:after="0" w:line="240" w:lineRule="auto"/>
        <w:jc w:val="both"/>
        <w:rPr>
          <w:rFonts w:ascii="Arial" w:hAnsi="Arial" w:cs="Arial"/>
          <w:color w:val="FF0000"/>
          <w:lang w:val="sr-Cyrl-CS"/>
        </w:rPr>
      </w:pPr>
      <w:r>
        <w:rPr>
          <w:rFonts w:ascii="Arial" w:hAnsi="Arial" w:cs="Arial"/>
          <w:color w:val="FF0000"/>
          <w:lang w:val="sr-Cyrl-CS"/>
        </w:rPr>
        <w:tab/>
      </w:r>
    </w:p>
    <w:p w14:paraId="178C5E5C" w14:textId="46D66918" w:rsidR="003C0E57" w:rsidRPr="00130112" w:rsidRDefault="00F7370B" w:rsidP="00BC7A54">
      <w:pPr>
        <w:autoSpaceDE w:val="0"/>
        <w:autoSpaceDN w:val="0"/>
        <w:adjustRightInd w:val="0"/>
        <w:spacing w:after="0" w:line="240" w:lineRule="auto"/>
        <w:ind w:firstLine="709"/>
        <w:jc w:val="both"/>
        <w:rPr>
          <w:rFonts w:ascii="Arial" w:hAnsi="Arial" w:cs="Arial"/>
          <w:lang w:val="sr-Cyrl-CS"/>
        </w:rPr>
      </w:pPr>
      <w:r w:rsidRPr="00130112">
        <w:rPr>
          <w:rFonts w:ascii="Arial" w:hAnsi="Arial" w:cs="Arial"/>
          <w:lang w:val="sr-Cyrl-CS"/>
        </w:rPr>
        <w:t xml:space="preserve">У Републици Србији девојчице и жене су још увек често изложене озбиљним облицима насиља као што су насиље у породичним и партнерским односима, сексуално узнемиравање, силовање и прогањање. Подаци показују да је свака друга жена у Републици Србији доживела неки облик физичког насиља (46,1%), а свака трећа физички напад од неког члана породице (30,6%). Најчешћи починиоци економског (50,6%), психолошког (58%) и физичког (71,7%) насиља су партнер, односно муж жртве. Најчешћи облик насиља у породичним и партнерским односима је психолошко насиље, затим физичко и економско насиље. Трећина жена је искусила неки облик или комбинацију различитих облика насиља. Најозбиљнији случајеви физичког насиља над женама су извршени од стране мушкарца (96%). </w:t>
      </w:r>
    </w:p>
    <w:p w14:paraId="4CC7EFD1" w14:textId="77777777" w:rsidR="00F633AF" w:rsidRDefault="00F633AF" w:rsidP="00F633AF">
      <w:pPr>
        <w:autoSpaceDE w:val="0"/>
        <w:autoSpaceDN w:val="0"/>
        <w:adjustRightInd w:val="0"/>
        <w:spacing w:after="0" w:line="240" w:lineRule="auto"/>
        <w:jc w:val="both"/>
        <w:rPr>
          <w:rFonts w:ascii="Arial" w:hAnsi="Arial" w:cs="Arial"/>
          <w:color w:val="000000"/>
          <w:lang w:val="sr-Cyrl-CS"/>
        </w:rPr>
      </w:pPr>
    </w:p>
    <w:p w14:paraId="0AAAAF2E" w14:textId="77777777" w:rsidR="00F633AF" w:rsidRDefault="00E84E26" w:rsidP="00F633AF">
      <w:pPr>
        <w:pStyle w:val="Caption"/>
        <w:jc w:val="center"/>
        <w:rPr>
          <w:lang w:val="sr-Cyrl-CS"/>
        </w:rPr>
      </w:pPr>
      <w:r>
        <w:rPr>
          <w:lang w:val="sr-Cyrl-CS"/>
        </w:rPr>
        <w:t>Табела 16. Р</w:t>
      </w:r>
      <w:r w:rsidR="00F7370B">
        <w:rPr>
          <w:lang w:val="sr-Cyrl-CS"/>
        </w:rPr>
        <w:t>одно засновано насиљ</w:t>
      </w:r>
      <w:r w:rsidR="00C73033">
        <w:rPr>
          <w:lang w:val="sr-Cyrl-CS"/>
        </w:rPr>
        <w:t>е</w:t>
      </w:r>
      <w:r w:rsidR="00F7370B">
        <w:rPr>
          <w:lang w:val="sr-Cyrl-CS"/>
        </w:rPr>
        <w:t xml:space="preserve"> над женама на територији </w:t>
      </w:r>
      <w:r w:rsidR="00F633AF">
        <w:rPr>
          <w:lang w:val="sr-Cyrl-CS"/>
        </w:rPr>
        <w:t>општине Кнић</w:t>
      </w:r>
      <w:r w:rsidR="00F7370B">
        <w:rPr>
          <w:lang w:val="sr-Cyrl-CS"/>
        </w:rPr>
        <w:t xml:space="preserve">, </w:t>
      </w:r>
    </w:p>
    <w:p w14:paraId="3AAC7D6B" w14:textId="2D480D27" w:rsidR="00F7370B" w:rsidRPr="00473169" w:rsidRDefault="00F7370B" w:rsidP="00F633AF">
      <w:pPr>
        <w:pStyle w:val="Caption"/>
        <w:jc w:val="center"/>
        <w:rPr>
          <w:lang w:val="sr-Cyrl-CS" w:eastAsia="sr-Latn-CS"/>
        </w:rPr>
      </w:pPr>
      <w:r>
        <w:rPr>
          <w:lang w:val="sr-Cyrl-CS"/>
        </w:rPr>
        <w:t>за период 20</w:t>
      </w:r>
      <w:r w:rsidR="009F28B3">
        <w:rPr>
          <w:lang w:val="sr-Cyrl-CS"/>
        </w:rPr>
        <w:t>17</w:t>
      </w:r>
      <w:r>
        <w:rPr>
          <w:lang w:val="sr-Cyrl-CS"/>
        </w:rPr>
        <w:t xml:space="preserve"> -</w:t>
      </w:r>
      <w:r w:rsidR="00F633AF">
        <w:rPr>
          <w:lang w:val="sr-Cyrl-CS"/>
        </w:rPr>
        <w:t xml:space="preserve"> </w:t>
      </w:r>
      <w:r>
        <w:rPr>
          <w:lang w:val="sr-Cyrl-CS"/>
        </w:rPr>
        <w:t>20</w:t>
      </w:r>
      <w:r w:rsidR="009F28B3">
        <w:rPr>
          <w:lang w:val="sr-Cyrl-CS"/>
        </w:rPr>
        <w:t>20</w:t>
      </w:r>
      <w:r>
        <w:rPr>
          <w:lang w:val="sr-Cyrl-CS"/>
        </w:rPr>
        <w:t>. године</w:t>
      </w:r>
    </w:p>
    <w:tbl>
      <w:tblPr>
        <w:tblStyle w:val="GridTable1Light-Accent51"/>
        <w:tblW w:w="0" w:type="auto"/>
        <w:tblInd w:w="509" w:type="dxa"/>
        <w:tblLook w:val="04A0" w:firstRow="1" w:lastRow="0" w:firstColumn="1" w:lastColumn="0" w:noHBand="0" w:noVBand="1"/>
      </w:tblPr>
      <w:tblGrid>
        <w:gridCol w:w="3348"/>
        <w:gridCol w:w="1170"/>
        <w:gridCol w:w="1350"/>
        <w:gridCol w:w="1260"/>
        <w:gridCol w:w="1260"/>
      </w:tblGrid>
      <w:tr w:rsidR="00D71DE0" w:rsidRPr="009F28B3" w14:paraId="3C6E5C0F" w14:textId="77777777" w:rsidTr="00D71D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14:paraId="065433F6" w14:textId="77777777" w:rsidR="00D71DE0" w:rsidRPr="009F28B3" w:rsidRDefault="00D71DE0" w:rsidP="008A7EE6">
            <w:pPr>
              <w:pStyle w:val="NoSpacing"/>
              <w:jc w:val="center"/>
              <w:rPr>
                <w:rFonts w:ascii="Arial" w:hAnsi="Arial" w:cs="Arial"/>
                <w:color w:val="FF0000"/>
                <w:sz w:val="20"/>
                <w:szCs w:val="20"/>
                <w:lang w:val="sr-Cyrl-CS"/>
              </w:rPr>
            </w:pPr>
          </w:p>
        </w:tc>
        <w:tc>
          <w:tcPr>
            <w:tcW w:w="1170" w:type="dxa"/>
          </w:tcPr>
          <w:p w14:paraId="675A1FC9" w14:textId="213D6757" w:rsidR="00D71DE0" w:rsidRPr="00D71DE0" w:rsidRDefault="00D71DE0" w:rsidP="008A7EE6">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lang w:val="sr-Cyrl-CS"/>
              </w:rPr>
            </w:pPr>
            <w:r w:rsidRPr="00D71DE0">
              <w:rPr>
                <w:rFonts w:ascii="Arial" w:hAnsi="Arial" w:cs="Arial"/>
                <w:b w:val="0"/>
                <w:color w:val="000000" w:themeColor="text1"/>
                <w:sz w:val="20"/>
                <w:szCs w:val="20"/>
                <w:lang w:val="sr-Cyrl-CS"/>
              </w:rPr>
              <w:t>2017. година</w:t>
            </w:r>
          </w:p>
        </w:tc>
        <w:tc>
          <w:tcPr>
            <w:tcW w:w="1350" w:type="dxa"/>
          </w:tcPr>
          <w:p w14:paraId="07823D70" w14:textId="0CCF7E45" w:rsidR="00D71DE0" w:rsidRPr="00D71DE0" w:rsidRDefault="00D71DE0" w:rsidP="008A7EE6">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lang w:val="sr-Cyrl-CS"/>
              </w:rPr>
            </w:pPr>
            <w:r w:rsidRPr="00D71DE0">
              <w:rPr>
                <w:rFonts w:ascii="Arial" w:hAnsi="Arial" w:cs="Arial"/>
                <w:b w:val="0"/>
                <w:color w:val="000000" w:themeColor="text1"/>
                <w:sz w:val="20"/>
                <w:szCs w:val="20"/>
                <w:lang w:val="sr-Cyrl-CS"/>
              </w:rPr>
              <w:t>2018. година</w:t>
            </w:r>
          </w:p>
        </w:tc>
        <w:tc>
          <w:tcPr>
            <w:tcW w:w="1260" w:type="dxa"/>
          </w:tcPr>
          <w:p w14:paraId="2A7B95E1" w14:textId="1FA9EDA2" w:rsidR="00D71DE0" w:rsidRPr="00D71DE0" w:rsidRDefault="00D71DE0" w:rsidP="008A7EE6">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lang w:val="sr-Cyrl-CS"/>
              </w:rPr>
            </w:pPr>
            <w:r w:rsidRPr="00D71DE0">
              <w:rPr>
                <w:rFonts w:ascii="Arial" w:hAnsi="Arial" w:cs="Arial"/>
                <w:b w:val="0"/>
                <w:color w:val="000000" w:themeColor="text1"/>
                <w:sz w:val="20"/>
                <w:szCs w:val="20"/>
                <w:lang w:val="sr-Cyrl-CS"/>
              </w:rPr>
              <w:t>2019. година</w:t>
            </w:r>
          </w:p>
        </w:tc>
        <w:tc>
          <w:tcPr>
            <w:tcW w:w="1260" w:type="dxa"/>
          </w:tcPr>
          <w:p w14:paraId="6231A84F" w14:textId="49E95983" w:rsidR="00D71DE0" w:rsidRPr="00D71DE0" w:rsidRDefault="00D71DE0" w:rsidP="008A7EE6">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szCs w:val="20"/>
                <w:lang w:val="sr-Cyrl-CS"/>
              </w:rPr>
            </w:pPr>
            <w:r w:rsidRPr="00D71DE0">
              <w:rPr>
                <w:rFonts w:ascii="Arial" w:hAnsi="Arial" w:cs="Arial"/>
                <w:b w:val="0"/>
                <w:color w:val="000000" w:themeColor="text1"/>
                <w:sz w:val="20"/>
                <w:szCs w:val="20"/>
                <w:lang w:val="sr-Cyrl-CS"/>
              </w:rPr>
              <w:t>2020. година</w:t>
            </w:r>
          </w:p>
        </w:tc>
      </w:tr>
      <w:tr w:rsidR="00D71DE0" w:rsidRPr="00D71DE0" w14:paraId="6AF75C46" w14:textId="77777777" w:rsidTr="00D71DE0">
        <w:tc>
          <w:tcPr>
            <w:cnfStyle w:val="001000000000" w:firstRow="0" w:lastRow="0" w:firstColumn="1" w:lastColumn="0" w:oddVBand="0" w:evenVBand="0" w:oddHBand="0" w:evenHBand="0" w:firstRowFirstColumn="0" w:firstRowLastColumn="0" w:lastRowFirstColumn="0" w:lastRowLastColumn="0"/>
            <w:tcW w:w="3348" w:type="dxa"/>
          </w:tcPr>
          <w:p w14:paraId="70CE6CB6" w14:textId="77777777" w:rsidR="00D71DE0" w:rsidRPr="00D71DE0" w:rsidRDefault="00D71DE0" w:rsidP="008A7EE6">
            <w:pPr>
              <w:pStyle w:val="NoSpacing"/>
              <w:jc w:val="center"/>
              <w:rPr>
                <w:rFonts w:ascii="Arial" w:hAnsi="Arial" w:cs="Arial"/>
                <w:b w:val="0"/>
                <w:bCs w:val="0"/>
                <w:color w:val="000000" w:themeColor="text1"/>
                <w:sz w:val="20"/>
                <w:szCs w:val="20"/>
                <w:lang w:val="sr-Cyrl-CS"/>
              </w:rPr>
            </w:pPr>
            <w:r w:rsidRPr="00D71DE0">
              <w:rPr>
                <w:rFonts w:ascii="Arial" w:hAnsi="Arial" w:cs="Arial"/>
                <w:b w:val="0"/>
                <w:bCs w:val="0"/>
                <w:color w:val="000000" w:themeColor="text1"/>
                <w:sz w:val="20"/>
                <w:szCs w:val="20"/>
                <w:lang w:val="sr-Cyrl-CS"/>
              </w:rPr>
              <w:t>Број случајева насиља у породици пријављених полицији или је полиција интервенисала - укупно</w:t>
            </w:r>
          </w:p>
        </w:tc>
        <w:tc>
          <w:tcPr>
            <w:tcW w:w="1170" w:type="dxa"/>
            <w:vAlign w:val="center"/>
          </w:tcPr>
          <w:p w14:paraId="3A2D63F9" w14:textId="64B516EE" w:rsidR="00D71DE0" w:rsidRPr="00D71DE0" w:rsidRDefault="00D71DE0" w:rsidP="00D71DE0">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sr-Cyrl-CS"/>
              </w:rPr>
            </w:pPr>
            <w:r>
              <w:rPr>
                <w:rFonts w:ascii="Arial" w:hAnsi="Arial" w:cs="Arial"/>
                <w:color w:val="000000" w:themeColor="text1"/>
                <w:sz w:val="20"/>
                <w:szCs w:val="20"/>
                <w:lang w:val="sr-Cyrl-CS"/>
              </w:rPr>
              <w:t>13</w:t>
            </w:r>
          </w:p>
        </w:tc>
        <w:tc>
          <w:tcPr>
            <w:tcW w:w="1350" w:type="dxa"/>
            <w:vAlign w:val="center"/>
          </w:tcPr>
          <w:p w14:paraId="7A6129FC" w14:textId="6339F7CD" w:rsidR="00D71DE0" w:rsidRPr="00D71DE0" w:rsidRDefault="00D71DE0" w:rsidP="008A7EE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sr-Cyrl-CS"/>
              </w:rPr>
            </w:pPr>
            <w:r>
              <w:rPr>
                <w:rFonts w:ascii="Arial" w:hAnsi="Arial" w:cs="Arial"/>
                <w:color w:val="000000" w:themeColor="text1"/>
                <w:sz w:val="20"/>
                <w:szCs w:val="20"/>
                <w:lang w:val="sr-Cyrl-CS"/>
              </w:rPr>
              <w:t>10</w:t>
            </w:r>
          </w:p>
        </w:tc>
        <w:tc>
          <w:tcPr>
            <w:tcW w:w="1260" w:type="dxa"/>
            <w:vAlign w:val="center"/>
          </w:tcPr>
          <w:p w14:paraId="7C94A347" w14:textId="187C84FF" w:rsidR="00D71DE0" w:rsidRPr="00D71DE0" w:rsidRDefault="00D71DE0" w:rsidP="008A7EE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sr-Cyrl-CS"/>
              </w:rPr>
            </w:pPr>
            <w:r>
              <w:rPr>
                <w:rFonts w:ascii="Arial" w:hAnsi="Arial" w:cs="Arial"/>
                <w:color w:val="000000" w:themeColor="text1"/>
                <w:sz w:val="20"/>
                <w:szCs w:val="20"/>
                <w:lang w:val="sr-Cyrl-CS"/>
              </w:rPr>
              <w:t>22</w:t>
            </w:r>
          </w:p>
        </w:tc>
        <w:tc>
          <w:tcPr>
            <w:tcW w:w="1260" w:type="dxa"/>
            <w:vAlign w:val="center"/>
          </w:tcPr>
          <w:p w14:paraId="6D48C903" w14:textId="58BDB33B" w:rsidR="00D71DE0" w:rsidRPr="00D71DE0" w:rsidRDefault="00D71DE0" w:rsidP="008A7EE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sr-Cyrl-CS"/>
              </w:rPr>
            </w:pPr>
            <w:r>
              <w:rPr>
                <w:rFonts w:ascii="Arial" w:hAnsi="Arial" w:cs="Arial"/>
                <w:color w:val="000000" w:themeColor="text1"/>
                <w:sz w:val="20"/>
                <w:szCs w:val="20"/>
                <w:lang w:val="sr-Cyrl-CS"/>
              </w:rPr>
              <w:t>44</w:t>
            </w:r>
          </w:p>
        </w:tc>
      </w:tr>
      <w:tr w:rsidR="00D71DE0" w:rsidRPr="00D71DE0" w14:paraId="6A6990C3" w14:textId="77777777" w:rsidTr="00D71DE0">
        <w:tc>
          <w:tcPr>
            <w:cnfStyle w:val="001000000000" w:firstRow="0" w:lastRow="0" w:firstColumn="1" w:lastColumn="0" w:oddVBand="0" w:evenVBand="0" w:oddHBand="0" w:evenHBand="0" w:firstRowFirstColumn="0" w:firstRowLastColumn="0" w:lastRowFirstColumn="0" w:lastRowLastColumn="0"/>
            <w:tcW w:w="3348" w:type="dxa"/>
          </w:tcPr>
          <w:p w14:paraId="2AC72C29" w14:textId="77777777" w:rsidR="00D71DE0" w:rsidRPr="00D71DE0" w:rsidRDefault="00D71DE0" w:rsidP="008A7EE6">
            <w:pPr>
              <w:pStyle w:val="NoSpacing"/>
              <w:jc w:val="center"/>
              <w:rPr>
                <w:rFonts w:ascii="Arial" w:hAnsi="Arial" w:cs="Arial"/>
                <w:b w:val="0"/>
                <w:bCs w:val="0"/>
                <w:color w:val="000000" w:themeColor="text1"/>
                <w:sz w:val="20"/>
                <w:szCs w:val="20"/>
                <w:lang w:val="sr-Cyrl-CS"/>
              </w:rPr>
            </w:pPr>
            <w:r w:rsidRPr="00D71DE0">
              <w:rPr>
                <w:rFonts w:ascii="Arial" w:hAnsi="Arial" w:cs="Arial"/>
                <w:b w:val="0"/>
                <w:bCs w:val="0"/>
                <w:color w:val="000000" w:themeColor="text1"/>
                <w:sz w:val="20"/>
                <w:szCs w:val="20"/>
                <w:lang w:val="sr-Cyrl-CS"/>
              </w:rPr>
              <w:t>Мушкарци</w:t>
            </w:r>
          </w:p>
        </w:tc>
        <w:tc>
          <w:tcPr>
            <w:tcW w:w="1170" w:type="dxa"/>
            <w:vAlign w:val="center"/>
          </w:tcPr>
          <w:p w14:paraId="35F5F890" w14:textId="77777777" w:rsidR="00D71DE0" w:rsidRPr="00D71DE0" w:rsidRDefault="00D71DE0" w:rsidP="008A7EE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sr-Cyrl-CS"/>
              </w:rPr>
            </w:pPr>
            <w:r w:rsidRPr="00D71DE0">
              <w:rPr>
                <w:rFonts w:ascii="Arial" w:hAnsi="Arial" w:cs="Arial"/>
                <w:color w:val="000000" w:themeColor="text1"/>
                <w:sz w:val="20"/>
                <w:szCs w:val="20"/>
                <w:lang w:val="sr-Cyrl-CS"/>
              </w:rPr>
              <w:t>37</w:t>
            </w:r>
          </w:p>
        </w:tc>
        <w:tc>
          <w:tcPr>
            <w:tcW w:w="1350" w:type="dxa"/>
            <w:vAlign w:val="center"/>
          </w:tcPr>
          <w:p w14:paraId="384D73B8" w14:textId="77777777" w:rsidR="00D71DE0" w:rsidRPr="00D71DE0" w:rsidRDefault="00D71DE0" w:rsidP="008A7EE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sr-Cyrl-CS"/>
              </w:rPr>
            </w:pPr>
            <w:r w:rsidRPr="00D71DE0">
              <w:rPr>
                <w:rFonts w:ascii="Arial" w:hAnsi="Arial" w:cs="Arial"/>
                <w:color w:val="000000" w:themeColor="text1"/>
                <w:sz w:val="20"/>
                <w:szCs w:val="20"/>
                <w:lang w:val="sr-Cyrl-CS"/>
              </w:rPr>
              <w:t>29</w:t>
            </w:r>
          </w:p>
        </w:tc>
        <w:tc>
          <w:tcPr>
            <w:tcW w:w="1260" w:type="dxa"/>
            <w:vAlign w:val="center"/>
          </w:tcPr>
          <w:p w14:paraId="0E5D37A8" w14:textId="77777777" w:rsidR="00D71DE0" w:rsidRPr="00D71DE0" w:rsidRDefault="00D71DE0" w:rsidP="008A7EE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sr-Cyrl-CS"/>
              </w:rPr>
            </w:pPr>
            <w:r w:rsidRPr="00D71DE0">
              <w:rPr>
                <w:rFonts w:ascii="Arial" w:hAnsi="Arial" w:cs="Arial"/>
                <w:color w:val="000000" w:themeColor="text1"/>
                <w:sz w:val="20"/>
                <w:szCs w:val="20"/>
                <w:lang w:val="sr-Cyrl-CS"/>
              </w:rPr>
              <w:t>29</w:t>
            </w:r>
          </w:p>
        </w:tc>
        <w:tc>
          <w:tcPr>
            <w:tcW w:w="1260" w:type="dxa"/>
            <w:vAlign w:val="center"/>
          </w:tcPr>
          <w:p w14:paraId="292CEB65" w14:textId="77777777" w:rsidR="00D71DE0" w:rsidRPr="00D71DE0" w:rsidRDefault="00D71DE0" w:rsidP="008A7EE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sr-Cyrl-CS"/>
              </w:rPr>
            </w:pPr>
            <w:r w:rsidRPr="00D71DE0">
              <w:rPr>
                <w:rFonts w:ascii="Arial" w:hAnsi="Arial" w:cs="Arial"/>
                <w:color w:val="000000" w:themeColor="text1"/>
                <w:sz w:val="20"/>
                <w:szCs w:val="20"/>
                <w:lang w:val="sr-Cyrl-CS"/>
              </w:rPr>
              <w:t>30</w:t>
            </w:r>
          </w:p>
        </w:tc>
      </w:tr>
      <w:tr w:rsidR="00D71DE0" w:rsidRPr="00D71DE0" w14:paraId="2616DF4F" w14:textId="77777777" w:rsidTr="00D71DE0">
        <w:tc>
          <w:tcPr>
            <w:cnfStyle w:val="001000000000" w:firstRow="0" w:lastRow="0" w:firstColumn="1" w:lastColumn="0" w:oddVBand="0" w:evenVBand="0" w:oddHBand="0" w:evenHBand="0" w:firstRowFirstColumn="0" w:firstRowLastColumn="0" w:lastRowFirstColumn="0" w:lastRowLastColumn="0"/>
            <w:tcW w:w="3348" w:type="dxa"/>
            <w:shd w:val="clear" w:color="auto" w:fill="D9E2F3" w:themeFill="accent1" w:themeFillTint="33"/>
          </w:tcPr>
          <w:p w14:paraId="6EE38020" w14:textId="77777777" w:rsidR="00D71DE0" w:rsidRPr="00D71DE0" w:rsidRDefault="00D71DE0" w:rsidP="008A7EE6">
            <w:pPr>
              <w:pStyle w:val="NoSpacing"/>
              <w:jc w:val="center"/>
              <w:rPr>
                <w:rFonts w:ascii="Arial" w:hAnsi="Arial" w:cs="Arial"/>
                <w:bCs w:val="0"/>
                <w:color w:val="000000" w:themeColor="text1"/>
                <w:sz w:val="20"/>
                <w:szCs w:val="20"/>
                <w:lang w:val="sr-Cyrl-CS"/>
              </w:rPr>
            </w:pPr>
            <w:r w:rsidRPr="00D71DE0">
              <w:rPr>
                <w:rFonts w:ascii="Arial" w:hAnsi="Arial" w:cs="Arial"/>
                <w:bCs w:val="0"/>
                <w:color w:val="000000" w:themeColor="text1"/>
                <w:sz w:val="20"/>
                <w:szCs w:val="20"/>
                <w:lang w:val="sr-Cyrl-CS"/>
              </w:rPr>
              <w:t>Жене</w:t>
            </w:r>
          </w:p>
        </w:tc>
        <w:tc>
          <w:tcPr>
            <w:tcW w:w="1170" w:type="dxa"/>
            <w:shd w:val="clear" w:color="auto" w:fill="D9E2F3" w:themeFill="accent1" w:themeFillTint="33"/>
            <w:vAlign w:val="center"/>
          </w:tcPr>
          <w:p w14:paraId="28B72C0F" w14:textId="748A76A1" w:rsidR="00D71DE0" w:rsidRPr="00D71DE0" w:rsidRDefault="00D71DE0" w:rsidP="008A7EE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sr-Cyrl-CS"/>
              </w:rPr>
            </w:pPr>
            <w:r>
              <w:rPr>
                <w:rFonts w:ascii="Arial" w:hAnsi="Arial" w:cs="Arial"/>
                <w:b/>
                <w:color w:val="000000" w:themeColor="text1"/>
                <w:sz w:val="20"/>
                <w:szCs w:val="20"/>
                <w:lang w:val="sr-Cyrl-CS"/>
              </w:rPr>
              <w:t>11</w:t>
            </w:r>
          </w:p>
        </w:tc>
        <w:tc>
          <w:tcPr>
            <w:tcW w:w="1350" w:type="dxa"/>
            <w:shd w:val="clear" w:color="auto" w:fill="D9E2F3" w:themeFill="accent1" w:themeFillTint="33"/>
            <w:vAlign w:val="center"/>
          </w:tcPr>
          <w:p w14:paraId="16220C99" w14:textId="3ED3D710" w:rsidR="00D71DE0" w:rsidRPr="00D71DE0" w:rsidRDefault="00D71DE0" w:rsidP="008A7EE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sr-Cyrl-CS"/>
              </w:rPr>
            </w:pPr>
            <w:r>
              <w:rPr>
                <w:rFonts w:ascii="Arial" w:hAnsi="Arial" w:cs="Arial"/>
                <w:b/>
                <w:color w:val="000000" w:themeColor="text1"/>
                <w:sz w:val="20"/>
                <w:szCs w:val="20"/>
                <w:lang w:val="sr-Cyrl-CS"/>
              </w:rPr>
              <w:t>4</w:t>
            </w:r>
          </w:p>
        </w:tc>
        <w:tc>
          <w:tcPr>
            <w:tcW w:w="1260" w:type="dxa"/>
            <w:shd w:val="clear" w:color="auto" w:fill="D9E2F3" w:themeFill="accent1" w:themeFillTint="33"/>
            <w:vAlign w:val="center"/>
          </w:tcPr>
          <w:p w14:paraId="334A188F" w14:textId="583AB1C4" w:rsidR="00D71DE0" w:rsidRPr="00D71DE0" w:rsidRDefault="00D71DE0" w:rsidP="008A7EE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sr-Cyrl-CS"/>
              </w:rPr>
            </w:pPr>
            <w:r>
              <w:rPr>
                <w:rFonts w:ascii="Arial" w:hAnsi="Arial" w:cs="Arial"/>
                <w:b/>
                <w:color w:val="000000" w:themeColor="text1"/>
                <w:sz w:val="20"/>
                <w:szCs w:val="20"/>
                <w:lang w:val="sr-Cyrl-CS"/>
              </w:rPr>
              <w:t>3</w:t>
            </w:r>
          </w:p>
        </w:tc>
        <w:tc>
          <w:tcPr>
            <w:tcW w:w="1260" w:type="dxa"/>
            <w:shd w:val="clear" w:color="auto" w:fill="D9E2F3" w:themeFill="accent1" w:themeFillTint="33"/>
            <w:vAlign w:val="center"/>
          </w:tcPr>
          <w:p w14:paraId="3C9CEAA9" w14:textId="14255A26" w:rsidR="00D71DE0" w:rsidRPr="00D71DE0" w:rsidRDefault="00D71DE0" w:rsidP="008A7EE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lang w:val="sr-Cyrl-CS"/>
              </w:rPr>
            </w:pPr>
            <w:r>
              <w:rPr>
                <w:rFonts w:ascii="Arial" w:hAnsi="Arial" w:cs="Arial"/>
                <w:b/>
                <w:color w:val="000000" w:themeColor="text1"/>
                <w:sz w:val="20"/>
                <w:szCs w:val="20"/>
                <w:lang w:val="sr-Cyrl-CS"/>
              </w:rPr>
              <w:t>22</w:t>
            </w:r>
          </w:p>
        </w:tc>
      </w:tr>
    </w:tbl>
    <w:p w14:paraId="4FEF6FD7" w14:textId="132692F4" w:rsidR="00F7370B" w:rsidRPr="00D71DE0" w:rsidRDefault="00F7370B" w:rsidP="00D71DE0">
      <w:pPr>
        <w:pStyle w:val="NoSpacing"/>
        <w:jc w:val="center"/>
        <w:rPr>
          <w:rFonts w:ascii="Arial" w:hAnsi="Arial" w:cs="Arial"/>
          <w:i/>
          <w:color w:val="000000" w:themeColor="text1"/>
          <w:sz w:val="18"/>
          <w:szCs w:val="18"/>
          <w:lang w:val="ru-RU"/>
        </w:rPr>
      </w:pPr>
      <w:r w:rsidRPr="00D71DE0">
        <w:rPr>
          <w:rFonts w:ascii="Arial" w:hAnsi="Arial" w:cs="Arial"/>
          <w:i/>
          <w:color w:val="000000" w:themeColor="text1"/>
          <w:sz w:val="18"/>
          <w:szCs w:val="18"/>
          <w:lang w:val="ru-RU"/>
        </w:rPr>
        <w:t xml:space="preserve">Извор података: </w:t>
      </w:r>
      <w:r w:rsidR="00D71DE0" w:rsidRPr="00D71DE0">
        <w:rPr>
          <w:rFonts w:ascii="Arial" w:hAnsi="Arial" w:cs="Arial"/>
          <w:i/>
          <w:color w:val="000000" w:themeColor="text1"/>
          <w:sz w:val="18"/>
          <w:szCs w:val="18"/>
          <w:lang w:val="ru-RU"/>
        </w:rPr>
        <w:t>Центар за социјални рад општине Кнић</w:t>
      </w:r>
    </w:p>
    <w:p w14:paraId="2FA2598F" w14:textId="77777777" w:rsidR="00F7370B" w:rsidRPr="008C2D42" w:rsidRDefault="00F7370B" w:rsidP="00F7370B">
      <w:pPr>
        <w:spacing w:after="0" w:line="240" w:lineRule="auto"/>
        <w:ind w:firstLine="720"/>
        <w:jc w:val="both"/>
        <w:rPr>
          <w:rFonts w:ascii="Times New Roman" w:eastAsia="Times New Roman" w:hAnsi="Times New Roman"/>
          <w:w w:val="90"/>
          <w:sz w:val="24"/>
          <w:szCs w:val="24"/>
          <w:lang w:val="ru-RU"/>
        </w:rPr>
      </w:pPr>
    </w:p>
    <w:p w14:paraId="02527D3F" w14:textId="3FBB0B1B" w:rsidR="00F7370B" w:rsidRDefault="00F7370B" w:rsidP="00F7370B">
      <w:pPr>
        <w:pStyle w:val="NormalWeb"/>
        <w:shd w:val="clear" w:color="auto" w:fill="FFFFFF"/>
        <w:tabs>
          <w:tab w:val="left" w:pos="-90"/>
        </w:tabs>
        <w:spacing w:before="0" w:beforeAutospacing="0" w:after="0" w:afterAutospacing="0"/>
        <w:ind w:left="-90"/>
        <w:jc w:val="both"/>
        <w:rPr>
          <w:rFonts w:ascii="Arial" w:hAnsi="Arial" w:cs="Arial"/>
          <w:color w:val="000000" w:themeColor="text1"/>
          <w:sz w:val="22"/>
          <w:szCs w:val="22"/>
          <w:lang w:val="ru-RU"/>
        </w:rPr>
      </w:pPr>
      <w:r w:rsidRPr="008C2D42">
        <w:rPr>
          <w:rFonts w:ascii="Arial" w:hAnsi="Arial" w:cs="Arial"/>
          <w:sz w:val="22"/>
          <w:szCs w:val="22"/>
          <w:lang w:val="ru-RU"/>
        </w:rPr>
        <w:tab/>
      </w:r>
      <w:r w:rsidRPr="008C2D42">
        <w:rPr>
          <w:rFonts w:ascii="Arial" w:hAnsi="Arial" w:cs="Arial"/>
          <w:sz w:val="22"/>
          <w:szCs w:val="22"/>
          <w:lang w:val="ru-RU"/>
        </w:rPr>
        <w:tab/>
      </w:r>
      <w:r w:rsidRPr="00C96041">
        <w:rPr>
          <w:rFonts w:ascii="Arial" w:hAnsi="Arial" w:cs="Arial"/>
          <w:color w:val="000000" w:themeColor="text1"/>
          <w:sz w:val="22"/>
          <w:szCs w:val="22"/>
          <w:lang w:val="ru-RU"/>
        </w:rPr>
        <w:t>Пуни ефекти Закона о спречавању насиља у породици који је ступио на снагу 01.06.2017. године, могу се видети у 2018. и 2019. години. Овим законом уређује се спречавање насиља у породици и поступање државних органа и установа у спречавању насиља у породици и пружање заштите и подршке жртвама насиља у породици.  У току 2019. године интензивно је радила радна група за координацију, чији су чланови израдили индивидуални план заштите и подршке жртви и предложили јавном тужилаштву мере за окончање судских поступака</w:t>
      </w:r>
      <w:r w:rsidR="00801A28" w:rsidRPr="00C96041">
        <w:rPr>
          <w:rFonts w:ascii="Arial" w:hAnsi="Arial" w:cs="Arial"/>
          <w:color w:val="000000" w:themeColor="text1"/>
          <w:sz w:val="22"/>
          <w:szCs w:val="22"/>
          <w:lang w:val="ru-RU"/>
        </w:rPr>
        <w:t xml:space="preserve">. Услед актуелне епидемиолошке ситуације, </w:t>
      </w:r>
      <w:r w:rsidRPr="00C96041">
        <w:rPr>
          <w:rFonts w:ascii="Arial" w:hAnsi="Arial" w:cs="Arial"/>
          <w:color w:val="000000" w:themeColor="text1"/>
          <w:sz w:val="22"/>
          <w:szCs w:val="22"/>
          <w:lang w:val="ru-RU"/>
        </w:rPr>
        <w:t>Центар за социјални</w:t>
      </w:r>
      <w:r w:rsidR="00801A28" w:rsidRPr="00C96041">
        <w:rPr>
          <w:rFonts w:ascii="Arial" w:hAnsi="Arial" w:cs="Arial"/>
          <w:color w:val="000000" w:themeColor="text1"/>
          <w:sz w:val="22"/>
          <w:szCs w:val="22"/>
          <w:lang w:val="sr-Cyrl-RS"/>
        </w:rPr>
        <w:t xml:space="preserve"> у Книћу, није предузимао нити реализовао активности превентивног карактера на тему </w:t>
      </w:r>
      <w:r w:rsidR="007D4250">
        <w:rPr>
          <w:rFonts w:ascii="Arial" w:hAnsi="Arial" w:cs="Arial"/>
          <w:color w:val="000000" w:themeColor="text1"/>
          <w:sz w:val="22"/>
          <w:szCs w:val="22"/>
          <w:lang w:val="sr-Cyrl-RS"/>
        </w:rPr>
        <w:t>с</w:t>
      </w:r>
      <w:r w:rsidR="00801A28" w:rsidRPr="00C96041">
        <w:rPr>
          <w:rFonts w:ascii="Arial" w:hAnsi="Arial" w:cs="Arial"/>
          <w:color w:val="000000" w:themeColor="text1"/>
          <w:sz w:val="22"/>
          <w:szCs w:val="22"/>
          <w:lang w:val="sr-Cyrl-RS"/>
        </w:rPr>
        <w:t>пречавања или препознавања насиља у породици.</w:t>
      </w:r>
      <w:r w:rsidRPr="00C96041">
        <w:rPr>
          <w:rFonts w:ascii="Arial" w:hAnsi="Arial" w:cs="Arial"/>
          <w:color w:val="000000" w:themeColor="text1"/>
          <w:sz w:val="22"/>
          <w:szCs w:val="22"/>
          <w:lang w:val="ru-RU"/>
        </w:rPr>
        <w:t xml:space="preserve"> </w:t>
      </w:r>
      <w:r w:rsidR="007D4250">
        <w:rPr>
          <w:rFonts w:ascii="Arial" w:hAnsi="Arial" w:cs="Arial"/>
          <w:color w:val="000000" w:themeColor="text1"/>
          <w:sz w:val="22"/>
          <w:szCs w:val="22"/>
          <w:lang w:val="ru-RU"/>
        </w:rPr>
        <w:t>С</w:t>
      </w:r>
      <w:r w:rsidRPr="00C96041">
        <w:rPr>
          <w:rFonts w:ascii="Arial" w:hAnsi="Arial" w:cs="Arial"/>
          <w:color w:val="000000" w:themeColor="text1"/>
          <w:sz w:val="22"/>
          <w:szCs w:val="22"/>
          <w:lang w:val="ru-RU"/>
        </w:rPr>
        <w:t xml:space="preserve">проведена је и анкета која се односила на идентификовање насиља као појаве, информисаности о поступању установа у спречавању насиља и заштити жртве и </w:t>
      </w:r>
      <w:r w:rsidRPr="00C96041">
        <w:rPr>
          <w:rFonts w:ascii="Arial" w:hAnsi="Arial" w:cs="Arial"/>
          <w:color w:val="000000" w:themeColor="text1"/>
          <w:sz w:val="22"/>
          <w:szCs w:val="22"/>
          <w:lang w:val="ru-RU"/>
        </w:rPr>
        <w:lastRenderedPageBreak/>
        <w:t>поверења у институције. Испитивање је указало на проблем недовољног препознавања насиља, што захтева свеобухватнији приступ и бројне активности, како би се успоставили потребни механизми за правовремено препознавање различитих облика насиља.</w:t>
      </w:r>
    </w:p>
    <w:p w14:paraId="55406DAE" w14:textId="6BF1E252" w:rsidR="00130112" w:rsidRDefault="000640BD" w:rsidP="00F7370B">
      <w:pPr>
        <w:pStyle w:val="NormalWeb"/>
        <w:shd w:val="clear" w:color="auto" w:fill="FFFFFF"/>
        <w:tabs>
          <w:tab w:val="left" w:pos="-90"/>
        </w:tabs>
        <w:spacing w:before="0" w:beforeAutospacing="0" w:after="0" w:afterAutospacing="0"/>
        <w:ind w:left="-90"/>
        <w:jc w:val="both"/>
        <w:rPr>
          <w:rFonts w:ascii="Arial" w:hAnsi="Arial" w:cs="Arial"/>
          <w:color w:val="000000" w:themeColor="text1"/>
          <w:sz w:val="22"/>
          <w:szCs w:val="22"/>
          <w:lang w:val="ru-RU"/>
        </w:rPr>
      </w:pPr>
      <w:r>
        <w:rPr>
          <w:rFonts w:ascii="Arial" w:hAnsi="Arial" w:cs="Arial"/>
          <w:color w:val="000000" w:themeColor="text1"/>
          <w:sz w:val="22"/>
          <w:szCs w:val="22"/>
          <w:lang w:val="ru-RU"/>
        </w:rPr>
        <w:tab/>
      </w:r>
      <w:r w:rsidR="00130112">
        <w:rPr>
          <w:rFonts w:ascii="Arial" w:hAnsi="Arial" w:cs="Arial"/>
          <w:color w:val="000000" w:themeColor="text1"/>
          <w:sz w:val="22"/>
          <w:szCs w:val="22"/>
          <w:lang w:val="ru-RU"/>
        </w:rPr>
        <w:tab/>
        <w:t xml:space="preserve">У 2020. </w:t>
      </w:r>
      <w:r>
        <w:rPr>
          <w:rFonts w:ascii="Arial" w:hAnsi="Arial" w:cs="Arial"/>
          <w:color w:val="000000" w:themeColor="text1"/>
          <w:sz w:val="22"/>
          <w:szCs w:val="22"/>
          <w:lang w:val="ru-RU"/>
        </w:rPr>
        <w:t>години</w:t>
      </w:r>
      <w:r w:rsidR="00130112">
        <w:rPr>
          <w:rFonts w:ascii="Arial" w:hAnsi="Arial" w:cs="Arial"/>
          <w:color w:val="000000" w:themeColor="text1"/>
          <w:sz w:val="22"/>
          <w:szCs w:val="22"/>
          <w:lang w:val="ru-RU"/>
        </w:rPr>
        <w:t xml:space="preserve"> Центар за социјални рад је укупно евидентирао 952 корисника од тога 482 корисника женског</w:t>
      </w:r>
      <w:r>
        <w:rPr>
          <w:rFonts w:ascii="Arial" w:hAnsi="Arial" w:cs="Arial"/>
          <w:color w:val="000000" w:themeColor="text1"/>
          <w:sz w:val="22"/>
          <w:szCs w:val="22"/>
          <w:lang w:val="ru-RU"/>
        </w:rPr>
        <w:t xml:space="preserve"> и 470 корисника мушког пола. </w:t>
      </w:r>
    </w:p>
    <w:p w14:paraId="398446C5" w14:textId="77777777" w:rsidR="00056485" w:rsidRPr="00C96041" w:rsidRDefault="00056485" w:rsidP="00F7370B">
      <w:pPr>
        <w:pStyle w:val="NormalWeb"/>
        <w:shd w:val="clear" w:color="auto" w:fill="FFFFFF"/>
        <w:tabs>
          <w:tab w:val="left" w:pos="-90"/>
        </w:tabs>
        <w:spacing w:before="0" w:beforeAutospacing="0" w:after="0" w:afterAutospacing="0"/>
        <w:ind w:left="-90"/>
        <w:jc w:val="both"/>
        <w:rPr>
          <w:rFonts w:ascii="Arial" w:hAnsi="Arial" w:cs="Arial"/>
          <w:color w:val="000000" w:themeColor="text1"/>
          <w:sz w:val="22"/>
          <w:szCs w:val="22"/>
          <w:lang w:val="ru-RU"/>
        </w:rPr>
      </w:pPr>
    </w:p>
    <w:p w14:paraId="319B9981" w14:textId="317796B5" w:rsidR="00F7370B" w:rsidRPr="00D71DE0" w:rsidRDefault="00F7370B" w:rsidP="00F7370B">
      <w:pPr>
        <w:pStyle w:val="NormalWeb"/>
        <w:shd w:val="clear" w:color="auto" w:fill="FFFFFF"/>
        <w:tabs>
          <w:tab w:val="left" w:pos="-90"/>
        </w:tabs>
        <w:spacing w:before="0" w:beforeAutospacing="0" w:after="0" w:afterAutospacing="0"/>
        <w:ind w:left="-90"/>
        <w:jc w:val="both"/>
        <w:rPr>
          <w:rFonts w:ascii="Arial" w:hAnsi="Arial" w:cs="Arial"/>
          <w:b/>
          <w:color w:val="000000" w:themeColor="text1"/>
          <w:sz w:val="22"/>
          <w:szCs w:val="22"/>
          <w:lang w:val="ru-RU"/>
        </w:rPr>
      </w:pPr>
      <w:r w:rsidRPr="008C2D42">
        <w:rPr>
          <w:rFonts w:ascii="Arial" w:hAnsi="Arial" w:cs="Arial"/>
          <w:sz w:val="22"/>
          <w:szCs w:val="22"/>
          <w:lang w:val="ru-RU"/>
        </w:rPr>
        <w:tab/>
      </w:r>
      <w:r w:rsidRPr="008C2D42">
        <w:rPr>
          <w:rFonts w:ascii="Arial" w:hAnsi="Arial" w:cs="Arial"/>
          <w:sz w:val="22"/>
          <w:szCs w:val="22"/>
          <w:lang w:val="ru-RU"/>
        </w:rPr>
        <w:tab/>
      </w:r>
      <w:r w:rsidRPr="00D71DE0">
        <w:rPr>
          <w:rFonts w:ascii="Arial" w:hAnsi="Arial" w:cs="Arial"/>
          <w:color w:val="000000" w:themeColor="text1"/>
          <w:sz w:val="22"/>
          <w:szCs w:val="22"/>
          <w:lang w:val="ru-RU"/>
        </w:rPr>
        <w:t>У току 20</w:t>
      </w:r>
      <w:r w:rsidR="00801A28">
        <w:rPr>
          <w:rFonts w:ascii="Arial" w:hAnsi="Arial" w:cs="Arial"/>
          <w:color w:val="000000" w:themeColor="text1"/>
          <w:sz w:val="22"/>
          <w:szCs w:val="22"/>
          <w:lang w:val="ru-RU"/>
        </w:rPr>
        <w:t>20</w:t>
      </w:r>
      <w:r w:rsidRPr="00D71DE0">
        <w:rPr>
          <w:rFonts w:ascii="Arial" w:hAnsi="Arial" w:cs="Arial"/>
          <w:color w:val="000000" w:themeColor="text1"/>
          <w:sz w:val="22"/>
          <w:szCs w:val="22"/>
          <w:lang w:val="ru-RU"/>
        </w:rPr>
        <w:t xml:space="preserve">. године у Центру за социјални рад, </w:t>
      </w:r>
      <w:r w:rsidRPr="00D71DE0">
        <w:rPr>
          <w:rFonts w:ascii="Arial" w:hAnsi="Arial" w:cs="Arial"/>
          <w:b/>
          <w:color w:val="000000" w:themeColor="text1"/>
          <w:sz w:val="22"/>
          <w:szCs w:val="22"/>
          <w:lang w:val="ru-RU"/>
        </w:rPr>
        <w:t xml:space="preserve">рађено је са </w:t>
      </w:r>
      <w:r w:rsidR="00D71DE0" w:rsidRPr="00D71DE0">
        <w:rPr>
          <w:rFonts w:ascii="Arial" w:hAnsi="Arial" w:cs="Arial"/>
          <w:b/>
          <w:color w:val="000000" w:themeColor="text1"/>
          <w:sz w:val="22"/>
          <w:szCs w:val="22"/>
          <w:lang w:val="ru-RU"/>
        </w:rPr>
        <w:t>31</w:t>
      </w:r>
      <w:r w:rsidRPr="00D71DE0">
        <w:rPr>
          <w:rFonts w:ascii="Arial" w:hAnsi="Arial" w:cs="Arial"/>
          <w:b/>
          <w:color w:val="000000" w:themeColor="text1"/>
          <w:sz w:val="22"/>
          <w:szCs w:val="22"/>
          <w:lang w:val="ru-RU"/>
        </w:rPr>
        <w:t xml:space="preserve"> ново евидентираних жртава породичног насиља, </w:t>
      </w:r>
      <w:r w:rsidR="00F84BC1">
        <w:rPr>
          <w:rFonts w:ascii="Arial" w:hAnsi="Arial" w:cs="Arial"/>
          <w:b/>
          <w:color w:val="000000" w:themeColor="text1"/>
          <w:sz w:val="22"/>
          <w:szCs w:val="22"/>
          <w:lang w:val="ru-RU"/>
        </w:rPr>
        <w:t>11</w:t>
      </w:r>
      <w:r w:rsidRPr="00D71DE0">
        <w:rPr>
          <w:rFonts w:ascii="Arial" w:hAnsi="Arial" w:cs="Arial"/>
          <w:b/>
          <w:color w:val="000000" w:themeColor="text1"/>
          <w:sz w:val="22"/>
          <w:szCs w:val="22"/>
          <w:lang w:val="ru-RU"/>
        </w:rPr>
        <w:t xml:space="preserve"> ре</w:t>
      </w:r>
      <w:r w:rsidR="00C9120A">
        <w:rPr>
          <w:rFonts w:ascii="Arial" w:hAnsi="Arial" w:cs="Arial"/>
          <w:b/>
          <w:color w:val="000000" w:themeColor="text1"/>
          <w:sz w:val="22"/>
          <w:szCs w:val="22"/>
          <w:lang w:val="ru-RU"/>
        </w:rPr>
        <w:t>тро</w:t>
      </w:r>
      <w:r w:rsidRPr="00D71DE0">
        <w:rPr>
          <w:rFonts w:ascii="Arial" w:hAnsi="Arial" w:cs="Arial"/>
          <w:b/>
          <w:color w:val="000000" w:themeColor="text1"/>
          <w:sz w:val="22"/>
          <w:szCs w:val="22"/>
          <w:lang w:val="ru-RU"/>
        </w:rPr>
        <w:t>ат</w:t>
      </w:r>
      <w:r w:rsidR="00C9120A">
        <w:rPr>
          <w:rFonts w:ascii="Arial" w:hAnsi="Arial" w:cs="Arial"/>
          <w:b/>
          <w:color w:val="000000" w:themeColor="text1"/>
          <w:sz w:val="22"/>
          <w:szCs w:val="22"/>
          <w:lang w:val="ru-RU"/>
        </w:rPr>
        <w:t>к</w:t>
      </w:r>
      <w:r w:rsidRPr="00D71DE0">
        <w:rPr>
          <w:rFonts w:ascii="Arial" w:hAnsi="Arial" w:cs="Arial"/>
          <w:b/>
          <w:color w:val="000000" w:themeColor="text1"/>
          <w:sz w:val="22"/>
          <w:szCs w:val="22"/>
          <w:lang w:val="ru-RU"/>
        </w:rPr>
        <w:t xml:space="preserve">ивних и </w:t>
      </w:r>
      <w:r w:rsidR="00F84BC1">
        <w:rPr>
          <w:rFonts w:ascii="Arial" w:hAnsi="Arial" w:cs="Arial"/>
          <w:b/>
          <w:color w:val="000000" w:themeColor="text1"/>
          <w:sz w:val="22"/>
          <w:szCs w:val="22"/>
          <w:lang w:val="ru-RU"/>
        </w:rPr>
        <w:t>9</w:t>
      </w:r>
      <w:r w:rsidRPr="00D71DE0">
        <w:rPr>
          <w:rFonts w:ascii="Arial" w:hAnsi="Arial" w:cs="Arial"/>
          <w:b/>
          <w:color w:val="000000" w:themeColor="text1"/>
          <w:sz w:val="22"/>
          <w:szCs w:val="22"/>
          <w:lang w:val="ru-RU"/>
        </w:rPr>
        <w:t xml:space="preserve"> лица са којим је рад настављен</w:t>
      </w:r>
      <w:r w:rsidR="00F84BC1">
        <w:rPr>
          <w:rFonts w:ascii="Arial" w:hAnsi="Arial" w:cs="Arial"/>
          <w:b/>
          <w:color w:val="000000" w:themeColor="text1"/>
          <w:sz w:val="22"/>
          <w:szCs w:val="22"/>
          <w:lang w:val="ru-RU"/>
        </w:rPr>
        <w:t>,</w:t>
      </w:r>
      <w:r w:rsidRPr="00D71DE0">
        <w:rPr>
          <w:rFonts w:ascii="Arial" w:hAnsi="Arial" w:cs="Arial"/>
          <w:b/>
          <w:color w:val="000000" w:themeColor="text1"/>
          <w:sz w:val="22"/>
          <w:szCs w:val="22"/>
          <w:lang w:val="ru-RU"/>
        </w:rPr>
        <w:t xml:space="preserve"> а започет је у 201</w:t>
      </w:r>
      <w:r w:rsidR="00F84BC1">
        <w:rPr>
          <w:rFonts w:ascii="Arial" w:hAnsi="Arial" w:cs="Arial"/>
          <w:b/>
          <w:color w:val="000000" w:themeColor="text1"/>
          <w:sz w:val="22"/>
          <w:szCs w:val="22"/>
          <w:lang w:val="ru-RU"/>
        </w:rPr>
        <w:t>9</w:t>
      </w:r>
      <w:r w:rsidRPr="00D71DE0">
        <w:rPr>
          <w:rFonts w:ascii="Arial" w:hAnsi="Arial" w:cs="Arial"/>
          <w:b/>
          <w:color w:val="000000" w:themeColor="text1"/>
          <w:sz w:val="22"/>
          <w:szCs w:val="22"/>
          <w:lang w:val="ru-RU"/>
        </w:rPr>
        <w:t>. години.</w:t>
      </w:r>
      <w:r w:rsidRPr="00D71DE0">
        <w:rPr>
          <w:rFonts w:ascii="Arial" w:hAnsi="Arial" w:cs="Arial"/>
          <w:color w:val="000000" w:themeColor="text1"/>
          <w:sz w:val="22"/>
          <w:szCs w:val="22"/>
          <w:lang w:val="ru-RU"/>
        </w:rPr>
        <w:t xml:space="preserve"> У складу са протоколом, код неких пријава насиља није било потребе за радом Центра (већ су предузете мере од стране других институција, странке нису прихватале сарадњу или се није радило о породичном насиљу)</w:t>
      </w:r>
      <w:r w:rsidR="00F84BC1">
        <w:rPr>
          <w:rFonts w:ascii="Arial" w:hAnsi="Arial" w:cs="Arial"/>
          <w:b/>
          <w:color w:val="000000" w:themeColor="text1"/>
          <w:sz w:val="22"/>
          <w:szCs w:val="22"/>
          <w:lang w:val="ru-RU"/>
        </w:rPr>
        <w:t>.</w:t>
      </w:r>
    </w:p>
    <w:p w14:paraId="0966852C" w14:textId="77777777" w:rsidR="00801A28" w:rsidRDefault="00F7370B" w:rsidP="00E4490C">
      <w:pPr>
        <w:pStyle w:val="NormalWeb"/>
        <w:shd w:val="clear" w:color="auto" w:fill="FFFFFF"/>
        <w:tabs>
          <w:tab w:val="left" w:pos="-90"/>
        </w:tabs>
        <w:spacing w:before="0" w:beforeAutospacing="0" w:after="0" w:afterAutospacing="0"/>
        <w:ind w:left="-90"/>
        <w:jc w:val="both"/>
        <w:rPr>
          <w:rFonts w:ascii="Arial" w:hAnsi="Arial" w:cs="Arial"/>
          <w:color w:val="000000" w:themeColor="text1"/>
          <w:sz w:val="22"/>
          <w:szCs w:val="22"/>
          <w:lang w:val="ru-RU"/>
        </w:rPr>
      </w:pPr>
      <w:r w:rsidRPr="00D71DE0">
        <w:rPr>
          <w:rFonts w:ascii="Arial" w:hAnsi="Arial" w:cs="Arial"/>
          <w:color w:val="000000" w:themeColor="text1"/>
          <w:sz w:val="22"/>
          <w:szCs w:val="22"/>
          <w:lang w:val="ru-RU"/>
        </w:rPr>
        <w:tab/>
      </w:r>
      <w:r w:rsidRPr="00D71DE0">
        <w:rPr>
          <w:rFonts w:ascii="Arial" w:hAnsi="Arial" w:cs="Arial"/>
          <w:color w:val="000000" w:themeColor="text1"/>
          <w:sz w:val="22"/>
          <w:szCs w:val="22"/>
          <w:lang w:val="ru-RU"/>
        </w:rPr>
        <w:tab/>
        <w:t>На основу свега наведеног, приоритетни циљ Центра за социјални рад у 202</w:t>
      </w:r>
      <w:r w:rsidR="00801A28">
        <w:rPr>
          <w:rFonts w:ascii="Arial" w:hAnsi="Arial" w:cs="Arial"/>
          <w:color w:val="000000" w:themeColor="text1"/>
          <w:sz w:val="22"/>
          <w:szCs w:val="22"/>
          <w:lang w:val="ru-RU"/>
        </w:rPr>
        <w:t>1</w:t>
      </w:r>
      <w:r w:rsidRPr="00D71DE0">
        <w:rPr>
          <w:rFonts w:ascii="Arial" w:hAnsi="Arial" w:cs="Arial"/>
          <w:color w:val="000000" w:themeColor="text1"/>
          <w:sz w:val="22"/>
          <w:szCs w:val="22"/>
          <w:lang w:val="ru-RU"/>
        </w:rPr>
        <w:t xml:space="preserve">. години јесте усклађена подршка жртвама породичног и партнерског насиља, унапређење међуинституционалне сарадње на локалном нивоу, пуна примена свих законских измена које воде ефикаснијем санкционисању насилника и квалитетној заштити и подршци жртвама насиља, као и синхронизован и ефикаснији рад на превенцији насиља. </w:t>
      </w:r>
    </w:p>
    <w:p w14:paraId="428BF98D" w14:textId="23258E17" w:rsidR="00D9511F" w:rsidRDefault="00801A28" w:rsidP="00D9511F">
      <w:pPr>
        <w:pStyle w:val="NormalWeb"/>
        <w:shd w:val="clear" w:color="auto" w:fill="FFFFFF"/>
        <w:tabs>
          <w:tab w:val="left" w:pos="-90"/>
        </w:tabs>
        <w:spacing w:before="0" w:beforeAutospacing="0" w:after="0" w:afterAutospacing="0"/>
        <w:ind w:left="-90"/>
        <w:jc w:val="both"/>
        <w:rPr>
          <w:rFonts w:ascii="Arial" w:hAnsi="Arial" w:cs="Arial"/>
          <w:color w:val="000000" w:themeColor="text1"/>
          <w:sz w:val="22"/>
          <w:szCs w:val="22"/>
          <w:lang w:val="ru-RU"/>
        </w:rPr>
      </w:pPr>
      <w:r>
        <w:rPr>
          <w:rFonts w:ascii="Arial" w:hAnsi="Arial" w:cs="Arial"/>
          <w:color w:val="000000" w:themeColor="text1"/>
          <w:sz w:val="22"/>
          <w:szCs w:val="22"/>
          <w:lang w:val="ru-RU"/>
        </w:rPr>
        <w:t>Центар за социјални рад у Книћу у будућности планира да унапреди рад са жртвама насиља, као и са починиоцима насиља кроз један координирани и континуирани рад, с посебним освртом на превенцију и заштиту осетљивијих делова популације (деца, жене, стари..</w:t>
      </w:r>
      <w:r w:rsidR="00F84BC1">
        <w:rPr>
          <w:rFonts w:ascii="Arial" w:hAnsi="Arial" w:cs="Arial"/>
          <w:color w:val="000000" w:themeColor="text1"/>
          <w:sz w:val="22"/>
          <w:szCs w:val="22"/>
          <w:lang w:val="ru-RU"/>
        </w:rPr>
        <w:t>.</w:t>
      </w:r>
      <w:r>
        <w:rPr>
          <w:rFonts w:ascii="Arial" w:hAnsi="Arial" w:cs="Arial"/>
          <w:color w:val="000000" w:themeColor="text1"/>
          <w:sz w:val="22"/>
          <w:szCs w:val="22"/>
          <w:lang w:val="ru-RU"/>
        </w:rPr>
        <w:t>).</w:t>
      </w:r>
      <w:r w:rsidR="00FA5F45">
        <w:rPr>
          <w:rFonts w:ascii="Arial" w:hAnsi="Arial" w:cs="Arial"/>
          <w:color w:val="000000" w:themeColor="text1"/>
          <w:sz w:val="22"/>
          <w:szCs w:val="22"/>
          <w:lang w:val="ru-RU"/>
        </w:rPr>
        <w:t xml:space="preserve"> На предлог председнице С</w:t>
      </w:r>
      <w:r w:rsidR="007D4250">
        <w:rPr>
          <w:rFonts w:ascii="Arial" w:hAnsi="Arial" w:cs="Arial"/>
          <w:color w:val="000000" w:themeColor="text1"/>
          <w:sz w:val="22"/>
          <w:szCs w:val="22"/>
          <w:lang w:val="ru-RU"/>
        </w:rPr>
        <w:t>купштине општине Кнић и Центра за социјални рад у Книћу, покренута је иницијатива за отварање СОС линије за помоћ жртвама насиља за Шумадијски округ.</w:t>
      </w:r>
    </w:p>
    <w:p w14:paraId="6047FD44" w14:textId="77777777" w:rsidR="00D9511F" w:rsidRDefault="00D9511F" w:rsidP="001676D6">
      <w:pPr>
        <w:rPr>
          <w:lang w:val="ru-RU"/>
        </w:rPr>
      </w:pPr>
    </w:p>
    <w:p w14:paraId="622DABEE" w14:textId="10C58D05" w:rsidR="00D9511F" w:rsidRDefault="001676D6" w:rsidP="00ED54B6">
      <w:pPr>
        <w:pStyle w:val="Caption"/>
        <w:numPr>
          <w:ilvl w:val="1"/>
          <w:numId w:val="7"/>
        </w:numPr>
        <w:rPr>
          <w:color w:val="1F3864" w:themeColor="accent1" w:themeShade="80"/>
          <w:sz w:val="26"/>
          <w:szCs w:val="26"/>
          <w:lang w:val="ru-RU"/>
        </w:rPr>
      </w:pPr>
      <w:r>
        <w:rPr>
          <w:color w:val="1F3864" w:themeColor="accent1" w:themeShade="80"/>
          <w:sz w:val="26"/>
          <w:szCs w:val="26"/>
          <w:lang w:val="ru-RU"/>
        </w:rPr>
        <w:t>Пројекти и мере које спроводи општина Кнић у погледу родне равноправности</w:t>
      </w:r>
    </w:p>
    <w:p w14:paraId="05BFA09B" w14:textId="77777777" w:rsidR="001676D6" w:rsidRPr="001676D6" w:rsidRDefault="001676D6" w:rsidP="001676D6">
      <w:pPr>
        <w:pStyle w:val="Caption"/>
        <w:rPr>
          <w:lang w:val="ru-RU"/>
        </w:rPr>
      </w:pPr>
    </w:p>
    <w:p w14:paraId="4EA90FE2" w14:textId="726C8AC1" w:rsidR="00574E97" w:rsidRPr="00B116DE" w:rsidRDefault="004F6D29" w:rsidP="004F6D29">
      <w:pPr>
        <w:rPr>
          <w:rFonts w:ascii="Arial" w:hAnsi="Arial" w:cs="Arial"/>
          <w:lang w:val="sr-Cyrl-RS"/>
        </w:rPr>
      </w:pPr>
      <w:r>
        <w:rPr>
          <w:rFonts w:ascii="Arial" w:hAnsi="Arial" w:cs="Arial"/>
        </w:rPr>
        <w:tab/>
      </w:r>
      <w:r w:rsidR="00574E97" w:rsidRPr="00B116DE">
        <w:rPr>
          <w:rFonts w:ascii="Arial" w:hAnsi="Arial" w:cs="Arial"/>
        </w:rPr>
        <w:t>O</w:t>
      </w:r>
      <w:r w:rsidR="00574E97" w:rsidRPr="00B116DE">
        <w:rPr>
          <w:rFonts w:ascii="Arial" w:hAnsi="Arial" w:cs="Arial"/>
          <w:lang w:val="sr-Cyrl-RS"/>
        </w:rPr>
        <w:t>пштина Кнић спроводи следеће пројекте у којима су укључене активности и принципи родне равноправности:</w:t>
      </w:r>
    </w:p>
    <w:p w14:paraId="19F26950" w14:textId="1D1237E7" w:rsidR="00574E97" w:rsidRPr="00B116DE" w:rsidRDefault="00F84BC1" w:rsidP="00863E09">
      <w:pPr>
        <w:jc w:val="both"/>
        <w:rPr>
          <w:rFonts w:ascii="Arial" w:hAnsi="Arial" w:cs="Arial"/>
          <w:b/>
          <w:bCs/>
          <w:lang w:val="sr-Cyrl-RS"/>
        </w:rPr>
      </w:pPr>
      <w:r>
        <w:rPr>
          <w:rFonts w:ascii="Arial" w:hAnsi="Arial" w:cs="Arial"/>
          <w:lang w:val="sr-Cyrl-RS"/>
        </w:rPr>
        <w:t xml:space="preserve"> </w:t>
      </w:r>
      <w:r w:rsidR="00574E97" w:rsidRPr="00B116DE">
        <w:rPr>
          <w:rFonts w:ascii="Arial" w:hAnsi="Arial" w:cs="Arial"/>
          <w:lang w:val="sr-Cyrl-RS"/>
        </w:rPr>
        <w:t xml:space="preserve">- </w:t>
      </w:r>
      <w:r w:rsidR="004F6D29">
        <w:rPr>
          <w:rFonts w:ascii="Arial" w:hAnsi="Arial" w:cs="Arial"/>
          <w:lang w:val="sr-Cyrl-RS"/>
        </w:rPr>
        <w:tab/>
      </w:r>
      <w:r w:rsidR="00574E97" w:rsidRPr="00B116DE">
        <w:rPr>
          <w:rFonts w:ascii="Arial" w:hAnsi="Arial" w:cs="Arial"/>
          <w:b/>
          <w:bCs/>
          <w:lang w:val="sr-Cyrl-RS"/>
        </w:rPr>
        <w:t>Повећана доступност старијим лицима из удаљених насеља услугама здравствене заштите са фокусом на жене старије од 65 година</w:t>
      </w:r>
      <w:r w:rsidR="00863E09">
        <w:rPr>
          <w:rFonts w:ascii="Arial" w:hAnsi="Arial" w:cs="Arial"/>
          <w:b/>
          <w:bCs/>
          <w:lang w:val="sr-Cyrl-RS"/>
        </w:rPr>
        <w:t>;</w:t>
      </w:r>
    </w:p>
    <w:p w14:paraId="2BDFD159" w14:textId="5EF7481F" w:rsidR="00574E97" w:rsidRPr="00B116DE" w:rsidRDefault="00574E97" w:rsidP="00863E09">
      <w:pPr>
        <w:jc w:val="both"/>
        <w:rPr>
          <w:rFonts w:ascii="Arial" w:hAnsi="Arial" w:cs="Arial"/>
          <w:b/>
          <w:bCs/>
          <w:color w:val="000000" w:themeColor="text1"/>
          <w:lang w:val="sr-Cyrl-RS"/>
        </w:rPr>
      </w:pPr>
      <w:r w:rsidRPr="00F84BC1">
        <w:rPr>
          <w:rFonts w:ascii="Arial" w:hAnsi="Arial" w:cs="Arial"/>
          <w:lang w:val="sr-Cyrl-RS"/>
        </w:rPr>
        <w:t xml:space="preserve"> </w:t>
      </w:r>
      <w:r w:rsidR="00F84BC1" w:rsidRPr="00F84BC1">
        <w:rPr>
          <w:rFonts w:ascii="Arial" w:hAnsi="Arial" w:cs="Arial"/>
          <w:lang w:val="sr-Cyrl-RS"/>
        </w:rPr>
        <w:t>-</w:t>
      </w:r>
      <w:r w:rsidR="004F6D29">
        <w:rPr>
          <w:rFonts w:ascii="Arial" w:hAnsi="Arial" w:cs="Arial"/>
          <w:b/>
          <w:bCs/>
          <w:lang w:val="sr-Cyrl-RS"/>
        </w:rPr>
        <w:tab/>
      </w:r>
      <w:r w:rsidRPr="00B116DE">
        <w:rPr>
          <w:rFonts w:ascii="Arial" w:hAnsi="Arial" w:cs="Arial"/>
          <w:b/>
          <w:bCs/>
          <w:lang w:val="sr-Cyrl-RS"/>
        </w:rPr>
        <w:t xml:space="preserve"> Помоћ у кући старим лицима, за кориснике на територији општине Кнић</w:t>
      </w:r>
      <w:r w:rsidR="00863E09">
        <w:rPr>
          <w:rFonts w:ascii="Arial" w:hAnsi="Arial" w:cs="Arial"/>
          <w:b/>
          <w:bCs/>
          <w:lang w:val="sr-Cyrl-RS"/>
        </w:rPr>
        <w:t>;</w:t>
      </w:r>
    </w:p>
    <w:p w14:paraId="34D6516F" w14:textId="0169A0E1" w:rsidR="001676D6" w:rsidRDefault="00574E97" w:rsidP="00863E09">
      <w:pPr>
        <w:jc w:val="both"/>
        <w:rPr>
          <w:rFonts w:ascii="Arial" w:hAnsi="Arial" w:cs="Arial"/>
          <w:b/>
          <w:bCs/>
          <w:lang w:val="sr-Cyrl-RS"/>
        </w:rPr>
      </w:pPr>
      <w:r w:rsidRPr="00F84BC1">
        <w:rPr>
          <w:rFonts w:ascii="Arial" w:hAnsi="Arial" w:cs="Arial"/>
          <w:lang w:val="ru-RU"/>
        </w:rPr>
        <w:t xml:space="preserve">- </w:t>
      </w:r>
      <w:r w:rsidR="004F6D29" w:rsidRPr="00F84BC1">
        <w:rPr>
          <w:rFonts w:ascii="Arial" w:hAnsi="Arial" w:cs="Arial"/>
          <w:lang w:val="ru-RU"/>
        </w:rPr>
        <w:tab/>
      </w:r>
      <w:r w:rsidRPr="00B116DE">
        <w:rPr>
          <w:rFonts w:ascii="Arial" w:hAnsi="Arial" w:cs="Arial"/>
          <w:b/>
          <w:bCs/>
          <w:lang w:val="ru-RU"/>
        </w:rPr>
        <w:t>Бесплатна правна подршка</w:t>
      </w:r>
      <w:r w:rsidRPr="00B116DE">
        <w:rPr>
          <w:rFonts w:ascii="Arial" w:hAnsi="Arial" w:cs="Arial"/>
          <w:b/>
          <w:bCs/>
          <w:lang w:val="sr-Latn-BA"/>
        </w:rPr>
        <w:t xml:space="preserve"> </w:t>
      </w:r>
      <w:r w:rsidRPr="00B116DE">
        <w:rPr>
          <w:rFonts w:ascii="Arial" w:hAnsi="Arial" w:cs="Arial"/>
          <w:b/>
          <w:bCs/>
          <w:lang w:val="ru-RU"/>
        </w:rPr>
        <w:t xml:space="preserve">– </w:t>
      </w:r>
      <w:r w:rsidR="00A233EE">
        <w:rPr>
          <w:rFonts w:ascii="Arial" w:hAnsi="Arial" w:cs="Arial"/>
          <w:b/>
          <w:bCs/>
          <w:lang w:val="ru-RU"/>
        </w:rPr>
        <w:t>Саветодавна служба за грађане</w:t>
      </w:r>
      <w:r w:rsidR="005A3497">
        <w:rPr>
          <w:rFonts w:ascii="Arial" w:hAnsi="Arial" w:cs="Arial"/>
          <w:b/>
          <w:bCs/>
          <w:lang w:val="sr-Cyrl-RS"/>
        </w:rPr>
        <w:t>;</w:t>
      </w:r>
    </w:p>
    <w:p w14:paraId="4C4D963A" w14:textId="41F64F73" w:rsidR="005A3497" w:rsidRPr="003B72AD" w:rsidRDefault="005A3497" w:rsidP="005A3497">
      <w:pPr>
        <w:jc w:val="both"/>
        <w:rPr>
          <w:rFonts w:ascii="Arial" w:hAnsi="Arial" w:cs="Arial"/>
          <w:b/>
          <w:bCs/>
          <w:lang w:val="sr-Cyrl-RS"/>
        </w:rPr>
      </w:pPr>
      <w:r>
        <w:rPr>
          <w:rFonts w:ascii="Arial" w:hAnsi="Arial" w:cs="Arial"/>
          <w:lang w:val="ru-RU"/>
        </w:rPr>
        <w:t>-</w:t>
      </w:r>
      <w:r>
        <w:rPr>
          <w:rFonts w:ascii="Arial" w:hAnsi="Arial" w:cs="Arial"/>
          <w:lang w:val="ru-RU"/>
        </w:rPr>
        <w:tab/>
      </w:r>
      <w:r w:rsidRPr="00B116DE">
        <w:rPr>
          <w:rFonts w:ascii="Arial" w:hAnsi="Arial" w:cs="Arial"/>
          <w:lang w:val="ru-RU"/>
        </w:rPr>
        <w:t xml:space="preserve"> </w:t>
      </w:r>
      <w:r>
        <w:rPr>
          <w:rFonts w:ascii="Arial" w:hAnsi="Arial" w:cs="Arial"/>
          <w:b/>
          <w:bCs/>
          <w:lang w:val="sr-Cyrl-RS"/>
        </w:rPr>
        <w:t>Програм мера подршке за спровођење пољопривредне политике и политике руралног развоја општине Кнић.</w:t>
      </w:r>
    </w:p>
    <w:p w14:paraId="12772F98" w14:textId="77777777" w:rsidR="005A3497" w:rsidRPr="00C7501B" w:rsidRDefault="005A3497" w:rsidP="00863E09">
      <w:pPr>
        <w:jc w:val="both"/>
        <w:rPr>
          <w:rFonts w:ascii="Arial" w:hAnsi="Arial" w:cs="Arial"/>
          <w:b/>
          <w:bCs/>
          <w:lang w:val="sr-Cyrl-RS"/>
        </w:rPr>
      </w:pPr>
    </w:p>
    <w:p w14:paraId="224A162F" w14:textId="0F41CBB0" w:rsidR="00A233EE" w:rsidRPr="00A233EE" w:rsidRDefault="00A233EE" w:rsidP="00A233EE">
      <w:pPr>
        <w:jc w:val="both"/>
        <w:rPr>
          <w:rFonts w:ascii="Arial" w:hAnsi="Arial" w:cs="Arial"/>
          <w:b/>
          <w:bCs/>
          <w:color w:val="1F3864" w:themeColor="accent1" w:themeShade="80"/>
          <w:lang w:val="sr-Cyrl-RS"/>
        </w:rPr>
      </w:pPr>
      <w:r w:rsidRPr="00A233EE">
        <w:rPr>
          <w:rFonts w:ascii="Arial" w:hAnsi="Arial" w:cs="Arial"/>
          <w:b/>
          <w:bCs/>
          <w:color w:val="1F3864" w:themeColor="accent1" w:themeShade="80"/>
          <w:lang w:val="sr-Cyrl-RS"/>
        </w:rPr>
        <w:t>3.8.1.Повећана доступност старијим лицима из удаљених насеља услугама здравствене заштите са фокусом на жене старије од 65 година;</w:t>
      </w:r>
    </w:p>
    <w:p w14:paraId="10689205" w14:textId="77777777" w:rsidR="00D9511F" w:rsidRPr="00A233EE" w:rsidRDefault="00D9511F" w:rsidP="00C7501B">
      <w:pPr>
        <w:pStyle w:val="Caption"/>
        <w:rPr>
          <w:color w:val="1F3864" w:themeColor="accent1" w:themeShade="80"/>
          <w:lang w:val="sr-Latn-BA"/>
        </w:rPr>
      </w:pPr>
    </w:p>
    <w:p w14:paraId="2FAE7975" w14:textId="24E5C54F" w:rsidR="007D3F66" w:rsidRDefault="0030057C" w:rsidP="00D9511F">
      <w:pPr>
        <w:spacing w:after="0"/>
        <w:jc w:val="both"/>
        <w:rPr>
          <w:rFonts w:ascii="Arial" w:hAnsi="Arial" w:cs="Arial"/>
          <w:lang w:val="sr-Cyrl-RS"/>
        </w:rPr>
      </w:pPr>
      <w:r w:rsidRPr="00B116DE">
        <w:rPr>
          <w:rFonts w:ascii="Arial" w:hAnsi="Arial" w:cs="Arial"/>
          <w:b/>
          <w:bCs/>
          <w:lang w:val="sr-Cyrl-RS"/>
        </w:rPr>
        <w:tab/>
      </w:r>
      <w:r w:rsidR="00B116DE" w:rsidRPr="00B116DE">
        <w:rPr>
          <w:rFonts w:ascii="Arial" w:hAnsi="Arial" w:cs="Arial"/>
          <w:lang w:val="sr-Cyrl-RS"/>
        </w:rPr>
        <w:t>Организација SWISS</w:t>
      </w:r>
      <w:r w:rsidR="00B116DE" w:rsidRPr="00B116DE">
        <w:rPr>
          <w:rFonts w:ascii="Arial" w:hAnsi="Arial" w:cs="Arial"/>
          <w:lang w:val="sr-Latn-BA"/>
        </w:rPr>
        <w:t>PRO</w:t>
      </w:r>
      <w:r w:rsidR="00B116DE" w:rsidRPr="00B116DE">
        <w:rPr>
          <w:rFonts w:ascii="Arial" w:hAnsi="Arial" w:cs="Arial"/>
          <w:lang w:val="sr-Cyrl-RS"/>
        </w:rPr>
        <w:t xml:space="preserve"> одобрила је општини Кнић финансирање пројекта за ангажовање лекара у селу Баре, у оквиру подршке локалним самоуправама у оснаживању механизама за родну равноправност.</w:t>
      </w:r>
      <w:r w:rsidRPr="00B116DE">
        <w:rPr>
          <w:rFonts w:ascii="Arial" w:hAnsi="Arial" w:cs="Arial"/>
          <w:lang w:val="sr-Latn-BA"/>
        </w:rPr>
        <w:t xml:space="preserve"> </w:t>
      </w:r>
      <w:r w:rsidR="00E22726">
        <w:rPr>
          <w:rFonts w:ascii="Arial" w:hAnsi="Arial" w:cs="Arial"/>
          <w:lang w:val="sr-Cyrl-RS"/>
        </w:rPr>
        <w:t xml:space="preserve">Посредне користи од овог пројекта ће имати целокупно становништво општине Кнић, а нарочито из села Баре и околних места које покрива ЗС Баре, првенствено жене, </w:t>
      </w:r>
      <w:r w:rsidR="00A54FF3">
        <w:rPr>
          <w:rFonts w:ascii="Arial" w:hAnsi="Arial" w:cs="Arial"/>
          <w:lang w:val="sr-Cyrl-RS"/>
        </w:rPr>
        <w:t>л</w:t>
      </w:r>
      <w:r w:rsidR="00E22726">
        <w:rPr>
          <w:rFonts w:ascii="Arial" w:hAnsi="Arial" w:cs="Arial"/>
          <w:lang w:val="sr-Cyrl-RS"/>
        </w:rPr>
        <w:t xml:space="preserve">ица старија од 65 година и лица која </w:t>
      </w:r>
      <w:r w:rsidR="00E22726">
        <w:rPr>
          <w:rFonts w:ascii="Arial" w:hAnsi="Arial" w:cs="Arial"/>
          <w:lang w:val="sr-Cyrl-RS"/>
        </w:rPr>
        <w:lastRenderedPageBreak/>
        <w:t>немају здравствено осигурање</w:t>
      </w:r>
      <w:r w:rsidR="00863E09">
        <w:rPr>
          <w:rFonts w:ascii="Arial" w:hAnsi="Arial" w:cs="Arial"/>
          <w:lang w:val="sr-Cyrl-RS"/>
        </w:rPr>
        <w:t xml:space="preserve"> (око 1300 становника општине Кнић)</w:t>
      </w:r>
      <w:r w:rsidR="00E22726">
        <w:rPr>
          <w:rFonts w:ascii="Arial" w:hAnsi="Arial" w:cs="Arial"/>
          <w:lang w:val="sr-Cyrl-RS"/>
        </w:rPr>
        <w:t>. Пројекат ће значајно допринети унапређењу здравља жена, посебно најрањивијих, маргинализованих и жена са инвалидитетом или нарушеног здравља, а то је један од важнијих приоритета за подизање квалитета живота угрожених жена на територији општине Кнић.</w:t>
      </w:r>
      <w:r w:rsidR="00D034D9">
        <w:rPr>
          <w:rFonts w:ascii="Arial" w:hAnsi="Arial" w:cs="Arial"/>
          <w:lang w:val="sr-Cyrl-RS"/>
        </w:rPr>
        <w:t xml:space="preserve"> </w:t>
      </w:r>
      <w:r w:rsidR="000C0617">
        <w:rPr>
          <w:rFonts w:ascii="Arial" w:hAnsi="Arial" w:cs="Arial"/>
          <w:lang w:val="sr-Cyrl-RS"/>
        </w:rPr>
        <w:t>З</w:t>
      </w:r>
      <w:r w:rsidR="00D034D9">
        <w:rPr>
          <w:rFonts w:ascii="Arial" w:hAnsi="Arial" w:cs="Arial"/>
          <w:lang w:val="sr-Cyrl-RS"/>
        </w:rPr>
        <w:t xml:space="preserve">а пројекат </w:t>
      </w:r>
      <w:r w:rsidR="000C0617">
        <w:rPr>
          <w:rFonts w:ascii="Arial" w:hAnsi="Arial" w:cs="Arial"/>
          <w:lang w:val="sr-Cyrl-RS"/>
        </w:rPr>
        <w:t>је укупно издвојено</w:t>
      </w:r>
      <w:r w:rsidR="00D034D9">
        <w:rPr>
          <w:rFonts w:ascii="Arial" w:hAnsi="Arial" w:cs="Arial"/>
          <w:lang w:val="sr-Cyrl-RS"/>
        </w:rPr>
        <w:t xml:space="preserve"> </w:t>
      </w:r>
      <w:r w:rsidR="000C0617">
        <w:rPr>
          <w:rFonts w:ascii="Arial" w:hAnsi="Arial" w:cs="Arial"/>
          <w:lang w:val="sr-Cyrl-RS"/>
        </w:rPr>
        <w:t>680.000,00 динара.</w:t>
      </w:r>
    </w:p>
    <w:p w14:paraId="03E1B04B" w14:textId="77777777" w:rsidR="00A233EE" w:rsidRDefault="00A233EE" w:rsidP="00D9511F">
      <w:pPr>
        <w:spacing w:after="0"/>
        <w:jc w:val="both"/>
        <w:rPr>
          <w:rFonts w:ascii="Arial" w:hAnsi="Arial" w:cs="Arial"/>
          <w:lang w:val="sr-Cyrl-RS"/>
        </w:rPr>
      </w:pPr>
    </w:p>
    <w:p w14:paraId="5D7C47F7" w14:textId="50F7F5EB" w:rsidR="00A233EE" w:rsidRPr="00A233EE" w:rsidRDefault="00A233EE" w:rsidP="00A233EE">
      <w:pPr>
        <w:jc w:val="both"/>
        <w:rPr>
          <w:rFonts w:ascii="Arial" w:hAnsi="Arial" w:cs="Arial"/>
          <w:b/>
          <w:bCs/>
          <w:color w:val="1F3864" w:themeColor="accent1" w:themeShade="80"/>
          <w:lang w:val="sr-Cyrl-RS"/>
        </w:rPr>
      </w:pPr>
      <w:r w:rsidRPr="00A233EE">
        <w:rPr>
          <w:rFonts w:ascii="Arial" w:hAnsi="Arial" w:cs="Arial"/>
          <w:b/>
          <w:bCs/>
          <w:color w:val="1F3864" w:themeColor="accent1" w:themeShade="80"/>
          <w:sz w:val="24"/>
          <w:szCs w:val="24"/>
          <w:lang w:val="sr-Cyrl-RS"/>
        </w:rPr>
        <w:t>3.8.2.</w:t>
      </w:r>
      <w:r w:rsidRPr="00A233EE">
        <w:rPr>
          <w:rFonts w:ascii="Arial" w:hAnsi="Arial" w:cs="Arial"/>
          <w:b/>
          <w:bCs/>
          <w:color w:val="1F3864" w:themeColor="accent1" w:themeShade="80"/>
          <w:lang w:val="sr-Cyrl-RS"/>
        </w:rPr>
        <w:t xml:space="preserve"> Помоћ у кући старим лицима, за кориснике на територији општине Кнић</w:t>
      </w:r>
    </w:p>
    <w:p w14:paraId="2B57AABD" w14:textId="4F7CCA1D" w:rsidR="003C1D4A" w:rsidRDefault="00A54FF3" w:rsidP="00A233EE">
      <w:pPr>
        <w:ind w:firstLine="708"/>
        <w:jc w:val="both"/>
        <w:rPr>
          <w:rFonts w:ascii="Arial" w:hAnsi="Arial" w:cs="Arial"/>
          <w:lang w:val="sr-Cyrl-RS"/>
        </w:rPr>
      </w:pPr>
      <w:r w:rsidRPr="00F84BC1">
        <w:rPr>
          <w:rFonts w:ascii="Arial" w:hAnsi="Arial" w:cs="Arial"/>
          <w:lang w:val="sr-Cyrl-RS"/>
        </w:rPr>
        <w:t xml:space="preserve">Општина Кнић у сарадњи са </w:t>
      </w:r>
      <w:r w:rsidR="00A47875" w:rsidRPr="00F84BC1">
        <w:rPr>
          <w:rFonts w:ascii="Arial" w:hAnsi="Arial" w:cs="Arial"/>
          <w:lang w:val="sr-Cyrl-RS"/>
        </w:rPr>
        <w:t>Министарством за рад, запошљавањ</w:t>
      </w:r>
      <w:r w:rsidR="00E4490C" w:rsidRPr="00F84BC1">
        <w:rPr>
          <w:rFonts w:ascii="Arial" w:hAnsi="Arial" w:cs="Arial"/>
          <w:lang w:val="sr-Cyrl-RS"/>
        </w:rPr>
        <w:t>е</w:t>
      </w:r>
      <w:r w:rsidR="004F6D29" w:rsidRPr="00F84BC1">
        <w:rPr>
          <w:rFonts w:ascii="Arial" w:hAnsi="Arial" w:cs="Arial"/>
          <w:lang w:val="sr-Cyrl-RS"/>
        </w:rPr>
        <w:t>, борачка и социјална питања већ годинама уназад</w:t>
      </w:r>
      <w:r w:rsidR="00A47875" w:rsidRPr="00F84BC1">
        <w:rPr>
          <w:rFonts w:ascii="Arial" w:hAnsi="Arial" w:cs="Arial"/>
          <w:lang w:val="sr-Cyrl-RS"/>
        </w:rPr>
        <w:t xml:space="preserve"> </w:t>
      </w:r>
      <w:r w:rsidR="004F6D29" w:rsidRPr="00F84BC1">
        <w:rPr>
          <w:rFonts w:ascii="Arial" w:hAnsi="Arial" w:cs="Arial"/>
          <w:lang w:val="sr-Cyrl-RS"/>
        </w:rPr>
        <w:t>финансира</w:t>
      </w:r>
      <w:r w:rsidR="00A233EE">
        <w:rPr>
          <w:rFonts w:ascii="Arial" w:hAnsi="Arial" w:cs="Arial"/>
          <w:lang w:val="sr-Cyrl-RS"/>
        </w:rPr>
        <w:t xml:space="preserve"> услугу „Помоћ у кући“</w:t>
      </w:r>
      <w:r w:rsidR="004F6D29" w:rsidRPr="00F84BC1">
        <w:rPr>
          <w:rFonts w:ascii="Arial" w:hAnsi="Arial" w:cs="Arial"/>
          <w:lang w:val="sr-Cyrl-RS"/>
        </w:rPr>
        <w:t xml:space="preserve">. </w:t>
      </w:r>
      <w:r w:rsidR="004F6D29" w:rsidRPr="00F84BC1">
        <w:rPr>
          <w:rFonts w:ascii="Arial" w:hAnsi="Arial" w:cs="Arial"/>
          <w:color w:val="000000" w:themeColor="text1"/>
          <w:lang w:val="sr-Cyrl-RS"/>
        </w:rPr>
        <w:t>Циљна група пројекта су</w:t>
      </w:r>
      <w:r w:rsidR="00A233EE">
        <w:rPr>
          <w:rFonts w:ascii="Arial" w:hAnsi="Arial" w:cs="Arial"/>
          <w:color w:val="000000" w:themeColor="text1"/>
          <w:lang w:val="sr-Cyrl-RS"/>
        </w:rPr>
        <w:t xml:space="preserve"> лица старија од 65 година</w:t>
      </w:r>
      <w:r w:rsidR="004F6D29" w:rsidRPr="00F84BC1">
        <w:rPr>
          <w:rFonts w:ascii="Arial" w:hAnsi="Arial" w:cs="Arial"/>
          <w:color w:val="000000" w:themeColor="text1"/>
          <w:lang w:val="sr-Cyrl-RS"/>
        </w:rPr>
        <w:t xml:space="preserve"> којима је потребна помоћ у кући од стране геронтодомаћица са територије општине Кнић. </w:t>
      </w:r>
      <w:r w:rsidR="004F6D29" w:rsidRPr="00F84BC1">
        <w:rPr>
          <w:rFonts w:ascii="Arial" w:hAnsi="Arial" w:cs="Arial"/>
          <w:lang w:val="sr-Cyrl-RS"/>
        </w:rPr>
        <w:t>Центар за социјални рад је вршио избор корисника, и признавао право на ову услугу. Пружена помоћ кроз ову услугу се огледала у  одржавању личне и хигијене стамбеног простора, набавка животних намерница и лекова, припреми оброка и сл.</w:t>
      </w:r>
    </w:p>
    <w:p w14:paraId="58192ADB" w14:textId="30AFF559" w:rsidR="007D3F66" w:rsidRDefault="007D3F66" w:rsidP="007D3F66">
      <w:pPr>
        <w:pStyle w:val="Caption"/>
        <w:jc w:val="center"/>
        <w:rPr>
          <w:lang w:val="sr-Cyrl-CS"/>
        </w:rPr>
      </w:pPr>
      <w:r>
        <w:rPr>
          <w:lang w:val="sr-Cyrl-CS"/>
        </w:rPr>
        <w:t xml:space="preserve">Табела 17. Помоћ у кући на територији општине Кнић, </w:t>
      </w:r>
    </w:p>
    <w:p w14:paraId="0C41EC76" w14:textId="08A6A2B5" w:rsidR="007D3F66" w:rsidRDefault="007D3F66" w:rsidP="007D3F66">
      <w:pPr>
        <w:pStyle w:val="Caption"/>
        <w:jc w:val="center"/>
        <w:rPr>
          <w:lang w:val="sr-Cyrl-CS"/>
        </w:rPr>
      </w:pPr>
      <w:r>
        <w:rPr>
          <w:lang w:val="sr-Cyrl-CS"/>
        </w:rPr>
        <w:t>за период 2017 - 2020. године</w:t>
      </w:r>
    </w:p>
    <w:tbl>
      <w:tblPr>
        <w:tblStyle w:val="TableGrid"/>
        <w:tblW w:w="0" w:type="auto"/>
        <w:tblInd w:w="901" w:type="dxa"/>
        <w:tblLook w:val="04A0" w:firstRow="1" w:lastRow="0" w:firstColumn="1" w:lastColumn="0" w:noHBand="0" w:noVBand="1"/>
      </w:tblPr>
      <w:tblGrid>
        <w:gridCol w:w="1824"/>
        <w:gridCol w:w="1809"/>
        <w:gridCol w:w="1810"/>
        <w:gridCol w:w="1810"/>
      </w:tblGrid>
      <w:tr w:rsidR="009940EA" w14:paraId="3FFAC3D5" w14:textId="77777777" w:rsidTr="009940EA">
        <w:trPr>
          <w:trHeight w:val="436"/>
        </w:trPr>
        <w:tc>
          <w:tcPr>
            <w:tcW w:w="1824" w:type="dxa"/>
          </w:tcPr>
          <w:p w14:paraId="0A4192FB" w14:textId="75D0B483" w:rsidR="009940EA" w:rsidRPr="007E0321" w:rsidRDefault="009940EA" w:rsidP="009940EA">
            <w:pPr>
              <w:spacing w:line="240" w:lineRule="auto"/>
              <w:jc w:val="center"/>
              <w:rPr>
                <w:b/>
                <w:bCs/>
                <w:sz w:val="22"/>
                <w:szCs w:val="22"/>
                <w:lang w:val="sr-Cyrl-CS" w:eastAsia="sr-Latn-CS"/>
              </w:rPr>
            </w:pPr>
          </w:p>
        </w:tc>
        <w:tc>
          <w:tcPr>
            <w:tcW w:w="1809" w:type="dxa"/>
          </w:tcPr>
          <w:p w14:paraId="59AC8A64" w14:textId="2B907F6A" w:rsidR="009940EA" w:rsidRPr="007E0321" w:rsidRDefault="009940EA" w:rsidP="007E0321">
            <w:pPr>
              <w:spacing w:line="240" w:lineRule="auto"/>
              <w:jc w:val="center"/>
              <w:rPr>
                <w:b/>
                <w:bCs/>
                <w:sz w:val="22"/>
                <w:szCs w:val="22"/>
                <w:lang w:val="sr-Cyrl-CS" w:eastAsia="sr-Latn-CS"/>
              </w:rPr>
            </w:pPr>
            <w:r w:rsidRPr="007E0321">
              <w:rPr>
                <w:b/>
                <w:bCs/>
                <w:sz w:val="22"/>
                <w:szCs w:val="22"/>
                <w:lang w:val="sr-Cyrl-CS" w:eastAsia="sr-Latn-CS"/>
              </w:rPr>
              <w:t>2018. година</w:t>
            </w:r>
          </w:p>
        </w:tc>
        <w:tc>
          <w:tcPr>
            <w:tcW w:w="1810" w:type="dxa"/>
          </w:tcPr>
          <w:p w14:paraId="4B4609DA" w14:textId="527042ED" w:rsidR="009940EA" w:rsidRPr="007E0321" w:rsidRDefault="009940EA" w:rsidP="007E0321">
            <w:pPr>
              <w:spacing w:line="240" w:lineRule="auto"/>
              <w:jc w:val="center"/>
              <w:rPr>
                <w:b/>
                <w:bCs/>
                <w:sz w:val="22"/>
                <w:szCs w:val="22"/>
                <w:lang w:val="sr-Cyrl-CS" w:eastAsia="sr-Latn-CS"/>
              </w:rPr>
            </w:pPr>
            <w:r w:rsidRPr="007E0321">
              <w:rPr>
                <w:b/>
                <w:bCs/>
                <w:sz w:val="22"/>
                <w:szCs w:val="22"/>
                <w:lang w:val="sr-Cyrl-CS" w:eastAsia="sr-Latn-CS"/>
              </w:rPr>
              <w:t>2019. година</w:t>
            </w:r>
          </w:p>
        </w:tc>
        <w:tc>
          <w:tcPr>
            <w:tcW w:w="1810" w:type="dxa"/>
          </w:tcPr>
          <w:p w14:paraId="58F4BCC5" w14:textId="2C70A463" w:rsidR="009940EA" w:rsidRPr="007E0321" w:rsidRDefault="009940EA" w:rsidP="007E0321">
            <w:pPr>
              <w:spacing w:line="240" w:lineRule="auto"/>
              <w:jc w:val="center"/>
              <w:rPr>
                <w:b/>
                <w:bCs/>
                <w:sz w:val="22"/>
                <w:szCs w:val="22"/>
                <w:lang w:val="sr-Cyrl-CS" w:eastAsia="sr-Latn-CS"/>
              </w:rPr>
            </w:pPr>
            <w:r w:rsidRPr="007E0321">
              <w:rPr>
                <w:b/>
                <w:bCs/>
                <w:sz w:val="22"/>
                <w:szCs w:val="22"/>
                <w:lang w:val="sr-Cyrl-CS" w:eastAsia="sr-Latn-CS"/>
              </w:rPr>
              <w:t>2020. година</w:t>
            </w:r>
          </w:p>
        </w:tc>
      </w:tr>
      <w:tr w:rsidR="009940EA" w14:paraId="1C93CB8A" w14:textId="77777777" w:rsidTr="009940EA">
        <w:tc>
          <w:tcPr>
            <w:tcW w:w="1824" w:type="dxa"/>
          </w:tcPr>
          <w:p w14:paraId="12379C4C" w14:textId="3B59F426" w:rsidR="009940EA" w:rsidRPr="007E0321" w:rsidRDefault="009940EA" w:rsidP="007E0321">
            <w:pPr>
              <w:spacing w:line="240" w:lineRule="auto"/>
              <w:jc w:val="center"/>
              <w:rPr>
                <w:b/>
                <w:bCs/>
                <w:sz w:val="22"/>
                <w:szCs w:val="22"/>
                <w:lang w:val="sr-Cyrl-RS" w:eastAsia="sr-Latn-CS"/>
              </w:rPr>
            </w:pPr>
            <w:r w:rsidRPr="007E0321">
              <w:rPr>
                <w:b/>
                <w:bCs/>
                <w:sz w:val="22"/>
                <w:szCs w:val="22"/>
                <w:lang w:val="sr-Cyrl-RS" w:eastAsia="sr-Latn-CS"/>
              </w:rPr>
              <w:t xml:space="preserve">Број </w:t>
            </w:r>
            <w:r>
              <w:rPr>
                <w:b/>
                <w:bCs/>
                <w:sz w:val="22"/>
                <w:szCs w:val="22"/>
                <w:lang w:val="sr-Cyrl-RS" w:eastAsia="sr-Latn-CS"/>
              </w:rPr>
              <w:t>корисника</w:t>
            </w:r>
          </w:p>
        </w:tc>
        <w:tc>
          <w:tcPr>
            <w:tcW w:w="1809" w:type="dxa"/>
          </w:tcPr>
          <w:p w14:paraId="45E1F6BC" w14:textId="4057E846" w:rsidR="009940EA" w:rsidRPr="007E0321" w:rsidRDefault="009940EA" w:rsidP="007E0321">
            <w:pPr>
              <w:spacing w:line="240" w:lineRule="auto"/>
              <w:jc w:val="center"/>
              <w:rPr>
                <w:sz w:val="22"/>
                <w:szCs w:val="22"/>
                <w:lang w:val="sr-Cyrl-CS" w:eastAsia="sr-Latn-CS"/>
              </w:rPr>
            </w:pPr>
            <w:r>
              <w:rPr>
                <w:sz w:val="22"/>
                <w:szCs w:val="22"/>
                <w:lang w:val="sr-Cyrl-CS" w:eastAsia="sr-Latn-CS"/>
              </w:rPr>
              <w:t>45</w:t>
            </w:r>
          </w:p>
        </w:tc>
        <w:tc>
          <w:tcPr>
            <w:tcW w:w="1810" w:type="dxa"/>
          </w:tcPr>
          <w:p w14:paraId="08C3590D" w14:textId="7C3F152A" w:rsidR="009940EA" w:rsidRPr="007E0321" w:rsidRDefault="009940EA" w:rsidP="007E0321">
            <w:pPr>
              <w:spacing w:line="240" w:lineRule="auto"/>
              <w:jc w:val="center"/>
              <w:rPr>
                <w:sz w:val="22"/>
                <w:szCs w:val="22"/>
                <w:lang w:val="sr-Cyrl-CS" w:eastAsia="sr-Latn-CS"/>
              </w:rPr>
            </w:pPr>
            <w:r>
              <w:rPr>
                <w:sz w:val="22"/>
                <w:szCs w:val="22"/>
                <w:lang w:val="sr-Cyrl-CS" w:eastAsia="sr-Latn-CS"/>
              </w:rPr>
              <w:t>98</w:t>
            </w:r>
          </w:p>
        </w:tc>
        <w:tc>
          <w:tcPr>
            <w:tcW w:w="1810" w:type="dxa"/>
          </w:tcPr>
          <w:p w14:paraId="493BF787" w14:textId="5ECD6BFB" w:rsidR="009940EA" w:rsidRPr="007E0321" w:rsidRDefault="009940EA" w:rsidP="007E0321">
            <w:pPr>
              <w:spacing w:line="240" w:lineRule="auto"/>
              <w:jc w:val="center"/>
              <w:rPr>
                <w:sz w:val="22"/>
                <w:szCs w:val="22"/>
                <w:lang w:val="sr-Cyrl-CS" w:eastAsia="sr-Latn-CS"/>
              </w:rPr>
            </w:pPr>
            <w:r w:rsidRPr="007E0321">
              <w:rPr>
                <w:sz w:val="22"/>
                <w:szCs w:val="22"/>
                <w:lang w:val="sr-Cyrl-CS" w:eastAsia="sr-Latn-CS"/>
              </w:rPr>
              <w:t>15</w:t>
            </w:r>
          </w:p>
        </w:tc>
      </w:tr>
      <w:tr w:rsidR="009940EA" w14:paraId="36732674" w14:textId="77777777" w:rsidTr="009940EA">
        <w:trPr>
          <w:trHeight w:val="346"/>
        </w:trPr>
        <w:tc>
          <w:tcPr>
            <w:tcW w:w="1824" w:type="dxa"/>
          </w:tcPr>
          <w:p w14:paraId="6CF42A46" w14:textId="612A6693" w:rsidR="009940EA" w:rsidRPr="007E0321" w:rsidRDefault="009940EA" w:rsidP="007E0321">
            <w:pPr>
              <w:spacing w:line="240" w:lineRule="auto"/>
              <w:jc w:val="center"/>
              <w:rPr>
                <w:b/>
                <w:bCs/>
                <w:sz w:val="22"/>
                <w:szCs w:val="22"/>
                <w:lang w:val="sr-Cyrl-CS" w:eastAsia="sr-Latn-CS"/>
              </w:rPr>
            </w:pPr>
            <w:r w:rsidRPr="007E0321">
              <w:rPr>
                <w:b/>
                <w:bCs/>
                <w:sz w:val="22"/>
                <w:szCs w:val="22"/>
                <w:lang w:val="sr-Cyrl-CS" w:eastAsia="sr-Latn-CS"/>
              </w:rPr>
              <w:t>Реализована средства</w:t>
            </w:r>
          </w:p>
        </w:tc>
        <w:tc>
          <w:tcPr>
            <w:tcW w:w="1809" w:type="dxa"/>
          </w:tcPr>
          <w:p w14:paraId="0F74AF55" w14:textId="5052EFBD" w:rsidR="009940EA" w:rsidRPr="007E0321" w:rsidRDefault="009940EA" w:rsidP="007E0321">
            <w:pPr>
              <w:spacing w:line="240" w:lineRule="auto"/>
              <w:jc w:val="center"/>
              <w:rPr>
                <w:sz w:val="22"/>
                <w:szCs w:val="22"/>
                <w:lang w:val="sr-Cyrl-CS" w:eastAsia="sr-Latn-CS"/>
              </w:rPr>
            </w:pPr>
            <w:r w:rsidRPr="007E0321">
              <w:rPr>
                <w:sz w:val="22"/>
                <w:szCs w:val="22"/>
                <w:lang w:val="sr-Cyrl-CS" w:eastAsia="sr-Latn-CS"/>
              </w:rPr>
              <w:t>5.800.000,00</w:t>
            </w:r>
          </w:p>
        </w:tc>
        <w:tc>
          <w:tcPr>
            <w:tcW w:w="1810" w:type="dxa"/>
          </w:tcPr>
          <w:p w14:paraId="0A7708C1" w14:textId="0A851913" w:rsidR="009940EA" w:rsidRPr="007E0321" w:rsidRDefault="009940EA" w:rsidP="007E0321">
            <w:pPr>
              <w:spacing w:line="240" w:lineRule="auto"/>
              <w:jc w:val="center"/>
              <w:rPr>
                <w:sz w:val="22"/>
                <w:szCs w:val="22"/>
                <w:lang w:val="sr-Cyrl-CS" w:eastAsia="sr-Latn-CS"/>
              </w:rPr>
            </w:pPr>
            <w:r w:rsidRPr="007E0321">
              <w:rPr>
                <w:sz w:val="22"/>
                <w:szCs w:val="22"/>
                <w:lang w:val="sr-Cyrl-CS" w:eastAsia="sr-Latn-CS"/>
              </w:rPr>
              <w:t>3.178.000,00</w:t>
            </w:r>
          </w:p>
        </w:tc>
        <w:tc>
          <w:tcPr>
            <w:tcW w:w="1810" w:type="dxa"/>
          </w:tcPr>
          <w:p w14:paraId="1397826C" w14:textId="250D0E8E" w:rsidR="009940EA" w:rsidRPr="007E0321" w:rsidRDefault="009940EA" w:rsidP="007E0321">
            <w:pPr>
              <w:spacing w:line="240" w:lineRule="auto"/>
              <w:jc w:val="center"/>
              <w:rPr>
                <w:sz w:val="22"/>
                <w:szCs w:val="22"/>
                <w:lang w:val="sr-Cyrl-CS" w:eastAsia="sr-Latn-CS"/>
              </w:rPr>
            </w:pPr>
            <w:r w:rsidRPr="007E0321">
              <w:rPr>
                <w:sz w:val="22"/>
                <w:szCs w:val="22"/>
                <w:lang w:val="sr-Cyrl-CS" w:eastAsia="sr-Latn-CS"/>
              </w:rPr>
              <w:t>3.407.000,00</w:t>
            </w:r>
          </w:p>
        </w:tc>
      </w:tr>
    </w:tbl>
    <w:p w14:paraId="5EA8CBE1" w14:textId="0CA270A6" w:rsidR="00C5652A" w:rsidRPr="00C5652A" w:rsidRDefault="00B628CB" w:rsidP="00C5652A">
      <w:pPr>
        <w:rPr>
          <w:lang w:val="sr-Cyrl-CS" w:eastAsia="sr-Latn-CS"/>
        </w:rPr>
      </w:pPr>
      <w:r>
        <w:rPr>
          <w:lang w:val="sr-Cyrl-CS" w:eastAsia="sr-Latn-CS"/>
        </w:rPr>
        <w:t xml:space="preserve"> </w:t>
      </w:r>
    </w:p>
    <w:p w14:paraId="6A6ECD45" w14:textId="610709C3" w:rsidR="00C7501B" w:rsidRPr="00A233EE" w:rsidRDefault="00A233EE" w:rsidP="00A233EE">
      <w:pPr>
        <w:spacing w:after="0"/>
        <w:rPr>
          <w:rFonts w:ascii="Arial" w:hAnsi="Arial" w:cs="Arial"/>
          <w:b/>
          <w:bCs/>
          <w:color w:val="1F3864" w:themeColor="accent1" w:themeShade="80"/>
          <w:sz w:val="24"/>
          <w:szCs w:val="24"/>
        </w:rPr>
      </w:pPr>
      <w:r w:rsidRPr="00A233EE">
        <w:rPr>
          <w:rFonts w:ascii="Arial" w:hAnsi="Arial" w:cs="Arial"/>
          <w:b/>
          <w:bCs/>
          <w:color w:val="1F3864" w:themeColor="accent1" w:themeShade="80"/>
          <w:sz w:val="24"/>
          <w:szCs w:val="24"/>
          <w:lang w:val="sr-Cyrl-RS"/>
        </w:rPr>
        <w:t>3.8.3.</w:t>
      </w:r>
      <w:r w:rsidRPr="00A233EE">
        <w:rPr>
          <w:rFonts w:ascii="Arial" w:hAnsi="Arial" w:cs="Arial"/>
          <w:b/>
          <w:bCs/>
          <w:color w:val="1F3864" w:themeColor="accent1" w:themeShade="80"/>
          <w:lang w:val="ru-RU"/>
        </w:rPr>
        <w:t xml:space="preserve"> Бесплатна правна подршка</w:t>
      </w:r>
      <w:r w:rsidRPr="00A233EE">
        <w:rPr>
          <w:rFonts w:ascii="Arial" w:hAnsi="Arial" w:cs="Arial"/>
          <w:b/>
          <w:bCs/>
          <w:color w:val="1F3864" w:themeColor="accent1" w:themeShade="80"/>
          <w:lang w:val="sr-Latn-BA"/>
        </w:rPr>
        <w:t xml:space="preserve"> </w:t>
      </w:r>
      <w:r w:rsidRPr="00A233EE">
        <w:rPr>
          <w:rFonts w:ascii="Arial" w:hAnsi="Arial" w:cs="Arial"/>
          <w:b/>
          <w:bCs/>
          <w:color w:val="1F3864" w:themeColor="accent1" w:themeShade="80"/>
          <w:lang w:val="ru-RU"/>
        </w:rPr>
        <w:t xml:space="preserve">– </w:t>
      </w:r>
      <w:r>
        <w:rPr>
          <w:rFonts w:ascii="Arial" w:hAnsi="Arial" w:cs="Arial"/>
          <w:b/>
          <w:bCs/>
          <w:color w:val="1F3864" w:themeColor="accent1" w:themeShade="80"/>
          <w:lang w:val="ru-RU"/>
        </w:rPr>
        <w:t>Саветодавна служба за грађане</w:t>
      </w:r>
    </w:p>
    <w:p w14:paraId="3816584B" w14:textId="77777777" w:rsidR="00C7501B" w:rsidRDefault="00C7501B" w:rsidP="00C7501B">
      <w:pPr>
        <w:spacing w:after="0"/>
        <w:rPr>
          <w:rFonts w:ascii="Arial" w:hAnsi="Arial" w:cs="Arial"/>
        </w:rPr>
      </w:pPr>
    </w:p>
    <w:p w14:paraId="79BD772A" w14:textId="3D3F1A48" w:rsidR="004F072B" w:rsidRPr="00E879BB" w:rsidRDefault="0009305B" w:rsidP="00A233EE">
      <w:pPr>
        <w:spacing w:after="0"/>
        <w:ind w:firstLine="708"/>
        <w:jc w:val="both"/>
        <w:rPr>
          <w:rFonts w:ascii="Arial" w:hAnsi="Arial" w:cs="Arial"/>
          <w:lang w:val="sr-Cyrl-RS"/>
        </w:rPr>
      </w:pPr>
      <w:r w:rsidRPr="0009305B">
        <w:rPr>
          <w:rFonts w:ascii="Arial" w:hAnsi="Arial" w:cs="Arial"/>
        </w:rPr>
        <w:t xml:space="preserve">У оквиру пројекта </w:t>
      </w:r>
      <w:r w:rsidR="00CB1116">
        <w:rPr>
          <w:rFonts w:ascii="Arial" w:hAnsi="Arial" w:cs="Arial"/>
        </w:rPr>
        <w:t>Swiss Pro</w:t>
      </w:r>
      <w:r w:rsidRPr="0009305B">
        <w:rPr>
          <w:rFonts w:ascii="Arial" w:hAnsi="Arial" w:cs="Arial"/>
        </w:rPr>
        <w:t xml:space="preserve"> који финансира Швајцарска </w:t>
      </w:r>
      <w:r w:rsidR="00E879BB">
        <w:rPr>
          <w:rFonts w:ascii="Arial" w:hAnsi="Arial" w:cs="Arial"/>
          <w:lang w:val="sr-Cyrl-RS"/>
        </w:rPr>
        <w:t>В</w:t>
      </w:r>
      <w:r w:rsidRPr="0009305B">
        <w:rPr>
          <w:rFonts w:ascii="Arial" w:hAnsi="Arial" w:cs="Arial"/>
        </w:rPr>
        <w:t>лада</w:t>
      </w:r>
      <w:r w:rsidR="002E34E9">
        <w:rPr>
          <w:rFonts w:ascii="Arial" w:hAnsi="Arial" w:cs="Arial"/>
        </w:rPr>
        <w:t>,</w:t>
      </w:r>
      <w:r w:rsidRPr="0009305B">
        <w:rPr>
          <w:rFonts w:ascii="Arial" w:hAnsi="Arial" w:cs="Arial"/>
        </w:rPr>
        <w:t xml:space="preserve"> у сарадњи са Владом Републике Србије</w:t>
      </w:r>
      <w:r w:rsidR="002E34E9">
        <w:rPr>
          <w:rFonts w:ascii="Arial" w:hAnsi="Arial" w:cs="Arial"/>
        </w:rPr>
        <w:t>,</w:t>
      </w:r>
      <w:r w:rsidR="00CB1116">
        <w:rPr>
          <w:rFonts w:ascii="Arial" w:hAnsi="Arial" w:cs="Arial"/>
          <w:lang w:val="sr-Cyrl-RS"/>
        </w:rPr>
        <w:t xml:space="preserve"> у току 2019. и 2020. године</w:t>
      </w:r>
      <w:r w:rsidRPr="0009305B">
        <w:rPr>
          <w:rFonts w:ascii="Arial" w:hAnsi="Arial" w:cs="Arial"/>
        </w:rPr>
        <w:t xml:space="preserve"> формира</w:t>
      </w:r>
      <w:r w:rsidR="00E879BB">
        <w:rPr>
          <w:rFonts w:ascii="Arial" w:hAnsi="Arial" w:cs="Arial"/>
          <w:lang w:val="sr-Cyrl-RS"/>
        </w:rPr>
        <w:t>на је</w:t>
      </w:r>
      <w:r w:rsidRPr="0009305B">
        <w:rPr>
          <w:rFonts w:ascii="Arial" w:hAnsi="Arial" w:cs="Arial"/>
        </w:rPr>
        <w:t xml:space="preserve"> Саветодавн</w:t>
      </w:r>
      <w:r w:rsidR="00E879BB">
        <w:rPr>
          <w:rFonts w:ascii="Arial" w:hAnsi="Arial" w:cs="Arial"/>
          <w:lang w:val="sr-Cyrl-RS"/>
        </w:rPr>
        <w:t>а</w:t>
      </w:r>
      <w:r w:rsidRPr="0009305B">
        <w:rPr>
          <w:rFonts w:ascii="Arial" w:hAnsi="Arial" w:cs="Arial"/>
        </w:rPr>
        <w:t xml:space="preserve"> служб</w:t>
      </w:r>
      <w:r w:rsidR="00E879BB">
        <w:rPr>
          <w:rFonts w:ascii="Arial" w:hAnsi="Arial" w:cs="Arial"/>
          <w:lang w:val="sr-Cyrl-RS"/>
        </w:rPr>
        <w:t>а</w:t>
      </w:r>
      <w:r w:rsidRPr="0009305B">
        <w:rPr>
          <w:rFonts w:ascii="Arial" w:hAnsi="Arial" w:cs="Arial"/>
        </w:rPr>
        <w:t xml:space="preserve"> за грађане општине Кнић. Бесплатна правна подршка намењена је </w:t>
      </w:r>
      <w:r w:rsidR="00CB1116">
        <w:rPr>
          <w:rFonts w:ascii="Arial" w:hAnsi="Arial" w:cs="Arial"/>
          <w:lang w:val="sr-Cyrl-RS"/>
        </w:rPr>
        <w:t>старијим</w:t>
      </w:r>
      <w:r w:rsidRPr="0009305B">
        <w:rPr>
          <w:rFonts w:ascii="Arial" w:hAnsi="Arial" w:cs="Arial"/>
        </w:rPr>
        <w:t xml:space="preserve"> од 65 година, незапослен</w:t>
      </w:r>
      <w:r w:rsidR="00CB1116">
        <w:rPr>
          <w:rFonts w:ascii="Arial" w:hAnsi="Arial" w:cs="Arial"/>
          <w:lang w:val="sr-Cyrl-RS"/>
        </w:rPr>
        <w:t>има</w:t>
      </w:r>
      <w:r w:rsidRPr="0009305B">
        <w:rPr>
          <w:rFonts w:ascii="Arial" w:hAnsi="Arial" w:cs="Arial"/>
        </w:rPr>
        <w:t>, лиц</w:t>
      </w:r>
      <w:r w:rsidR="00CB1116">
        <w:rPr>
          <w:rFonts w:ascii="Arial" w:hAnsi="Arial" w:cs="Arial"/>
          <w:lang w:val="sr-Cyrl-RS"/>
        </w:rPr>
        <w:t>има</w:t>
      </w:r>
      <w:r w:rsidRPr="0009305B">
        <w:rPr>
          <w:rFonts w:ascii="Arial" w:hAnsi="Arial" w:cs="Arial"/>
        </w:rPr>
        <w:t xml:space="preserve"> са ниским нивоом образовања, жен</w:t>
      </w:r>
      <w:r w:rsidR="002E34E9">
        <w:rPr>
          <w:rFonts w:ascii="Arial" w:hAnsi="Arial" w:cs="Arial"/>
          <w:lang w:val="sr-Cyrl-RS"/>
        </w:rPr>
        <w:t>ама</w:t>
      </w:r>
      <w:r w:rsidRPr="0009305B">
        <w:rPr>
          <w:rFonts w:ascii="Arial" w:hAnsi="Arial" w:cs="Arial"/>
        </w:rPr>
        <w:t>, особ</w:t>
      </w:r>
      <w:r w:rsidR="00CB1116">
        <w:rPr>
          <w:rFonts w:ascii="Arial" w:hAnsi="Arial" w:cs="Arial"/>
          <w:lang w:val="sr-Cyrl-RS"/>
        </w:rPr>
        <w:t>ама</w:t>
      </w:r>
      <w:r w:rsidRPr="0009305B">
        <w:rPr>
          <w:rFonts w:ascii="Arial" w:hAnsi="Arial" w:cs="Arial"/>
        </w:rPr>
        <w:t xml:space="preserve"> са инвалидитетом, млад</w:t>
      </w:r>
      <w:r w:rsidR="00CB1116">
        <w:rPr>
          <w:rFonts w:ascii="Arial" w:hAnsi="Arial" w:cs="Arial"/>
          <w:lang w:val="sr-Cyrl-RS"/>
        </w:rPr>
        <w:t>има</w:t>
      </w:r>
      <w:r w:rsidRPr="0009305B">
        <w:rPr>
          <w:rFonts w:ascii="Arial" w:hAnsi="Arial" w:cs="Arial"/>
        </w:rPr>
        <w:t xml:space="preserve"> до 30 година старости, самохран</w:t>
      </w:r>
      <w:r w:rsidR="002E34E9">
        <w:rPr>
          <w:rFonts w:ascii="Arial" w:hAnsi="Arial" w:cs="Arial"/>
          <w:lang w:val="sr-Cyrl-RS"/>
        </w:rPr>
        <w:t>им</w:t>
      </w:r>
      <w:r w:rsidRPr="0009305B">
        <w:rPr>
          <w:rFonts w:ascii="Arial" w:hAnsi="Arial" w:cs="Arial"/>
        </w:rPr>
        <w:t xml:space="preserve"> родитељ</w:t>
      </w:r>
      <w:r w:rsidR="002E34E9">
        <w:rPr>
          <w:rFonts w:ascii="Arial" w:hAnsi="Arial" w:cs="Arial"/>
          <w:lang w:val="sr-Cyrl-RS"/>
        </w:rPr>
        <w:t>има</w:t>
      </w:r>
      <w:r w:rsidRPr="0009305B">
        <w:rPr>
          <w:rFonts w:ascii="Arial" w:hAnsi="Arial" w:cs="Arial"/>
        </w:rPr>
        <w:t>, интерно расељен</w:t>
      </w:r>
      <w:r w:rsidR="00CB1116">
        <w:rPr>
          <w:rFonts w:ascii="Arial" w:hAnsi="Arial" w:cs="Arial"/>
          <w:lang w:val="sr-Cyrl-RS"/>
        </w:rPr>
        <w:t>им</w:t>
      </w:r>
      <w:r w:rsidRPr="0009305B">
        <w:rPr>
          <w:rFonts w:ascii="Arial" w:hAnsi="Arial" w:cs="Arial"/>
        </w:rPr>
        <w:t xml:space="preserve"> лиц</w:t>
      </w:r>
      <w:r w:rsidR="00CB1116">
        <w:rPr>
          <w:rFonts w:ascii="Arial" w:hAnsi="Arial" w:cs="Arial"/>
          <w:lang w:val="sr-Cyrl-RS"/>
        </w:rPr>
        <w:t>има</w:t>
      </w:r>
      <w:r w:rsidR="002E34E9">
        <w:rPr>
          <w:rFonts w:ascii="Arial" w:hAnsi="Arial" w:cs="Arial"/>
          <w:lang w:val="sr-Cyrl-RS"/>
        </w:rPr>
        <w:t xml:space="preserve"> и </w:t>
      </w:r>
      <w:r w:rsidRPr="0009305B">
        <w:rPr>
          <w:rFonts w:ascii="Arial" w:hAnsi="Arial" w:cs="Arial"/>
        </w:rPr>
        <w:t>корисни</w:t>
      </w:r>
      <w:r w:rsidR="002E34E9">
        <w:rPr>
          <w:rFonts w:ascii="Arial" w:hAnsi="Arial" w:cs="Arial"/>
          <w:lang w:val="sr-Cyrl-RS"/>
        </w:rPr>
        <w:t>цима</w:t>
      </w:r>
      <w:r w:rsidRPr="0009305B">
        <w:rPr>
          <w:rFonts w:ascii="Arial" w:hAnsi="Arial" w:cs="Arial"/>
        </w:rPr>
        <w:t xml:space="preserve"> социјалне новчане помоћи.</w:t>
      </w:r>
      <w:r w:rsidR="00E879BB">
        <w:rPr>
          <w:rFonts w:ascii="Arial" w:hAnsi="Arial" w:cs="Arial"/>
          <w:lang w:val="sr-Cyrl-RS"/>
        </w:rPr>
        <w:t xml:space="preserve"> У сладу са Законом о бесплатној пра</w:t>
      </w:r>
      <w:r w:rsidR="00022F28">
        <w:rPr>
          <w:rFonts w:ascii="Arial" w:hAnsi="Arial" w:cs="Arial"/>
          <w:lang w:val="sr-Cyrl-RS"/>
        </w:rPr>
        <w:t>вној</w:t>
      </w:r>
      <w:r w:rsidR="00E879BB">
        <w:rPr>
          <w:rFonts w:ascii="Arial" w:hAnsi="Arial" w:cs="Arial"/>
          <w:lang w:val="sr-Cyrl-RS"/>
        </w:rPr>
        <w:t xml:space="preserve"> помоћи</w:t>
      </w:r>
      <w:r w:rsidR="00022F28">
        <w:rPr>
          <w:rFonts w:ascii="Arial" w:hAnsi="Arial" w:cs="Arial"/>
          <w:lang w:val="sr-Cyrl-RS"/>
        </w:rPr>
        <w:t xml:space="preserve"> ( „Сл.гласник“ РС, број 87/2018) у О</w:t>
      </w:r>
      <w:r w:rsidR="00E879BB">
        <w:rPr>
          <w:rFonts w:ascii="Arial" w:hAnsi="Arial" w:cs="Arial"/>
          <w:lang w:val="sr-Cyrl-RS"/>
        </w:rPr>
        <w:t>пштинској управи општине Кнић, запослен је дипломирани правник у звању саветника на пословима пружања правне помоћи у складу са законом.</w:t>
      </w:r>
    </w:p>
    <w:p w14:paraId="786980F6" w14:textId="02CA1178" w:rsidR="00EF53F0" w:rsidRDefault="00EF53F0" w:rsidP="00EF53F0">
      <w:pPr>
        <w:spacing w:after="0"/>
        <w:ind w:firstLine="708"/>
        <w:jc w:val="center"/>
        <w:rPr>
          <w:rFonts w:ascii="Arial" w:hAnsi="Arial" w:cs="Arial"/>
          <w:lang w:val="sr-Cyrl-RS"/>
        </w:rPr>
      </w:pPr>
      <w:r>
        <w:rPr>
          <w:noProof/>
        </w:rPr>
        <w:lastRenderedPageBreak/>
        <w:drawing>
          <wp:inline distT="0" distB="0" distL="0" distR="0" wp14:anchorId="0042796B" wp14:editId="33EA267B">
            <wp:extent cx="2162175" cy="306431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93159" cy="3108230"/>
                    </a:xfrm>
                    <a:prstGeom prst="rect">
                      <a:avLst/>
                    </a:prstGeom>
                  </pic:spPr>
                </pic:pic>
              </a:graphicData>
            </a:graphic>
          </wp:inline>
        </w:drawing>
      </w:r>
    </w:p>
    <w:p w14:paraId="068911AE" w14:textId="6AE6650F" w:rsidR="004F072B" w:rsidRPr="00022F28" w:rsidRDefault="00EF53F0" w:rsidP="00022F28">
      <w:pPr>
        <w:spacing w:after="0"/>
        <w:ind w:firstLine="708"/>
        <w:jc w:val="both"/>
        <w:rPr>
          <w:rFonts w:ascii="Arial" w:hAnsi="Arial" w:cs="Arial"/>
          <w:b/>
          <w:lang w:val="sr-Cyrl-RS"/>
        </w:rPr>
      </w:pPr>
      <w:r w:rsidRPr="00022F28">
        <w:rPr>
          <w:rFonts w:ascii="Arial" w:hAnsi="Arial" w:cs="Arial"/>
          <w:b/>
          <w:lang w:val="sr-Cyrl-RS"/>
        </w:rPr>
        <w:t xml:space="preserve">За унапређење родне равноправности, </w:t>
      </w:r>
      <w:r w:rsidR="00022F28" w:rsidRPr="00022F28">
        <w:rPr>
          <w:rFonts w:ascii="Arial" w:hAnsi="Arial" w:cs="Arial"/>
          <w:b/>
          <w:lang w:val="sr-Cyrl-RS"/>
        </w:rPr>
        <w:t xml:space="preserve">Координационо тело за родну равниоправност </w:t>
      </w:r>
      <w:r w:rsidRPr="00022F28">
        <w:rPr>
          <w:rFonts w:ascii="Arial" w:hAnsi="Arial" w:cs="Arial"/>
          <w:b/>
          <w:lang w:val="sr-Cyrl-RS"/>
        </w:rPr>
        <w:t>Влад</w:t>
      </w:r>
      <w:r w:rsidR="00022F28" w:rsidRPr="00022F28">
        <w:rPr>
          <w:rFonts w:ascii="Arial" w:hAnsi="Arial" w:cs="Arial"/>
          <w:b/>
          <w:lang w:val="sr-Cyrl-RS"/>
        </w:rPr>
        <w:t>е</w:t>
      </w:r>
      <w:r w:rsidRPr="00022F28">
        <w:rPr>
          <w:rFonts w:ascii="Arial" w:hAnsi="Arial" w:cs="Arial"/>
          <w:b/>
          <w:lang w:val="sr-Cyrl-RS"/>
        </w:rPr>
        <w:t xml:space="preserve"> Републике Србије </w:t>
      </w:r>
      <w:r w:rsidR="00022F28" w:rsidRPr="00022F28">
        <w:rPr>
          <w:rFonts w:ascii="Arial" w:hAnsi="Arial" w:cs="Arial"/>
          <w:b/>
          <w:lang w:val="sr-Cyrl-RS"/>
        </w:rPr>
        <w:t>доделило је 2020.године признање општини Кнић</w:t>
      </w:r>
      <w:r w:rsidRPr="00022F28">
        <w:rPr>
          <w:rFonts w:ascii="Arial" w:hAnsi="Arial" w:cs="Arial"/>
          <w:b/>
          <w:lang w:val="sr-Cyrl-RS"/>
        </w:rPr>
        <w:t>.</w:t>
      </w:r>
    </w:p>
    <w:p w14:paraId="2F9F6389" w14:textId="10BA5B89" w:rsidR="00C7501B" w:rsidRDefault="00C7501B" w:rsidP="00C7501B">
      <w:pPr>
        <w:spacing w:after="0"/>
        <w:ind w:firstLine="708"/>
        <w:rPr>
          <w:rFonts w:ascii="Arial" w:hAnsi="Arial" w:cs="Arial"/>
          <w:lang w:val="sr-Cyrl-RS"/>
        </w:rPr>
      </w:pPr>
    </w:p>
    <w:p w14:paraId="2EFFAAA2" w14:textId="77777777" w:rsidR="00C7501B" w:rsidRPr="00C7501B" w:rsidRDefault="00C7501B" w:rsidP="00C7501B">
      <w:pPr>
        <w:spacing w:after="0"/>
        <w:ind w:firstLine="708"/>
        <w:rPr>
          <w:rFonts w:ascii="Arial" w:hAnsi="Arial" w:cs="Arial"/>
          <w:lang w:val="sr-Cyrl-RS"/>
        </w:rPr>
      </w:pPr>
    </w:p>
    <w:p w14:paraId="2A5BE087" w14:textId="129A3736" w:rsidR="00022F28" w:rsidRPr="00022F28" w:rsidRDefault="00022F28" w:rsidP="00022F28">
      <w:pPr>
        <w:pStyle w:val="ListParagraph"/>
        <w:ind w:left="360"/>
        <w:jc w:val="both"/>
        <w:rPr>
          <w:rFonts w:ascii="Arial" w:hAnsi="Arial" w:cs="Arial"/>
          <w:b/>
          <w:bCs/>
          <w:color w:val="1F3864" w:themeColor="accent1" w:themeShade="80"/>
          <w:lang w:val="sr-Cyrl-RS"/>
        </w:rPr>
      </w:pPr>
      <w:r>
        <w:rPr>
          <w:rFonts w:ascii="Arial" w:eastAsia="Times New Roman" w:hAnsi="Arial" w:cs="Arial"/>
          <w:b/>
          <w:color w:val="1F3864" w:themeColor="accent1" w:themeShade="80"/>
          <w:sz w:val="26"/>
          <w:szCs w:val="26"/>
          <w:lang w:val="sr-Cyrl-RS"/>
        </w:rPr>
        <w:t>3.8.4.</w:t>
      </w:r>
      <w:r w:rsidRPr="00022F28">
        <w:rPr>
          <w:rFonts w:ascii="Arial" w:hAnsi="Arial" w:cs="Arial"/>
          <w:b/>
          <w:bCs/>
          <w:lang w:val="sr-Cyrl-RS"/>
        </w:rPr>
        <w:t xml:space="preserve"> </w:t>
      </w:r>
      <w:r w:rsidRPr="00022F28">
        <w:rPr>
          <w:rFonts w:ascii="Arial" w:hAnsi="Arial" w:cs="Arial"/>
          <w:b/>
          <w:bCs/>
          <w:color w:val="1F3864" w:themeColor="accent1" w:themeShade="80"/>
          <w:lang w:val="sr-Cyrl-RS"/>
        </w:rPr>
        <w:t>Програм мера подршке за спровођење пољопривредне политике и политике руралног развоја општине Кнић</w:t>
      </w:r>
    </w:p>
    <w:p w14:paraId="065FA9F6" w14:textId="77777777" w:rsidR="00C5652A" w:rsidRPr="00C5652A" w:rsidRDefault="00C5652A" w:rsidP="00C5652A">
      <w:pPr>
        <w:pStyle w:val="Caption"/>
        <w:rPr>
          <w:lang w:val="sr-Cyrl-RS"/>
        </w:rPr>
      </w:pPr>
    </w:p>
    <w:p w14:paraId="4DFEF8F6" w14:textId="3F309BC0" w:rsidR="00DD4D2A" w:rsidRDefault="00DD4D2A" w:rsidP="00022F28">
      <w:pPr>
        <w:spacing w:after="0"/>
        <w:ind w:firstLine="708"/>
        <w:jc w:val="both"/>
        <w:rPr>
          <w:rFonts w:ascii="Arial" w:hAnsi="Arial" w:cs="Arial"/>
          <w:lang w:val="sr-Cyrl-RS"/>
        </w:rPr>
      </w:pPr>
      <w:r>
        <w:rPr>
          <w:rFonts w:ascii="Arial" w:hAnsi="Arial" w:cs="Arial"/>
          <w:lang w:val="sr-Cyrl-RS"/>
        </w:rPr>
        <w:t xml:space="preserve">Локална самоуправа подстицајним програмима мотивише младе брачне парове да остану на селу. </w:t>
      </w:r>
    </w:p>
    <w:p w14:paraId="2416A542" w14:textId="65241E59" w:rsidR="004C0EE0" w:rsidRDefault="004C0EE0" w:rsidP="00022F28">
      <w:pPr>
        <w:spacing w:after="0"/>
        <w:ind w:firstLine="708"/>
        <w:jc w:val="both"/>
        <w:rPr>
          <w:rFonts w:ascii="Arial" w:hAnsi="Arial" w:cs="Arial"/>
          <w:lang w:val="sr-Cyrl-RS"/>
        </w:rPr>
      </w:pPr>
      <w:r w:rsidRPr="00951F72">
        <w:rPr>
          <w:rFonts w:ascii="Arial" w:hAnsi="Arial" w:cs="Arial"/>
          <w:b/>
          <w:bCs/>
          <w:lang w:val="sr-Cyrl-RS"/>
        </w:rPr>
        <w:t>За подршку младима</w:t>
      </w:r>
      <w:r w:rsidRPr="00982EDF">
        <w:rPr>
          <w:rFonts w:ascii="Arial" w:hAnsi="Arial" w:cs="Arial"/>
          <w:lang w:val="sr-Cyrl-RS"/>
        </w:rPr>
        <w:t xml:space="preserve"> у покретању пољопривредне производње и прерађивачких капацитета</w:t>
      </w:r>
      <w:r>
        <w:rPr>
          <w:rFonts w:ascii="Arial" w:hAnsi="Arial" w:cs="Arial"/>
          <w:lang w:val="sr-Cyrl-RS"/>
        </w:rPr>
        <w:t>,</w:t>
      </w:r>
      <w:r w:rsidR="00810219">
        <w:rPr>
          <w:rFonts w:ascii="Arial" w:hAnsi="Arial" w:cs="Arial"/>
          <w:lang w:val="sr-Cyrl-RS"/>
        </w:rPr>
        <w:t xml:space="preserve"> 2019. године је издвојено 4</w:t>
      </w:r>
      <w:r w:rsidR="00022F28">
        <w:rPr>
          <w:rFonts w:ascii="Arial" w:hAnsi="Arial" w:cs="Arial"/>
          <w:lang w:val="sr-Cyrl-RS"/>
        </w:rPr>
        <w:t xml:space="preserve"> милиона динара</w:t>
      </w:r>
      <w:r w:rsidR="00810219">
        <w:rPr>
          <w:rFonts w:ascii="Arial" w:hAnsi="Arial" w:cs="Arial"/>
          <w:lang w:val="sr-Cyrl-RS"/>
        </w:rPr>
        <w:t>, а 2020.</w:t>
      </w:r>
      <w:r w:rsidR="00022F28">
        <w:rPr>
          <w:rFonts w:ascii="Arial" w:hAnsi="Arial" w:cs="Arial"/>
          <w:lang w:val="sr-Cyrl-RS"/>
        </w:rPr>
        <w:t>године</w:t>
      </w:r>
      <w:r w:rsidR="00810219">
        <w:rPr>
          <w:rFonts w:ascii="Arial" w:hAnsi="Arial" w:cs="Arial"/>
          <w:lang w:val="sr-Cyrl-RS"/>
        </w:rPr>
        <w:t xml:space="preserve"> 9,5 милиона</w:t>
      </w:r>
      <w:r>
        <w:rPr>
          <w:rFonts w:ascii="Arial" w:hAnsi="Arial" w:cs="Arial"/>
          <w:lang w:val="sr-Cyrl-RS"/>
        </w:rPr>
        <w:t xml:space="preserve"> динара</w:t>
      </w:r>
      <w:r w:rsidR="00810219">
        <w:rPr>
          <w:rFonts w:ascii="Arial" w:hAnsi="Arial" w:cs="Arial"/>
          <w:lang w:val="sr-Cyrl-RS"/>
        </w:rPr>
        <w:t xml:space="preserve">. </w:t>
      </w:r>
      <w:r w:rsidR="00810219" w:rsidRPr="00810219">
        <w:rPr>
          <w:rFonts w:ascii="Arial" w:hAnsi="Arial" w:cs="Arial"/>
          <w:lang w:val="sr-Cyrl-RS"/>
        </w:rPr>
        <w:t xml:space="preserve">Предност </w:t>
      </w:r>
      <w:r w:rsidR="00810219">
        <w:rPr>
          <w:rFonts w:ascii="Arial" w:hAnsi="Arial" w:cs="Arial"/>
          <w:lang w:val="sr-Cyrl-RS"/>
        </w:rPr>
        <w:t xml:space="preserve">за подстицајна средства </w:t>
      </w:r>
      <w:r w:rsidR="00810219" w:rsidRPr="00810219">
        <w:rPr>
          <w:rFonts w:ascii="Arial" w:hAnsi="Arial" w:cs="Arial"/>
          <w:lang w:val="sr-Cyrl-RS"/>
        </w:rPr>
        <w:t>су имале жене носиоци пољопривредног газдинства</w:t>
      </w:r>
      <w:r w:rsidR="00810219">
        <w:rPr>
          <w:rFonts w:ascii="Arial" w:hAnsi="Arial" w:cs="Arial"/>
          <w:lang w:val="sr-Cyrl-RS"/>
        </w:rPr>
        <w:t>.</w:t>
      </w:r>
      <w:r w:rsidR="00951F72">
        <w:rPr>
          <w:rFonts w:ascii="Arial" w:hAnsi="Arial" w:cs="Arial"/>
          <w:lang w:val="sr-Cyrl-RS"/>
        </w:rPr>
        <w:t xml:space="preserve"> Субвенције је добило 48</w:t>
      </w:r>
      <w:r w:rsidR="00022F28">
        <w:rPr>
          <w:rFonts w:ascii="Arial" w:hAnsi="Arial" w:cs="Arial"/>
          <w:lang w:val="sr-Cyrl-RS"/>
        </w:rPr>
        <w:t xml:space="preserve"> младих пољопривредника</w:t>
      </w:r>
      <w:r w:rsidR="00951F72">
        <w:rPr>
          <w:rFonts w:ascii="Arial" w:hAnsi="Arial" w:cs="Arial"/>
          <w:lang w:val="sr-Cyrl-RS"/>
        </w:rPr>
        <w:t xml:space="preserve">, а од тога је 16 жена које су носиоци пољипривредних газдинства. </w:t>
      </w:r>
    </w:p>
    <w:p w14:paraId="621DB8D3" w14:textId="42985E67" w:rsidR="00DD4D2A" w:rsidRDefault="00951F72" w:rsidP="00022F28">
      <w:pPr>
        <w:spacing w:after="0"/>
        <w:ind w:firstLine="708"/>
        <w:jc w:val="both"/>
        <w:rPr>
          <w:rFonts w:ascii="Arial" w:hAnsi="Arial" w:cs="Arial"/>
          <w:lang w:val="sr-Cyrl-RS"/>
        </w:rPr>
      </w:pPr>
      <w:r>
        <w:rPr>
          <w:rFonts w:ascii="Arial" w:hAnsi="Arial" w:cs="Arial"/>
          <w:lang w:val="sr-Cyrl-RS"/>
        </w:rPr>
        <w:t xml:space="preserve">Кроз програм за подстицаје и развој пољопривреде, уз помоћ Владе Републике Србије, општина Кнић пружа подршку пољопривредницима за </w:t>
      </w:r>
      <w:r w:rsidRPr="00951F72">
        <w:rPr>
          <w:rFonts w:ascii="Arial" w:hAnsi="Arial" w:cs="Arial"/>
          <w:b/>
          <w:bCs/>
          <w:lang w:val="sr-Cyrl-RS"/>
        </w:rPr>
        <w:t>инвестирање у физичку имовину</w:t>
      </w:r>
      <w:r>
        <w:rPr>
          <w:rFonts w:ascii="Arial" w:hAnsi="Arial" w:cs="Arial"/>
          <w:lang w:val="sr-Cyrl-RS"/>
        </w:rPr>
        <w:t>.</w:t>
      </w:r>
      <w:r w:rsidRPr="00982EDF">
        <w:rPr>
          <w:rFonts w:ascii="Arial" w:hAnsi="Arial" w:cs="Arial"/>
          <w:lang w:val="sr-Cyrl-RS"/>
        </w:rPr>
        <w:t xml:space="preserve"> </w:t>
      </w:r>
      <w:r>
        <w:rPr>
          <w:rFonts w:ascii="Arial" w:hAnsi="Arial" w:cs="Arial"/>
          <w:lang w:val="sr-Cyrl-RS"/>
        </w:rPr>
        <w:t xml:space="preserve"> </w:t>
      </w:r>
      <w:r w:rsidR="00367DF7">
        <w:rPr>
          <w:rFonts w:ascii="Arial" w:hAnsi="Arial" w:cs="Arial"/>
          <w:lang w:val="sr-Cyrl-RS"/>
        </w:rPr>
        <w:t xml:space="preserve">Од 2016. године, </w:t>
      </w:r>
      <w:r w:rsidR="00612CAC">
        <w:rPr>
          <w:rFonts w:ascii="Arial" w:hAnsi="Arial" w:cs="Arial"/>
          <w:lang w:val="sr-Cyrl-RS"/>
        </w:rPr>
        <w:t>п</w:t>
      </w:r>
      <w:r>
        <w:rPr>
          <w:rFonts w:ascii="Arial" w:hAnsi="Arial" w:cs="Arial"/>
          <w:lang w:val="sr-Cyrl-RS"/>
        </w:rPr>
        <w:t>реко 900 домаћин</w:t>
      </w:r>
      <w:r w:rsidR="00612CAC">
        <w:rPr>
          <w:rFonts w:ascii="Arial" w:hAnsi="Arial" w:cs="Arial"/>
          <w:lang w:val="sr-Cyrl-RS"/>
        </w:rPr>
        <w:t xml:space="preserve">ства </w:t>
      </w:r>
      <w:r>
        <w:rPr>
          <w:rFonts w:ascii="Arial" w:hAnsi="Arial" w:cs="Arial"/>
          <w:lang w:val="sr-Cyrl-RS"/>
        </w:rPr>
        <w:t xml:space="preserve"> је модернизовало механизацију, опрему за наводњавање, пластенике, пчелиња друштва и расна грла стоке у вредности од 80 милиона динара</w:t>
      </w:r>
      <w:r w:rsidR="00367DF7">
        <w:rPr>
          <w:rFonts w:ascii="Arial" w:hAnsi="Arial" w:cs="Arial"/>
          <w:lang w:val="sr-Cyrl-RS"/>
        </w:rPr>
        <w:t>, од чега је 246 жена.</w:t>
      </w:r>
    </w:p>
    <w:p w14:paraId="557BF701" w14:textId="77777777" w:rsidR="007B7470" w:rsidRDefault="007B7470" w:rsidP="007B7470">
      <w:pPr>
        <w:rPr>
          <w:lang w:val="sr-Cyrl-RS"/>
        </w:rPr>
      </w:pPr>
    </w:p>
    <w:p w14:paraId="4C7A2929" w14:textId="5F06C47D" w:rsidR="007B7470" w:rsidRPr="007B7470" w:rsidRDefault="007B7470" w:rsidP="00ED54B6">
      <w:pPr>
        <w:pStyle w:val="ListParagraph"/>
        <w:numPr>
          <w:ilvl w:val="1"/>
          <w:numId w:val="7"/>
        </w:numPr>
        <w:rPr>
          <w:rFonts w:ascii="Arial" w:hAnsi="Arial" w:cs="Arial"/>
          <w:b/>
          <w:bCs/>
          <w:color w:val="1F3864" w:themeColor="accent1" w:themeShade="80"/>
          <w:sz w:val="24"/>
          <w:szCs w:val="24"/>
          <w:lang w:val="sr-Cyrl-RS"/>
        </w:rPr>
      </w:pPr>
      <w:r>
        <w:rPr>
          <w:rFonts w:ascii="Arial" w:hAnsi="Arial" w:cs="Arial"/>
          <w:b/>
          <w:bCs/>
          <w:color w:val="1F3864" w:themeColor="accent1" w:themeShade="80"/>
          <w:sz w:val="24"/>
          <w:szCs w:val="24"/>
          <w:lang w:val="sr-Cyrl-RS"/>
        </w:rPr>
        <w:t>Друштвена брига</w:t>
      </w:r>
    </w:p>
    <w:p w14:paraId="76E81E47" w14:textId="3C738C65" w:rsidR="00C5652A" w:rsidRDefault="0030249A" w:rsidP="00022F28">
      <w:pPr>
        <w:ind w:firstLine="708"/>
        <w:jc w:val="both"/>
        <w:rPr>
          <w:rFonts w:ascii="Arial" w:hAnsi="Arial" w:cs="Arial"/>
          <w:lang w:val="sr-Cyrl-RS"/>
        </w:rPr>
      </w:pPr>
      <w:r w:rsidRPr="0030249A">
        <w:rPr>
          <w:rFonts w:ascii="Arial" w:hAnsi="Arial" w:cs="Arial"/>
          <w:lang w:val="sr-Cyrl-RS"/>
        </w:rPr>
        <w:t xml:space="preserve">Општина Кнић је уз сарадњу Владе Републике Србије и Кабинета министарства за демографију и популациону политику успела да обезбеди боље услове и лепшу будућност за наше најмлађе, издвајањем више од 20% </w:t>
      </w:r>
      <w:r>
        <w:rPr>
          <w:rFonts w:ascii="Arial" w:hAnsi="Arial" w:cs="Arial"/>
          <w:lang w:val="sr-Cyrl-RS"/>
        </w:rPr>
        <w:t>буџета како би помогла и задржала младе да остану у свом родном крају, формирају и прошире породицу.</w:t>
      </w:r>
    </w:p>
    <w:p w14:paraId="37DDE352" w14:textId="77777777" w:rsidR="007B7470" w:rsidRDefault="007B7470" w:rsidP="00022F28">
      <w:pPr>
        <w:jc w:val="both"/>
        <w:rPr>
          <w:lang w:val="sr-Cyrl-RS"/>
        </w:rPr>
      </w:pPr>
    </w:p>
    <w:p w14:paraId="7A0F9564" w14:textId="67ACEC3F" w:rsidR="007223C8" w:rsidRPr="007223C8" w:rsidRDefault="007B7470" w:rsidP="00ED54B6">
      <w:pPr>
        <w:pStyle w:val="ListParagraph"/>
        <w:numPr>
          <w:ilvl w:val="2"/>
          <w:numId w:val="7"/>
        </w:numPr>
        <w:rPr>
          <w:rFonts w:ascii="Arial" w:hAnsi="Arial" w:cs="Arial"/>
          <w:b/>
          <w:bCs/>
          <w:color w:val="1F3864" w:themeColor="accent1" w:themeShade="80"/>
          <w:lang w:val="sr-Cyrl-RS"/>
        </w:rPr>
      </w:pPr>
      <w:r>
        <w:rPr>
          <w:rFonts w:ascii="Arial" w:hAnsi="Arial" w:cs="Arial"/>
          <w:b/>
          <w:bCs/>
          <w:color w:val="1F3864" w:themeColor="accent1" w:themeShade="80"/>
          <w:lang w:val="sr-Cyrl-RS"/>
        </w:rPr>
        <w:lastRenderedPageBreak/>
        <w:t xml:space="preserve"> Посебна подршка незапосленим породиљама</w:t>
      </w:r>
    </w:p>
    <w:p w14:paraId="50F76123" w14:textId="7E68158C" w:rsidR="00F805B1" w:rsidRDefault="00001D8D" w:rsidP="00F805B1">
      <w:pPr>
        <w:ind w:firstLine="708"/>
        <w:jc w:val="both"/>
        <w:rPr>
          <w:rFonts w:ascii="Arial" w:hAnsi="Arial" w:cs="Arial"/>
          <w:lang w:val="sr-Cyrl-RS"/>
        </w:rPr>
      </w:pPr>
      <w:r>
        <w:rPr>
          <w:rFonts w:ascii="Arial" w:hAnsi="Arial" w:cs="Arial"/>
          <w:lang w:val="sr-Cyrl-RS"/>
        </w:rPr>
        <w:t>Са ц</w:t>
      </w:r>
      <w:r w:rsidRPr="00001D8D">
        <w:rPr>
          <w:rFonts w:ascii="Arial" w:hAnsi="Arial" w:cs="Arial"/>
          <w:lang w:val="sr-Cyrl-RS"/>
        </w:rPr>
        <w:t>иљем да помогн</w:t>
      </w:r>
      <w:r>
        <w:rPr>
          <w:rFonts w:ascii="Arial" w:hAnsi="Arial" w:cs="Arial"/>
          <w:lang w:val="sr-Cyrl-RS"/>
        </w:rPr>
        <w:t>е</w:t>
      </w:r>
      <w:r w:rsidRPr="00001D8D">
        <w:rPr>
          <w:rFonts w:ascii="Arial" w:hAnsi="Arial" w:cs="Arial"/>
          <w:lang w:val="sr-Cyrl-RS"/>
        </w:rPr>
        <w:t xml:space="preserve"> породицама у подизању деце, поспеш</w:t>
      </w:r>
      <w:r>
        <w:rPr>
          <w:rFonts w:ascii="Arial" w:hAnsi="Arial" w:cs="Arial"/>
          <w:lang w:val="sr-Cyrl-RS"/>
        </w:rPr>
        <w:t>и</w:t>
      </w:r>
      <w:r w:rsidRPr="00001D8D">
        <w:rPr>
          <w:rFonts w:ascii="Arial" w:hAnsi="Arial" w:cs="Arial"/>
          <w:lang w:val="sr-Cyrl-RS"/>
        </w:rPr>
        <w:t xml:space="preserve"> наталитет и мотивиш</w:t>
      </w:r>
      <w:r>
        <w:rPr>
          <w:rFonts w:ascii="Arial" w:hAnsi="Arial" w:cs="Arial"/>
          <w:lang w:val="sr-Cyrl-RS"/>
        </w:rPr>
        <w:t>е</w:t>
      </w:r>
      <w:r w:rsidRPr="00001D8D">
        <w:rPr>
          <w:rFonts w:ascii="Arial" w:hAnsi="Arial" w:cs="Arial"/>
          <w:lang w:val="sr-Cyrl-RS"/>
        </w:rPr>
        <w:t xml:space="preserve"> младе да остану у завичају</w:t>
      </w:r>
      <w:r>
        <w:rPr>
          <w:rFonts w:ascii="Arial" w:hAnsi="Arial" w:cs="Arial"/>
          <w:lang w:val="sr-Cyrl-RS"/>
        </w:rPr>
        <w:t>, општина Кнић издваја средства за незапослене породиље.</w:t>
      </w:r>
      <w:r w:rsidR="00F805B1">
        <w:rPr>
          <w:rFonts w:ascii="Arial" w:hAnsi="Arial" w:cs="Arial"/>
          <w:lang w:val="sr-Cyrl-RS"/>
        </w:rPr>
        <w:t xml:space="preserve"> У току 2017. године, кроз имплементацију одобрених средстава за суфинансирање мера популационе политике, локална самоуправа је исплатила свакој незапосленој породиљи износ од по 40.000,00 динара за свако рођено дете, као једнократно давање, и  месечно по 15.000,00 динара до краја године. У </w:t>
      </w:r>
      <w:r w:rsidRPr="00001D8D">
        <w:rPr>
          <w:rFonts w:ascii="Arial" w:hAnsi="Arial" w:cs="Arial"/>
          <w:lang w:val="sr-Cyrl-RS"/>
        </w:rPr>
        <w:t>2018</w:t>
      </w:r>
      <w:r w:rsidR="00F805B1">
        <w:rPr>
          <w:rFonts w:ascii="Arial" w:hAnsi="Arial" w:cs="Arial"/>
          <w:lang w:val="sr-Cyrl-RS"/>
        </w:rPr>
        <w:t>. години,</w:t>
      </w:r>
      <w:r w:rsidRPr="00001D8D">
        <w:rPr>
          <w:rFonts w:ascii="Arial" w:hAnsi="Arial" w:cs="Arial"/>
          <w:lang w:val="sr-Cyrl-RS"/>
        </w:rPr>
        <w:t xml:space="preserve"> месечна накнада износила је </w:t>
      </w:r>
      <w:r>
        <w:rPr>
          <w:rFonts w:ascii="Arial" w:hAnsi="Arial" w:cs="Arial"/>
          <w:lang w:val="sr-Cyrl-RS"/>
        </w:rPr>
        <w:t>7.000,00</w:t>
      </w:r>
      <w:r w:rsidRPr="00001D8D">
        <w:rPr>
          <w:rFonts w:ascii="Arial" w:hAnsi="Arial" w:cs="Arial"/>
          <w:lang w:val="sr-Cyrl-RS"/>
        </w:rPr>
        <w:t xml:space="preserve"> динара,</w:t>
      </w:r>
      <w:r>
        <w:rPr>
          <w:rFonts w:ascii="Arial" w:hAnsi="Arial" w:cs="Arial"/>
          <w:lang w:val="sr-Cyrl-RS"/>
        </w:rPr>
        <w:t xml:space="preserve"> 201</w:t>
      </w:r>
      <w:r w:rsidR="004A6758">
        <w:rPr>
          <w:rFonts w:ascii="Arial" w:hAnsi="Arial" w:cs="Arial"/>
          <w:lang w:val="sr-Cyrl-RS"/>
        </w:rPr>
        <w:t>9</w:t>
      </w:r>
      <w:r>
        <w:rPr>
          <w:rFonts w:ascii="Arial" w:hAnsi="Arial" w:cs="Arial"/>
          <w:lang w:val="sr-Cyrl-RS"/>
        </w:rPr>
        <w:t xml:space="preserve">. </w:t>
      </w:r>
      <w:r w:rsidRPr="00001D8D">
        <w:rPr>
          <w:rFonts w:ascii="Arial" w:hAnsi="Arial" w:cs="Arial"/>
          <w:lang w:val="sr-Cyrl-RS"/>
        </w:rPr>
        <w:t>године повећана је на 10.000 динара</w:t>
      </w:r>
      <w:r>
        <w:rPr>
          <w:rFonts w:ascii="Arial" w:hAnsi="Arial" w:cs="Arial"/>
          <w:lang w:val="sr-Cyrl-RS"/>
        </w:rPr>
        <w:t>,</w:t>
      </w:r>
      <w:r w:rsidRPr="00001D8D">
        <w:rPr>
          <w:rFonts w:ascii="Arial" w:hAnsi="Arial" w:cs="Arial"/>
          <w:lang w:val="sr-Cyrl-RS"/>
        </w:rPr>
        <w:t xml:space="preserve"> а од </w:t>
      </w:r>
      <w:r>
        <w:rPr>
          <w:rFonts w:ascii="Arial" w:hAnsi="Arial" w:cs="Arial"/>
          <w:lang w:val="sr-Cyrl-RS"/>
        </w:rPr>
        <w:t>2020. године</w:t>
      </w:r>
      <w:r w:rsidRPr="00001D8D">
        <w:rPr>
          <w:rFonts w:ascii="Arial" w:hAnsi="Arial" w:cs="Arial"/>
          <w:lang w:val="sr-Cyrl-RS"/>
        </w:rPr>
        <w:t xml:space="preserve">  незапослене породиље 12 месеци прима</w:t>
      </w:r>
      <w:r>
        <w:rPr>
          <w:rFonts w:ascii="Arial" w:hAnsi="Arial" w:cs="Arial"/>
          <w:lang w:val="sr-Cyrl-RS"/>
        </w:rPr>
        <w:t>ју</w:t>
      </w:r>
      <w:r w:rsidRPr="00001D8D">
        <w:rPr>
          <w:rFonts w:ascii="Arial" w:hAnsi="Arial" w:cs="Arial"/>
          <w:lang w:val="sr-Cyrl-RS"/>
        </w:rPr>
        <w:t xml:space="preserve"> по 12.000 динара</w:t>
      </w:r>
      <w:r w:rsidR="00B87019">
        <w:rPr>
          <w:rFonts w:ascii="Arial" w:hAnsi="Arial" w:cs="Arial"/>
          <w:lang w:val="sr-Cyrl-RS"/>
        </w:rPr>
        <w:t xml:space="preserve">. </w:t>
      </w:r>
    </w:p>
    <w:p w14:paraId="10ABB576" w14:textId="57BAEB29" w:rsidR="00C5652A" w:rsidRDefault="00B87019" w:rsidP="002B34D4">
      <w:pPr>
        <w:ind w:firstLine="708"/>
        <w:jc w:val="both"/>
        <w:rPr>
          <w:rFonts w:ascii="Arial" w:hAnsi="Arial" w:cs="Arial"/>
          <w:lang w:val="sr-Cyrl-RS"/>
        </w:rPr>
      </w:pPr>
      <w:r>
        <w:rPr>
          <w:rFonts w:ascii="Arial" w:hAnsi="Arial" w:cs="Arial"/>
          <w:lang w:val="sr-Cyrl-RS"/>
        </w:rPr>
        <w:t xml:space="preserve">У последње 4 године је исплаћено </w:t>
      </w:r>
      <w:r w:rsidR="00001D8D">
        <w:rPr>
          <w:rFonts w:ascii="Arial" w:hAnsi="Arial" w:cs="Arial"/>
          <w:lang w:val="sr-Cyrl-RS"/>
        </w:rPr>
        <w:t xml:space="preserve">укупно </w:t>
      </w:r>
      <w:r>
        <w:rPr>
          <w:rFonts w:ascii="Arial" w:hAnsi="Arial" w:cs="Arial"/>
          <w:lang w:val="sr-Cyrl-RS"/>
        </w:rPr>
        <w:t xml:space="preserve">14.632.000,00 динара </w:t>
      </w:r>
      <w:r w:rsidR="00001D8D">
        <w:rPr>
          <w:rFonts w:ascii="Arial" w:hAnsi="Arial" w:cs="Arial"/>
          <w:lang w:val="sr-Cyrl-RS"/>
        </w:rPr>
        <w:t>за око 120 незапослених породиља.</w:t>
      </w:r>
    </w:p>
    <w:p w14:paraId="38DC6FB8" w14:textId="77777777" w:rsidR="007223C8" w:rsidRDefault="007223C8" w:rsidP="002B34D4">
      <w:pPr>
        <w:ind w:firstLine="708"/>
        <w:jc w:val="both"/>
        <w:rPr>
          <w:rFonts w:ascii="Arial" w:hAnsi="Arial" w:cs="Arial"/>
          <w:lang w:val="sr-Cyrl-RS"/>
        </w:rPr>
      </w:pPr>
    </w:p>
    <w:p w14:paraId="66729CEA" w14:textId="5A6CCEB0" w:rsidR="007223C8" w:rsidRPr="007223C8" w:rsidRDefault="00542A46" w:rsidP="00ED54B6">
      <w:pPr>
        <w:pStyle w:val="ListParagraph"/>
        <w:numPr>
          <w:ilvl w:val="2"/>
          <w:numId w:val="7"/>
        </w:numPr>
        <w:jc w:val="both"/>
        <w:rPr>
          <w:rFonts w:ascii="Arial" w:hAnsi="Arial" w:cs="Arial"/>
          <w:b/>
          <w:bCs/>
          <w:color w:val="1F3864" w:themeColor="accent1" w:themeShade="80"/>
          <w:lang w:val="sr-Cyrl-RS"/>
        </w:rPr>
      </w:pPr>
      <w:r>
        <w:rPr>
          <w:rFonts w:ascii="Arial" w:hAnsi="Arial" w:cs="Arial"/>
          <w:b/>
          <w:bCs/>
          <w:color w:val="1F3864" w:themeColor="accent1" w:themeShade="80"/>
          <w:lang w:val="sr-Cyrl-RS"/>
        </w:rPr>
        <w:t xml:space="preserve"> Једнократна новчана помо</w:t>
      </w:r>
      <w:r w:rsidR="007223C8">
        <w:rPr>
          <w:rFonts w:ascii="Arial" w:hAnsi="Arial" w:cs="Arial"/>
          <w:b/>
          <w:bCs/>
          <w:color w:val="1F3864" w:themeColor="accent1" w:themeShade="80"/>
          <w:lang w:val="sr-Cyrl-RS"/>
        </w:rPr>
        <w:t>ћ породиљама</w:t>
      </w:r>
    </w:p>
    <w:p w14:paraId="7150E3AC" w14:textId="6FF00812" w:rsidR="00EA79B5" w:rsidRDefault="007B70CD" w:rsidP="007223C8">
      <w:pPr>
        <w:ind w:firstLine="708"/>
        <w:jc w:val="both"/>
        <w:rPr>
          <w:rFonts w:ascii="Arial" w:hAnsi="Arial" w:cs="Arial"/>
          <w:lang w:val="sr-Cyrl-RS"/>
        </w:rPr>
      </w:pPr>
      <w:r>
        <w:rPr>
          <w:rFonts w:ascii="Arial" w:hAnsi="Arial" w:cs="Arial"/>
          <w:lang w:val="sr-Cyrl-RS"/>
        </w:rPr>
        <w:t xml:space="preserve">У циљу да промени демографску слику општине и подстакне рађање, </w:t>
      </w:r>
      <w:r w:rsidR="001C0803" w:rsidRPr="007B70CD">
        <w:rPr>
          <w:rFonts w:ascii="Arial" w:hAnsi="Arial" w:cs="Arial"/>
          <w:lang w:val="sr-Cyrl-RS"/>
        </w:rPr>
        <w:t>Општина Кнић издва</w:t>
      </w:r>
      <w:r>
        <w:rPr>
          <w:rFonts w:ascii="Arial" w:hAnsi="Arial" w:cs="Arial"/>
          <w:lang w:val="sr-Cyrl-RS"/>
        </w:rPr>
        <w:t xml:space="preserve">ја једнократну новчану помоћ у износу од 20.000,00 динара за прво, 25.000,00 за друго, 30.000,00 за </w:t>
      </w:r>
      <w:r w:rsidR="004A6758">
        <w:rPr>
          <w:rFonts w:ascii="Arial" w:hAnsi="Arial" w:cs="Arial"/>
          <w:lang w:val="sr-Cyrl-RS"/>
        </w:rPr>
        <w:t>треће</w:t>
      </w:r>
      <w:r w:rsidR="00EA79B5">
        <w:rPr>
          <w:rFonts w:ascii="Arial" w:hAnsi="Arial" w:cs="Arial"/>
          <w:lang w:val="sr-Cyrl-RS"/>
        </w:rPr>
        <w:t>,</w:t>
      </w:r>
      <w:r>
        <w:rPr>
          <w:rFonts w:ascii="Arial" w:hAnsi="Arial" w:cs="Arial"/>
          <w:lang w:val="sr-Cyrl-RS"/>
        </w:rPr>
        <w:t xml:space="preserve"> 35.000,00 </w:t>
      </w:r>
      <w:r w:rsidR="00EA79B5">
        <w:rPr>
          <w:rFonts w:ascii="Arial" w:hAnsi="Arial" w:cs="Arial"/>
          <w:lang w:val="sr-Cyrl-RS"/>
        </w:rPr>
        <w:t xml:space="preserve"> за четврто </w:t>
      </w:r>
      <w:r>
        <w:rPr>
          <w:rFonts w:ascii="Arial" w:hAnsi="Arial" w:cs="Arial"/>
          <w:lang w:val="sr-Cyrl-RS"/>
        </w:rPr>
        <w:t xml:space="preserve">и 40.000,00 за пето рођено дете. </w:t>
      </w:r>
      <w:r w:rsidR="00EA79B5">
        <w:rPr>
          <w:rFonts w:ascii="Arial" w:hAnsi="Arial" w:cs="Arial"/>
          <w:lang w:val="sr-Cyrl-RS"/>
        </w:rPr>
        <w:t>Од 2017. године, општина је издвојила 5.070.000,00 динара за 232 новорођенчади.</w:t>
      </w:r>
    </w:p>
    <w:p w14:paraId="29FF1D71" w14:textId="7BB6A7ED" w:rsidR="000C0617" w:rsidRPr="007223C8" w:rsidRDefault="00EA79B5" w:rsidP="007223C8">
      <w:pPr>
        <w:ind w:firstLine="708"/>
        <w:jc w:val="both"/>
        <w:rPr>
          <w:rFonts w:ascii="Arial" w:hAnsi="Arial" w:cs="Arial"/>
          <w:lang w:val="sr-Cyrl-RS"/>
        </w:rPr>
      </w:pPr>
      <w:r>
        <w:rPr>
          <w:rFonts w:ascii="Arial" w:hAnsi="Arial" w:cs="Arial"/>
          <w:lang w:val="sr-Cyrl-RS"/>
        </w:rPr>
        <w:t>Локална самоуправа од 2018. године</w:t>
      </w:r>
      <w:r w:rsidR="0079309E">
        <w:rPr>
          <w:rFonts w:ascii="Arial" w:hAnsi="Arial" w:cs="Arial"/>
          <w:lang w:val="sr-Cyrl-RS"/>
        </w:rPr>
        <w:t>, родитељу сваког новорођенчета додељује бесплатна аутоседишта</w:t>
      </w:r>
      <w:r w:rsidR="0033799E">
        <w:rPr>
          <w:rFonts w:ascii="Arial" w:hAnsi="Arial" w:cs="Arial"/>
          <w:lang w:val="sr-Cyrl-RS"/>
        </w:rPr>
        <w:t xml:space="preserve"> за бебе.</w:t>
      </w:r>
    </w:p>
    <w:p w14:paraId="45352103" w14:textId="5A7F6104" w:rsidR="007223C8" w:rsidRPr="007223C8" w:rsidRDefault="007223C8" w:rsidP="00ED54B6">
      <w:pPr>
        <w:pStyle w:val="ListParagraph"/>
        <w:numPr>
          <w:ilvl w:val="1"/>
          <w:numId w:val="7"/>
        </w:numPr>
        <w:jc w:val="both"/>
        <w:rPr>
          <w:rFonts w:ascii="Arial" w:eastAsia="Times New Roman" w:hAnsi="Arial" w:cs="Arial"/>
          <w:b/>
          <w:color w:val="1F3864" w:themeColor="accent1" w:themeShade="80"/>
          <w:sz w:val="26"/>
          <w:szCs w:val="26"/>
          <w:lang w:val="sr-Cyrl-RS"/>
        </w:rPr>
      </w:pPr>
      <w:r>
        <w:rPr>
          <w:rFonts w:ascii="Arial" w:eastAsia="Times New Roman" w:hAnsi="Arial" w:cs="Arial"/>
          <w:b/>
          <w:color w:val="1F3864" w:themeColor="accent1" w:themeShade="80"/>
          <w:sz w:val="26"/>
          <w:szCs w:val="26"/>
          <w:lang w:val="sr-Cyrl-RS"/>
        </w:rPr>
        <w:t>Здравство</w:t>
      </w:r>
    </w:p>
    <w:p w14:paraId="3804B2B6" w14:textId="2955373E" w:rsidR="00F90DB1" w:rsidRDefault="00D10090" w:rsidP="00022F28">
      <w:pPr>
        <w:ind w:firstLine="708"/>
        <w:jc w:val="both"/>
        <w:rPr>
          <w:rFonts w:ascii="Arial" w:hAnsi="Arial" w:cs="Arial"/>
          <w:lang w:val="sr-Cyrl-RS"/>
        </w:rPr>
      </w:pPr>
      <w:r>
        <w:rPr>
          <w:rFonts w:ascii="Arial" w:hAnsi="Arial" w:cs="Arial"/>
          <w:lang w:val="sr-Cyrl-RS"/>
        </w:rPr>
        <w:t xml:space="preserve">Дом здравља у Книћу у сарадњи са локалном самоуправом, преузима низ активности како би здравствена заштита становништва њене територије била доступна свима подједнако. </w:t>
      </w:r>
    </w:p>
    <w:p w14:paraId="5E977A8F" w14:textId="6584F054" w:rsidR="00D61CE5" w:rsidRDefault="00D61CE5" w:rsidP="00022F28">
      <w:pPr>
        <w:ind w:firstLine="708"/>
        <w:jc w:val="both"/>
        <w:rPr>
          <w:rFonts w:ascii="Arial" w:hAnsi="Arial" w:cs="Arial"/>
          <w:lang w:val="sr-Cyrl-RS"/>
        </w:rPr>
      </w:pPr>
      <w:r w:rsidRPr="00D61CE5">
        <w:rPr>
          <w:rFonts w:ascii="Arial" w:hAnsi="Arial" w:cs="Arial"/>
          <w:lang w:val="sr-Cyrl-RS"/>
        </w:rPr>
        <w:t>Општина Кнић</w:t>
      </w:r>
      <w:r>
        <w:rPr>
          <w:rFonts w:ascii="Arial" w:hAnsi="Arial" w:cs="Arial"/>
          <w:lang w:val="sr-Cyrl-RS"/>
        </w:rPr>
        <w:t xml:space="preserve"> </w:t>
      </w:r>
      <w:r w:rsidR="00D10090">
        <w:rPr>
          <w:rFonts w:ascii="Arial" w:hAnsi="Arial" w:cs="Arial"/>
          <w:lang w:val="sr-Cyrl-RS"/>
        </w:rPr>
        <w:t xml:space="preserve">од </w:t>
      </w:r>
      <w:r w:rsidR="00B628CB">
        <w:rPr>
          <w:rFonts w:ascii="Arial" w:hAnsi="Arial" w:cs="Arial"/>
          <w:lang w:val="sr-Cyrl-RS"/>
        </w:rPr>
        <w:t>2017. године</w:t>
      </w:r>
      <w:r>
        <w:rPr>
          <w:rFonts w:ascii="Arial" w:hAnsi="Arial" w:cs="Arial"/>
          <w:lang w:val="sr-Cyrl-RS"/>
        </w:rPr>
        <w:t xml:space="preserve"> у сарадњи са Кабинетом министра задуженог за демографију и популациону политику реализ</w:t>
      </w:r>
      <w:r w:rsidR="00D10090">
        <w:rPr>
          <w:rFonts w:ascii="Arial" w:hAnsi="Arial" w:cs="Arial"/>
          <w:lang w:val="sr-Cyrl-RS"/>
        </w:rPr>
        <w:t>ује</w:t>
      </w:r>
      <w:r>
        <w:rPr>
          <w:rFonts w:ascii="Arial" w:hAnsi="Arial" w:cs="Arial"/>
          <w:lang w:val="sr-Cyrl-RS"/>
        </w:rPr>
        <w:t xml:space="preserve"> пројекат </w:t>
      </w:r>
      <w:r w:rsidR="00B628CB">
        <w:rPr>
          <w:rFonts w:ascii="Arial" w:hAnsi="Arial" w:cs="Arial"/>
          <w:lang w:val="sr-Cyrl-RS"/>
        </w:rPr>
        <w:t xml:space="preserve">кроз следеће Мере подршке здравству: </w:t>
      </w:r>
    </w:p>
    <w:p w14:paraId="0EB05411" w14:textId="4EF0085C" w:rsidR="00B628CB" w:rsidRDefault="00B628CB" w:rsidP="00022F28">
      <w:pPr>
        <w:pStyle w:val="ListParagraph"/>
        <w:numPr>
          <w:ilvl w:val="3"/>
          <w:numId w:val="5"/>
        </w:numPr>
        <w:ind w:left="810"/>
        <w:jc w:val="both"/>
        <w:rPr>
          <w:rFonts w:ascii="Arial" w:hAnsi="Arial" w:cs="Arial"/>
          <w:lang w:val="sr-Cyrl-RS"/>
        </w:rPr>
      </w:pPr>
      <w:r w:rsidRPr="00B628CB">
        <w:rPr>
          <w:rFonts w:ascii="Arial" w:hAnsi="Arial" w:cs="Arial"/>
          <w:b/>
          <w:bCs/>
          <w:lang w:val="sr-Cyrl-RS"/>
        </w:rPr>
        <w:t>Едукације у области очувања и унапређења репродуктивног здравља</w:t>
      </w:r>
      <w:r w:rsidRPr="00B628CB">
        <w:rPr>
          <w:rFonts w:ascii="Arial" w:hAnsi="Arial" w:cs="Arial"/>
          <w:lang w:val="sr-Cyrl-RS"/>
        </w:rPr>
        <w:t xml:space="preserve"> при чему је ангажован доктор медицине који је држао тематска предавања „Брак и породица“, „Статус жене и рађање“, „Контрацепција и абортус“, као и тематска предавања трибине и радионице на тему „Очување </w:t>
      </w:r>
      <w:r w:rsidR="00022F28">
        <w:rPr>
          <w:rFonts w:ascii="Arial" w:hAnsi="Arial" w:cs="Arial"/>
          <w:lang w:val="sr-Cyrl-RS"/>
        </w:rPr>
        <w:t>и унапређење тематског здравља“.</w:t>
      </w:r>
      <w:r w:rsidRPr="00B628CB">
        <w:rPr>
          <w:rFonts w:ascii="Arial" w:hAnsi="Arial" w:cs="Arial"/>
          <w:lang w:val="sr-Cyrl-RS"/>
        </w:rPr>
        <w:t xml:space="preserve"> </w:t>
      </w:r>
    </w:p>
    <w:p w14:paraId="37006F09" w14:textId="44BC1E76" w:rsidR="00B628CB" w:rsidRDefault="00B628CB" w:rsidP="00022F28">
      <w:pPr>
        <w:pStyle w:val="ListParagraph"/>
        <w:numPr>
          <w:ilvl w:val="3"/>
          <w:numId w:val="5"/>
        </w:numPr>
        <w:ind w:left="810"/>
        <w:jc w:val="both"/>
        <w:rPr>
          <w:rFonts w:ascii="Arial" w:hAnsi="Arial" w:cs="Arial"/>
          <w:lang w:val="sr-Cyrl-RS"/>
        </w:rPr>
      </w:pPr>
      <w:r w:rsidRPr="00B628CB">
        <w:rPr>
          <w:rFonts w:ascii="Arial" w:hAnsi="Arial" w:cs="Arial"/>
          <w:b/>
          <w:bCs/>
          <w:lang w:val="sr-Cyrl-RS"/>
        </w:rPr>
        <w:t>Набавка мобилног ултразвука</w:t>
      </w:r>
      <w:r>
        <w:rPr>
          <w:rFonts w:ascii="Arial" w:hAnsi="Arial" w:cs="Arial"/>
          <w:lang w:val="sr-Cyrl-RS"/>
        </w:rPr>
        <w:t xml:space="preserve"> чиме су се делом превазишли проблеми у гинеколошко-акушерској патологији и створиле могућности праћења трудноће на терену у екстремним случајевима као и постпартално. Набавком овог ултразвука поред рада са трудницама омогућен је и теренски рад радиолога </w:t>
      </w:r>
      <w:r w:rsidR="005A11BA">
        <w:rPr>
          <w:rFonts w:ascii="Arial" w:hAnsi="Arial" w:cs="Arial"/>
          <w:lang w:val="sr-Cyrl-RS"/>
        </w:rPr>
        <w:t>у издвојеним здравственим објектима чиме ће се проширити услуге вршења дијагностичких прегледа.</w:t>
      </w:r>
    </w:p>
    <w:p w14:paraId="0C7F6541" w14:textId="57EA4564" w:rsidR="00603BDA" w:rsidRDefault="005A11BA" w:rsidP="00022F28">
      <w:pPr>
        <w:pStyle w:val="ListParagraph"/>
        <w:numPr>
          <w:ilvl w:val="3"/>
          <w:numId w:val="5"/>
        </w:numPr>
        <w:ind w:left="810"/>
        <w:jc w:val="both"/>
        <w:rPr>
          <w:rFonts w:ascii="Arial" w:hAnsi="Arial" w:cs="Arial"/>
          <w:lang w:val="sr-Cyrl-RS"/>
        </w:rPr>
      </w:pPr>
      <w:r>
        <w:rPr>
          <w:rFonts w:ascii="Arial" w:hAnsi="Arial" w:cs="Arial"/>
          <w:b/>
          <w:bCs/>
          <w:lang w:val="sr-Cyrl-RS"/>
        </w:rPr>
        <w:t xml:space="preserve">Консултативни прегледи лекара специјалиста и цитолога. </w:t>
      </w:r>
      <w:r w:rsidRPr="005A11BA">
        <w:rPr>
          <w:rFonts w:ascii="Arial" w:hAnsi="Arial" w:cs="Arial"/>
          <w:lang w:val="sr-Cyrl-RS"/>
        </w:rPr>
        <w:t xml:space="preserve">Организовани </w:t>
      </w:r>
      <w:r w:rsidR="00F90DB1">
        <w:rPr>
          <w:rFonts w:ascii="Arial" w:hAnsi="Arial" w:cs="Arial"/>
          <w:lang w:val="sr-Cyrl-RS"/>
        </w:rPr>
        <w:t xml:space="preserve">су </w:t>
      </w:r>
      <w:r w:rsidRPr="005A11BA">
        <w:rPr>
          <w:rFonts w:ascii="Arial" w:hAnsi="Arial" w:cs="Arial"/>
          <w:lang w:val="sr-Cyrl-RS"/>
        </w:rPr>
        <w:t>прегледи лекара специјалиста</w:t>
      </w:r>
      <w:r>
        <w:rPr>
          <w:rFonts w:ascii="Arial" w:hAnsi="Arial" w:cs="Arial"/>
          <w:lang w:val="sr-Cyrl-RS"/>
        </w:rPr>
        <w:t xml:space="preserve"> из области радиологије и цитологије у сарадњи </w:t>
      </w:r>
      <w:r>
        <w:rPr>
          <w:rFonts w:ascii="Arial" w:hAnsi="Arial" w:cs="Arial"/>
          <w:lang w:val="sr-Cyrl-RS"/>
        </w:rPr>
        <w:lastRenderedPageBreak/>
        <w:t>са Клиничким центром Крагујева</w:t>
      </w:r>
      <w:r w:rsidR="00603BDA">
        <w:rPr>
          <w:rFonts w:ascii="Arial" w:hAnsi="Arial" w:cs="Arial"/>
          <w:lang w:val="sr-Cyrl-RS"/>
        </w:rPr>
        <w:t xml:space="preserve">ц. </w:t>
      </w:r>
      <w:r w:rsidR="00F90DB1">
        <w:rPr>
          <w:rFonts w:ascii="Arial" w:hAnsi="Arial" w:cs="Arial"/>
          <w:lang w:val="sr-Cyrl-RS"/>
        </w:rPr>
        <w:t xml:space="preserve">Подразумева праћење и унапређивање здравственог стања пацијента, спречавање и благовремено откривање комоликација, као и додатну допунску дијагностику која је предуслов за избор адекватне и рационалне терапије. </w:t>
      </w:r>
    </w:p>
    <w:p w14:paraId="5174E66B" w14:textId="1048DB88" w:rsidR="00F90DB1" w:rsidRPr="00154BA0" w:rsidRDefault="00154BA0" w:rsidP="00022F28">
      <w:pPr>
        <w:ind w:firstLine="708"/>
        <w:jc w:val="both"/>
        <w:rPr>
          <w:rFonts w:ascii="Arial" w:hAnsi="Arial" w:cs="Arial"/>
          <w:lang w:val="sr-Cyrl-RS"/>
        </w:rPr>
      </w:pPr>
      <w:r w:rsidRPr="00154BA0">
        <w:rPr>
          <w:rFonts w:ascii="Arial" w:hAnsi="Arial" w:cs="Arial"/>
          <w:lang w:val="sr-Cyrl-RS"/>
        </w:rPr>
        <w:t>Дом здравља у сарадњи са локалном самоуправом већ низ година уназад успешно спроводи</w:t>
      </w:r>
      <w:r>
        <w:rPr>
          <w:rFonts w:ascii="Arial" w:hAnsi="Arial" w:cs="Arial"/>
          <w:b/>
          <w:bCs/>
          <w:lang w:val="sr-Cyrl-RS"/>
        </w:rPr>
        <w:t xml:space="preserve"> П</w:t>
      </w:r>
      <w:r w:rsidR="00F90DB1" w:rsidRPr="00F90DB1">
        <w:rPr>
          <w:rFonts w:ascii="Arial" w:hAnsi="Arial" w:cs="Arial"/>
          <w:b/>
          <w:bCs/>
          <w:lang w:val="sr-Cyrl-RS"/>
        </w:rPr>
        <w:t>ројекат кућно лечење, палијативно збрињавање и пружање хитне медицинске помоћи на терену</w:t>
      </w:r>
      <w:r w:rsidR="00F933EC">
        <w:rPr>
          <w:rFonts w:ascii="Arial" w:hAnsi="Arial" w:cs="Arial"/>
          <w:b/>
          <w:bCs/>
          <w:lang w:val="sr-Cyrl-RS"/>
        </w:rPr>
        <w:t xml:space="preserve">. </w:t>
      </w:r>
      <w:r w:rsidR="00F933EC">
        <w:rPr>
          <w:rFonts w:ascii="Arial" w:hAnsi="Arial" w:cs="Arial"/>
          <w:lang w:val="sr-Cyrl-RS"/>
        </w:rPr>
        <w:t>Спровођење пројекта резултира побољшањем квалитета живота лица у терминалној фази болести, као и њихових породица и лица на продуженом болничком лечењу, организованим лечењем и негом у ку</w:t>
      </w:r>
      <w:r w:rsidR="00022F28">
        <w:rPr>
          <w:rFonts w:ascii="Arial" w:hAnsi="Arial" w:cs="Arial"/>
          <w:lang w:val="sr-Cyrl-RS"/>
        </w:rPr>
        <w:t>ћ</w:t>
      </w:r>
      <w:r w:rsidR="00F933EC">
        <w:rPr>
          <w:rFonts w:ascii="Arial" w:hAnsi="Arial" w:cs="Arial"/>
          <w:lang w:val="sr-Cyrl-RS"/>
        </w:rPr>
        <w:t>ним условима, чиме се истовремено пацијентима смањују трошкови лечења.</w:t>
      </w:r>
    </w:p>
    <w:p w14:paraId="2EBA6452" w14:textId="561AB3EA" w:rsidR="005154FD" w:rsidRDefault="005154FD" w:rsidP="00022F28">
      <w:pPr>
        <w:spacing w:after="0"/>
        <w:ind w:left="-90" w:firstLine="798"/>
        <w:jc w:val="both"/>
        <w:rPr>
          <w:rFonts w:ascii="Arial" w:hAnsi="Arial" w:cs="Arial"/>
          <w:lang w:val="sr-Cyrl-RS"/>
        </w:rPr>
      </w:pPr>
      <w:r w:rsidRPr="00603BDA">
        <w:rPr>
          <w:rFonts w:ascii="Arial" w:hAnsi="Arial" w:cs="Arial"/>
          <w:b/>
          <w:bCs/>
          <w:lang w:val="sr-Cyrl-RS"/>
        </w:rPr>
        <w:t>Мере подршке здравству, кроз подизање капацитета здравствених услуга и едукацију младих за савремено планирање породице</w:t>
      </w:r>
      <w:r w:rsidR="00603BDA" w:rsidRPr="00603BDA">
        <w:rPr>
          <w:rFonts w:ascii="Arial" w:hAnsi="Arial" w:cs="Arial"/>
          <w:b/>
          <w:bCs/>
          <w:lang w:val="sr-Cyrl-RS"/>
        </w:rPr>
        <w:t>.</w:t>
      </w:r>
      <w:r w:rsidRPr="00603BDA">
        <w:rPr>
          <w:rFonts w:ascii="Arial" w:hAnsi="Arial" w:cs="Arial"/>
          <w:b/>
          <w:bCs/>
          <w:lang w:val="sr-Cyrl-RS"/>
        </w:rPr>
        <w:t xml:space="preserve"> </w:t>
      </w:r>
      <w:r w:rsidR="00603BDA" w:rsidRPr="00603BDA">
        <w:rPr>
          <w:rFonts w:ascii="Arial" w:hAnsi="Arial" w:cs="Arial"/>
          <w:lang w:val="sr-Cyrl-RS"/>
        </w:rPr>
        <w:t xml:space="preserve">У Дому здравља су организована </w:t>
      </w:r>
      <w:r w:rsidR="00603BDA">
        <w:rPr>
          <w:rFonts w:ascii="Arial" w:hAnsi="Arial" w:cs="Arial"/>
          <w:lang w:val="sr-Cyrl-RS"/>
        </w:rPr>
        <w:t>саветовалишта за дијабет</w:t>
      </w:r>
      <w:r w:rsidR="00022F28">
        <w:rPr>
          <w:rFonts w:ascii="Arial" w:hAnsi="Arial" w:cs="Arial"/>
          <w:lang w:val="sr-Cyrl-RS"/>
        </w:rPr>
        <w:t>ес</w:t>
      </w:r>
      <w:r w:rsidR="00603BDA">
        <w:rPr>
          <w:rFonts w:ascii="Arial" w:hAnsi="Arial" w:cs="Arial"/>
          <w:lang w:val="sr-Cyrl-RS"/>
        </w:rPr>
        <w:t>, саветовалиште за труднице, спроводе и акције „Лекар на селу“ које омогућавају доступност и обухват здравствене заштите у местима која су удаљена од здравствених центара, као и доступност тежим социјалним категоријама и старачком становништву.</w:t>
      </w:r>
    </w:p>
    <w:p w14:paraId="6FE7296B" w14:textId="2C29065C" w:rsidR="00603BDA" w:rsidRDefault="00603BDA" w:rsidP="00022F28">
      <w:pPr>
        <w:spacing w:after="0"/>
        <w:ind w:hanging="450"/>
        <w:jc w:val="both"/>
        <w:rPr>
          <w:rFonts w:ascii="Arial" w:hAnsi="Arial" w:cs="Arial"/>
          <w:lang w:val="sr-Cyrl-RS"/>
        </w:rPr>
      </w:pPr>
      <w:r>
        <w:rPr>
          <w:rFonts w:ascii="Arial" w:hAnsi="Arial" w:cs="Arial"/>
          <w:lang w:val="sr-Cyrl-RS"/>
        </w:rPr>
        <w:t xml:space="preserve">       </w:t>
      </w:r>
      <w:r>
        <w:rPr>
          <w:rFonts w:ascii="Arial" w:hAnsi="Arial" w:cs="Arial"/>
          <w:lang w:val="sr-Cyrl-RS"/>
        </w:rPr>
        <w:tab/>
      </w:r>
      <w:r>
        <w:rPr>
          <w:rFonts w:ascii="Arial" w:hAnsi="Arial" w:cs="Arial"/>
          <w:lang w:val="sr-Cyrl-RS"/>
        </w:rPr>
        <w:tab/>
      </w:r>
      <w:r w:rsidRPr="00603BDA">
        <w:rPr>
          <w:rFonts w:ascii="Arial" w:hAnsi="Arial" w:cs="Arial"/>
          <w:lang w:val="sr-Cyrl-RS"/>
        </w:rPr>
        <w:t>Заштита</w:t>
      </w:r>
      <w:r>
        <w:rPr>
          <w:rFonts w:ascii="Arial" w:hAnsi="Arial" w:cs="Arial"/>
          <w:lang w:val="sr-Cyrl-RS"/>
        </w:rPr>
        <w:t xml:space="preserve"> репродуктивног здравља укључује едукацију о репродукцији, саветовању о планирању породице, здравствену заштиту репродукције, превенцију, дијагностику и лечење различитих болести и поремећаја.</w:t>
      </w:r>
    </w:p>
    <w:p w14:paraId="3CE5D35C" w14:textId="77777777" w:rsidR="00F90DB1" w:rsidRDefault="00F90DB1" w:rsidP="00F90DB1">
      <w:pPr>
        <w:spacing w:after="0"/>
        <w:ind w:hanging="450"/>
        <w:rPr>
          <w:rFonts w:ascii="Arial" w:hAnsi="Arial" w:cs="Arial"/>
          <w:lang w:val="sr-Cyrl-RS"/>
        </w:rPr>
      </w:pPr>
    </w:p>
    <w:p w14:paraId="534E1065" w14:textId="7204C643" w:rsidR="00377CAB" w:rsidRDefault="00FB6840" w:rsidP="00603BDA">
      <w:pPr>
        <w:tabs>
          <w:tab w:val="left" w:pos="90"/>
        </w:tabs>
        <w:spacing w:after="0"/>
        <w:rPr>
          <w:rFonts w:ascii="Arial" w:hAnsi="Arial" w:cs="Arial"/>
          <w:lang w:val="sr-Cyrl-RS"/>
        </w:rPr>
      </w:pPr>
      <w:r>
        <w:rPr>
          <w:rFonts w:ascii="Arial" w:hAnsi="Arial" w:cs="Arial"/>
          <w:lang w:val="sr-Cyrl-RS"/>
        </w:rPr>
        <w:tab/>
      </w:r>
      <w:r>
        <w:rPr>
          <w:rFonts w:ascii="Arial" w:hAnsi="Arial" w:cs="Arial"/>
          <w:lang w:val="sr-Cyrl-RS"/>
        </w:rPr>
        <w:tab/>
      </w:r>
      <w:r w:rsidR="00603BDA">
        <w:rPr>
          <w:rFonts w:ascii="Arial" w:hAnsi="Arial" w:cs="Arial"/>
          <w:lang w:val="sr-Cyrl-RS"/>
        </w:rPr>
        <w:t>Планира се</w:t>
      </w:r>
      <w:r w:rsidR="00377CAB">
        <w:rPr>
          <w:rFonts w:ascii="Arial" w:hAnsi="Arial" w:cs="Arial"/>
          <w:lang w:val="sr-Cyrl-RS"/>
        </w:rPr>
        <w:t>:</w:t>
      </w:r>
    </w:p>
    <w:p w14:paraId="605744FD" w14:textId="59750B19" w:rsidR="00603BDA" w:rsidRDefault="00377CAB" w:rsidP="00377CAB">
      <w:pPr>
        <w:tabs>
          <w:tab w:val="left" w:pos="90"/>
        </w:tabs>
        <w:spacing w:after="0"/>
        <w:rPr>
          <w:rFonts w:ascii="Arial" w:hAnsi="Arial" w:cs="Arial"/>
          <w:lang w:val="sr-Cyrl-RS"/>
        </w:rPr>
      </w:pPr>
      <w:r>
        <w:rPr>
          <w:rFonts w:ascii="Arial" w:hAnsi="Arial" w:cs="Arial"/>
          <w:lang w:val="sr-Cyrl-RS"/>
        </w:rPr>
        <w:t>-</w:t>
      </w:r>
      <w:r w:rsidR="00603BDA" w:rsidRPr="00377CAB">
        <w:rPr>
          <w:rFonts w:ascii="Arial" w:hAnsi="Arial" w:cs="Arial"/>
          <w:lang w:val="sr-Cyrl-RS"/>
        </w:rPr>
        <w:t xml:space="preserve"> </w:t>
      </w:r>
      <w:r w:rsidR="00FB6840">
        <w:rPr>
          <w:rFonts w:ascii="Arial" w:hAnsi="Arial" w:cs="Arial"/>
          <w:lang w:val="sr-Cyrl-RS"/>
        </w:rPr>
        <w:t xml:space="preserve"> </w:t>
      </w:r>
      <w:r>
        <w:rPr>
          <w:rFonts w:ascii="Arial" w:hAnsi="Arial" w:cs="Arial"/>
          <w:lang w:val="sr-Cyrl-RS"/>
        </w:rPr>
        <w:t>С</w:t>
      </w:r>
      <w:r w:rsidRPr="00377CAB">
        <w:rPr>
          <w:rFonts w:ascii="Arial" w:hAnsi="Arial" w:cs="Arial"/>
          <w:lang w:val="sr-Cyrl-RS"/>
        </w:rPr>
        <w:t>провођење кампање у оквиру које ће се омогућити бесплатан преглед покретним мамографом</w:t>
      </w:r>
      <w:r w:rsidR="00022F28">
        <w:rPr>
          <w:rFonts w:ascii="Arial" w:hAnsi="Arial" w:cs="Arial"/>
          <w:lang w:val="sr-Cyrl-RS"/>
        </w:rPr>
        <w:t>;</w:t>
      </w:r>
    </w:p>
    <w:p w14:paraId="0D7B41A3" w14:textId="41CC0A68" w:rsidR="00377CAB" w:rsidRDefault="00377CAB" w:rsidP="00377CAB">
      <w:pPr>
        <w:tabs>
          <w:tab w:val="left" w:pos="90"/>
        </w:tabs>
        <w:spacing w:after="0"/>
        <w:rPr>
          <w:rFonts w:ascii="Arial" w:hAnsi="Arial" w:cs="Arial"/>
          <w:lang w:val="sr-Cyrl-RS"/>
        </w:rPr>
      </w:pPr>
      <w:r>
        <w:rPr>
          <w:rFonts w:ascii="Arial" w:hAnsi="Arial" w:cs="Arial"/>
          <w:lang w:val="sr-Cyrl-RS"/>
        </w:rPr>
        <w:t xml:space="preserve">- </w:t>
      </w:r>
      <w:r w:rsidR="00FB6840">
        <w:rPr>
          <w:rFonts w:ascii="Arial" w:hAnsi="Arial" w:cs="Arial"/>
          <w:lang w:val="sr-Cyrl-RS"/>
        </w:rPr>
        <w:t xml:space="preserve"> </w:t>
      </w:r>
      <w:r>
        <w:rPr>
          <w:rFonts w:ascii="Arial" w:hAnsi="Arial" w:cs="Arial"/>
          <w:lang w:val="sr-Cyrl-RS"/>
        </w:rPr>
        <w:t>Повећање учесталости контролних гинеколошких прегледа у циљу превенције и евен</w:t>
      </w:r>
      <w:r w:rsidR="00022F28">
        <w:rPr>
          <w:rFonts w:ascii="Arial" w:hAnsi="Arial" w:cs="Arial"/>
          <w:lang w:val="sr-Cyrl-RS"/>
        </w:rPr>
        <w:t>туалног раног откривања болести;</w:t>
      </w:r>
    </w:p>
    <w:p w14:paraId="483078D2" w14:textId="4BB81152" w:rsidR="00377CAB" w:rsidRDefault="00377CAB" w:rsidP="00377CAB">
      <w:pPr>
        <w:tabs>
          <w:tab w:val="left" w:pos="90"/>
        </w:tabs>
        <w:spacing w:after="0"/>
        <w:rPr>
          <w:rFonts w:ascii="Arial" w:hAnsi="Arial" w:cs="Arial"/>
          <w:lang w:val="sr-Cyrl-RS"/>
        </w:rPr>
      </w:pPr>
      <w:r>
        <w:rPr>
          <w:rFonts w:ascii="Arial" w:hAnsi="Arial" w:cs="Arial"/>
          <w:lang w:val="sr-Cyrl-RS"/>
        </w:rPr>
        <w:t xml:space="preserve">- </w:t>
      </w:r>
      <w:r w:rsidR="00FB6840">
        <w:rPr>
          <w:rFonts w:ascii="Arial" w:hAnsi="Arial" w:cs="Arial"/>
          <w:lang w:val="sr-Cyrl-RS"/>
        </w:rPr>
        <w:t xml:space="preserve"> </w:t>
      </w:r>
      <w:r>
        <w:rPr>
          <w:rFonts w:ascii="Arial" w:hAnsi="Arial" w:cs="Arial"/>
          <w:lang w:val="sr-Cyrl-RS"/>
        </w:rPr>
        <w:t>Тематска предавања у области очувања и унапређења репродуктивног здравља са предвиђеним циљним групама( ученици основних и средњих школа, општа популација, партнери )</w:t>
      </w:r>
      <w:r w:rsidR="00022F28">
        <w:rPr>
          <w:rFonts w:ascii="Arial" w:hAnsi="Arial" w:cs="Arial"/>
          <w:lang w:val="sr-Cyrl-RS"/>
        </w:rPr>
        <w:t>.</w:t>
      </w:r>
    </w:p>
    <w:p w14:paraId="319B8732" w14:textId="77777777" w:rsidR="002B34D4" w:rsidRDefault="002B34D4" w:rsidP="00377CAB">
      <w:pPr>
        <w:tabs>
          <w:tab w:val="left" w:pos="90"/>
        </w:tabs>
        <w:spacing w:after="0"/>
        <w:rPr>
          <w:rFonts w:ascii="Arial" w:hAnsi="Arial" w:cs="Arial"/>
          <w:lang w:val="sr-Cyrl-RS"/>
        </w:rPr>
      </w:pPr>
    </w:p>
    <w:p w14:paraId="2E514FFB" w14:textId="05D5CF4D" w:rsidR="00377CAB" w:rsidRDefault="004B4234" w:rsidP="00377CAB">
      <w:pPr>
        <w:tabs>
          <w:tab w:val="left" w:pos="90"/>
        </w:tabs>
        <w:spacing w:after="0"/>
        <w:rPr>
          <w:rFonts w:ascii="Arial" w:hAnsi="Arial" w:cs="Arial"/>
          <w:lang w:val="sr-Cyrl-RS"/>
        </w:rPr>
      </w:pPr>
      <w:r>
        <w:rPr>
          <w:rFonts w:ascii="Arial" w:hAnsi="Arial" w:cs="Arial"/>
          <w:lang w:val="sr-Cyrl-RS"/>
        </w:rPr>
        <w:tab/>
      </w:r>
      <w:r w:rsidR="00377CAB">
        <w:rPr>
          <w:rFonts w:ascii="Arial" w:hAnsi="Arial" w:cs="Arial"/>
          <w:lang w:val="sr-Cyrl-RS"/>
        </w:rPr>
        <w:t>Циљ мера популационе политике:</w:t>
      </w:r>
    </w:p>
    <w:p w14:paraId="15E5547D" w14:textId="11B2405C" w:rsidR="00377CAB" w:rsidRDefault="00022F28" w:rsidP="00ED54B6">
      <w:pPr>
        <w:pStyle w:val="ListParagraph"/>
        <w:numPr>
          <w:ilvl w:val="0"/>
          <w:numId w:val="2"/>
        </w:numPr>
        <w:tabs>
          <w:tab w:val="left" w:pos="90"/>
        </w:tabs>
        <w:spacing w:after="0"/>
        <w:rPr>
          <w:rFonts w:ascii="Arial" w:hAnsi="Arial" w:cs="Arial"/>
          <w:lang w:val="sr-Cyrl-RS"/>
        </w:rPr>
      </w:pPr>
      <w:r>
        <w:rPr>
          <w:rFonts w:ascii="Arial" w:hAnsi="Arial" w:cs="Arial"/>
          <w:lang w:val="sr-Cyrl-RS"/>
        </w:rPr>
        <w:t>п</w:t>
      </w:r>
      <w:r w:rsidR="00F0205D">
        <w:rPr>
          <w:rFonts w:ascii="Arial" w:hAnsi="Arial" w:cs="Arial"/>
          <w:lang w:val="sr-Cyrl-RS"/>
        </w:rPr>
        <w:t>ромоција репродуктивног здравља адолесцената</w:t>
      </w:r>
      <w:r>
        <w:rPr>
          <w:rFonts w:ascii="Arial" w:hAnsi="Arial" w:cs="Arial"/>
          <w:lang w:val="sr-Cyrl-RS"/>
        </w:rPr>
        <w:t>,</w:t>
      </w:r>
    </w:p>
    <w:p w14:paraId="41FD56F6" w14:textId="23E5AD23" w:rsidR="00F0205D" w:rsidRDefault="00022F28" w:rsidP="00ED54B6">
      <w:pPr>
        <w:pStyle w:val="ListParagraph"/>
        <w:numPr>
          <w:ilvl w:val="0"/>
          <w:numId w:val="2"/>
        </w:numPr>
        <w:tabs>
          <w:tab w:val="left" w:pos="90"/>
        </w:tabs>
        <w:spacing w:after="0"/>
        <w:rPr>
          <w:rFonts w:ascii="Arial" w:hAnsi="Arial" w:cs="Arial"/>
          <w:lang w:val="sr-Cyrl-RS"/>
        </w:rPr>
      </w:pPr>
      <w:r>
        <w:rPr>
          <w:rFonts w:ascii="Arial" w:hAnsi="Arial" w:cs="Arial"/>
          <w:lang w:val="sr-Cyrl-RS"/>
        </w:rPr>
        <w:t>б</w:t>
      </w:r>
      <w:r w:rsidR="00F0205D">
        <w:rPr>
          <w:rFonts w:ascii="Arial" w:hAnsi="Arial" w:cs="Arial"/>
          <w:lang w:val="sr-Cyrl-RS"/>
        </w:rPr>
        <w:t>орба против неплодности</w:t>
      </w:r>
      <w:r>
        <w:rPr>
          <w:rFonts w:ascii="Arial" w:hAnsi="Arial" w:cs="Arial"/>
          <w:lang w:val="sr-Cyrl-RS"/>
        </w:rPr>
        <w:t>,</w:t>
      </w:r>
    </w:p>
    <w:p w14:paraId="384DFDDF" w14:textId="7186BAF2" w:rsidR="00F0205D" w:rsidRDefault="00022F28" w:rsidP="00ED54B6">
      <w:pPr>
        <w:pStyle w:val="ListParagraph"/>
        <w:numPr>
          <w:ilvl w:val="0"/>
          <w:numId w:val="2"/>
        </w:numPr>
        <w:tabs>
          <w:tab w:val="left" w:pos="90"/>
        </w:tabs>
        <w:spacing w:after="0"/>
        <w:rPr>
          <w:rFonts w:ascii="Arial" w:hAnsi="Arial" w:cs="Arial"/>
          <w:lang w:val="sr-Cyrl-RS"/>
        </w:rPr>
      </w:pPr>
      <w:r>
        <w:rPr>
          <w:rFonts w:ascii="Arial" w:hAnsi="Arial" w:cs="Arial"/>
          <w:lang w:val="sr-Cyrl-RS"/>
        </w:rPr>
        <w:t>п</w:t>
      </w:r>
      <w:r w:rsidR="00F0205D">
        <w:rPr>
          <w:rFonts w:ascii="Arial" w:hAnsi="Arial" w:cs="Arial"/>
          <w:lang w:val="sr-Cyrl-RS"/>
        </w:rPr>
        <w:t>ут ка здравом материнству</w:t>
      </w:r>
      <w:r>
        <w:rPr>
          <w:rFonts w:ascii="Arial" w:hAnsi="Arial" w:cs="Arial"/>
          <w:lang w:val="sr-Cyrl-RS"/>
        </w:rPr>
        <w:t>,</w:t>
      </w:r>
    </w:p>
    <w:p w14:paraId="0D7CDD74" w14:textId="2D2BC302" w:rsidR="00F0205D" w:rsidRPr="00F0205D" w:rsidRDefault="00022F28" w:rsidP="00ED54B6">
      <w:pPr>
        <w:pStyle w:val="ListParagraph"/>
        <w:numPr>
          <w:ilvl w:val="0"/>
          <w:numId w:val="2"/>
        </w:numPr>
        <w:tabs>
          <w:tab w:val="left" w:pos="90"/>
        </w:tabs>
        <w:spacing w:after="0"/>
        <w:rPr>
          <w:rFonts w:ascii="Arial" w:hAnsi="Arial" w:cs="Arial"/>
          <w:lang w:val="sr-Cyrl-RS"/>
        </w:rPr>
      </w:pPr>
      <w:r>
        <w:rPr>
          <w:rFonts w:ascii="Arial" w:hAnsi="Arial" w:cs="Arial"/>
          <w:lang w:val="sr-Cyrl-RS"/>
        </w:rPr>
        <w:t>п</w:t>
      </w:r>
      <w:r w:rsidR="00F0205D">
        <w:rPr>
          <w:rFonts w:ascii="Arial" w:hAnsi="Arial" w:cs="Arial"/>
          <w:lang w:val="sr-Cyrl-RS"/>
        </w:rPr>
        <w:t>опулациона едукација</w:t>
      </w:r>
      <w:r>
        <w:rPr>
          <w:rFonts w:ascii="Arial" w:hAnsi="Arial" w:cs="Arial"/>
          <w:lang w:val="sr-Cyrl-RS"/>
        </w:rPr>
        <w:t>.</w:t>
      </w:r>
    </w:p>
    <w:p w14:paraId="70E1F351" w14:textId="369E6627" w:rsidR="00B628CB" w:rsidRDefault="00B628CB" w:rsidP="00603BDA">
      <w:pPr>
        <w:spacing w:after="0"/>
        <w:rPr>
          <w:rFonts w:ascii="Arial" w:hAnsi="Arial" w:cs="Arial"/>
          <w:lang w:val="sr-Cyrl-RS"/>
        </w:rPr>
      </w:pPr>
    </w:p>
    <w:p w14:paraId="5283F143" w14:textId="24AE809B" w:rsidR="00F633AF" w:rsidRPr="003C246D" w:rsidRDefault="00CE14A4" w:rsidP="00ED54B6">
      <w:pPr>
        <w:pStyle w:val="ListParagraph"/>
        <w:numPr>
          <w:ilvl w:val="1"/>
          <w:numId w:val="7"/>
        </w:numPr>
        <w:rPr>
          <w:rFonts w:ascii="Arial" w:hAnsi="Arial" w:cs="Arial"/>
          <w:b/>
          <w:color w:val="1F3864" w:themeColor="accent1" w:themeShade="80"/>
          <w:sz w:val="28"/>
          <w:szCs w:val="28"/>
          <w:lang w:val="ru-RU"/>
        </w:rPr>
      </w:pPr>
      <w:r w:rsidRPr="003C246D">
        <w:rPr>
          <w:rFonts w:ascii="Arial" w:hAnsi="Arial" w:cs="Arial"/>
          <w:b/>
          <w:color w:val="1F3864" w:themeColor="accent1" w:themeShade="80"/>
          <w:sz w:val="28"/>
          <w:szCs w:val="28"/>
          <w:lang w:val="sr-Cyrl-RS"/>
        </w:rPr>
        <w:t>Удружење грађана/ки на територији општине Кнић</w:t>
      </w:r>
    </w:p>
    <w:p w14:paraId="4A3445A2" w14:textId="6A6B01A5" w:rsidR="005F381E" w:rsidRPr="00EF53F0" w:rsidRDefault="005F381E" w:rsidP="004C4101">
      <w:pPr>
        <w:spacing w:after="0" w:line="240" w:lineRule="auto"/>
        <w:ind w:firstLine="708"/>
        <w:jc w:val="both"/>
        <w:rPr>
          <w:rFonts w:ascii="Arial" w:hAnsi="Arial" w:cs="Arial"/>
          <w:color w:val="000000" w:themeColor="text1"/>
          <w:lang w:val="ru-RU"/>
        </w:rPr>
      </w:pPr>
      <w:r w:rsidRPr="00EF53F0">
        <w:rPr>
          <w:rFonts w:ascii="Arial" w:hAnsi="Arial" w:cs="Arial"/>
          <w:color w:val="000000" w:themeColor="text1"/>
          <w:lang w:val="ru-RU"/>
        </w:rPr>
        <w:t xml:space="preserve">На територији </w:t>
      </w:r>
      <w:r w:rsidR="004D6657" w:rsidRPr="00EF53F0">
        <w:rPr>
          <w:rFonts w:ascii="Arial" w:hAnsi="Arial" w:cs="Arial"/>
          <w:color w:val="000000" w:themeColor="text1"/>
          <w:lang w:val="ru-RU"/>
        </w:rPr>
        <w:t xml:space="preserve">општине </w:t>
      </w:r>
      <w:r w:rsidR="00F633AF" w:rsidRPr="00EF53F0">
        <w:rPr>
          <w:rFonts w:ascii="Arial" w:hAnsi="Arial" w:cs="Arial"/>
          <w:color w:val="000000" w:themeColor="text1"/>
          <w:lang w:val="ru-RU"/>
        </w:rPr>
        <w:t>Кнић</w:t>
      </w:r>
      <w:r w:rsidRPr="00EF53F0">
        <w:rPr>
          <w:rFonts w:ascii="Arial" w:hAnsi="Arial" w:cs="Arial"/>
          <w:color w:val="000000" w:themeColor="text1"/>
          <w:lang w:val="ru-RU"/>
        </w:rPr>
        <w:t xml:space="preserve">, према подацима Агенције за привредне регистре, регистровано је </w:t>
      </w:r>
      <w:r w:rsidR="00EF53F0" w:rsidRPr="00EF53F0">
        <w:rPr>
          <w:rFonts w:ascii="Arial" w:hAnsi="Arial" w:cs="Arial"/>
          <w:color w:val="000000" w:themeColor="text1"/>
          <w:lang w:val="ru-RU"/>
        </w:rPr>
        <w:t>75</w:t>
      </w:r>
      <w:r w:rsidR="004D6657" w:rsidRPr="00EF53F0">
        <w:rPr>
          <w:rFonts w:ascii="Arial" w:hAnsi="Arial" w:cs="Arial"/>
          <w:color w:val="000000" w:themeColor="text1"/>
          <w:lang w:val="ru-RU"/>
        </w:rPr>
        <w:t xml:space="preserve"> </w:t>
      </w:r>
      <w:r w:rsidRPr="00EF53F0">
        <w:rPr>
          <w:rFonts w:ascii="Arial" w:hAnsi="Arial" w:cs="Arial"/>
          <w:color w:val="000000" w:themeColor="text1"/>
          <w:lang w:val="ru-RU"/>
        </w:rPr>
        <w:t>удружења грађана/ки.</w:t>
      </w:r>
    </w:p>
    <w:p w14:paraId="4D2BBE52" w14:textId="61BB5969" w:rsidR="005F381E" w:rsidRPr="00C96041" w:rsidRDefault="005F381E" w:rsidP="004C4101">
      <w:pPr>
        <w:spacing w:after="0" w:line="240" w:lineRule="auto"/>
        <w:ind w:firstLine="708"/>
        <w:jc w:val="both"/>
        <w:rPr>
          <w:rFonts w:ascii="Arial" w:hAnsi="Arial" w:cs="Arial"/>
          <w:color w:val="FF0000"/>
          <w:lang w:val="ru-RU"/>
        </w:rPr>
      </w:pPr>
      <w:r w:rsidRPr="00EF53F0">
        <w:rPr>
          <w:rFonts w:ascii="Arial" w:hAnsi="Arial" w:cs="Arial"/>
          <w:color w:val="000000" w:themeColor="text1"/>
          <w:lang w:val="ru-RU"/>
        </w:rPr>
        <w:t>Капацитете и могућности</w:t>
      </w:r>
      <w:r w:rsidR="004C4101" w:rsidRPr="00EF53F0">
        <w:rPr>
          <w:rFonts w:ascii="Arial" w:hAnsi="Arial" w:cs="Arial"/>
          <w:color w:val="000000" w:themeColor="text1"/>
          <w:lang w:val="ru-RU"/>
        </w:rPr>
        <w:t xml:space="preserve"> ових организација је потребно детаљније испитати, јер њихова улога може бити значајна у креирању локалног партнерства и унапређењу положаја жена и родне равноправности, као и већем учешћу жена у одлучивању кроз рад цивилног сектора</w:t>
      </w:r>
      <w:r w:rsidR="004C4101" w:rsidRPr="00C96041">
        <w:rPr>
          <w:rFonts w:ascii="Arial" w:hAnsi="Arial" w:cs="Arial"/>
          <w:color w:val="FF0000"/>
          <w:lang w:val="ru-RU"/>
        </w:rPr>
        <w:t>.</w:t>
      </w:r>
    </w:p>
    <w:p w14:paraId="59B84423" w14:textId="3384CEB8" w:rsidR="009E03A4" w:rsidRPr="00107F8F" w:rsidRDefault="00EF53F0" w:rsidP="004C4101">
      <w:pPr>
        <w:spacing w:after="0" w:line="240" w:lineRule="auto"/>
        <w:ind w:firstLine="708"/>
        <w:jc w:val="both"/>
        <w:rPr>
          <w:rFonts w:ascii="Arial" w:hAnsi="Arial" w:cs="Arial"/>
          <w:color w:val="000000" w:themeColor="text1"/>
          <w:lang w:val="ru-RU"/>
        </w:rPr>
      </w:pPr>
      <w:r>
        <w:rPr>
          <w:rFonts w:ascii="Arial" w:hAnsi="Arial" w:cs="Arial"/>
          <w:color w:val="000000" w:themeColor="text1"/>
          <w:lang w:val="ru-RU"/>
        </w:rPr>
        <w:t xml:space="preserve">Међу овим удружењима можемо издвојити </w:t>
      </w:r>
      <w:r>
        <w:rPr>
          <w:rFonts w:ascii="Arial" w:hAnsi="Arial" w:cs="Arial"/>
          <w:color w:val="000000" w:themeColor="text1"/>
          <w:lang w:val="sr-Latn-RS"/>
        </w:rPr>
        <w:t>„</w:t>
      </w:r>
      <w:r>
        <w:rPr>
          <w:rFonts w:ascii="Arial" w:hAnsi="Arial" w:cs="Arial"/>
          <w:color w:val="000000" w:themeColor="text1"/>
          <w:lang w:val="ru-RU"/>
        </w:rPr>
        <w:t>У</w:t>
      </w:r>
      <w:r w:rsidR="009E03A4" w:rsidRPr="00107F8F">
        <w:rPr>
          <w:rFonts w:ascii="Arial" w:hAnsi="Arial" w:cs="Arial"/>
          <w:color w:val="000000" w:themeColor="text1"/>
          <w:lang w:val="ru-RU"/>
        </w:rPr>
        <w:t>дружење народне радиности Кнић</w:t>
      </w:r>
      <w:r>
        <w:rPr>
          <w:rFonts w:ascii="Arial" w:hAnsi="Arial" w:cs="Arial"/>
          <w:color w:val="000000" w:themeColor="text1"/>
          <w:lang w:val="sr-Latn-RS"/>
        </w:rPr>
        <w:t>“</w:t>
      </w:r>
      <w:r w:rsidR="009E03A4" w:rsidRPr="00107F8F">
        <w:rPr>
          <w:rFonts w:ascii="Arial" w:hAnsi="Arial" w:cs="Arial"/>
          <w:color w:val="000000" w:themeColor="text1"/>
          <w:lang w:val="ru-RU"/>
        </w:rPr>
        <w:t xml:space="preserve"> основан</w:t>
      </w:r>
      <w:r>
        <w:rPr>
          <w:rFonts w:ascii="Arial" w:hAnsi="Arial" w:cs="Arial"/>
          <w:color w:val="000000" w:themeColor="text1"/>
          <w:lang w:val="sr-Latn-RS"/>
        </w:rPr>
        <w:t>o</w:t>
      </w:r>
      <w:r w:rsidR="009E03A4" w:rsidRPr="00107F8F">
        <w:rPr>
          <w:rFonts w:ascii="Arial" w:hAnsi="Arial" w:cs="Arial"/>
          <w:color w:val="000000" w:themeColor="text1"/>
          <w:lang w:val="ru-RU"/>
        </w:rPr>
        <w:t xml:space="preserve"> 2017. године са циљем очувања и неговања традиционалног занатства, обичаја и културе народа и унапређење положаја сеоског </w:t>
      </w:r>
      <w:r>
        <w:rPr>
          <w:rFonts w:ascii="Arial" w:hAnsi="Arial" w:cs="Arial"/>
          <w:color w:val="000000" w:themeColor="text1"/>
          <w:lang w:val="ru-RU"/>
        </w:rPr>
        <w:t>становништва</w:t>
      </w:r>
      <w:r w:rsidR="009E03A4" w:rsidRPr="00107F8F">
        <w:rPr>
          <w:rFonts w:ascii="Arial" w:hAnsi="Arial" w:cs="Arial"/>
          <w:color w:val="000000" w:themeColor="text1"/>
          <w:lang w:val="ru-RU"/>
        </w:rPr>
        <w:t>. Удружење броји 16 чланова</w:t>
      </w:r>
      <w:r>
        <w:rPr>
          <w:rFonts w:ascii="Arial" w:hAnsi="Arial" w:cs="Arial"/>
          <w:color w:val="000000" w:themeColor="text1"/>
          <w:lang w:val="sr-Latn-RS"/>
        </w:rPr>
        <w:t xml:space="preserve">, </w:t>
      </w:r>
      <w:r>
        <w:rPr>
          <w:rFonts w:ascii="Arial" w:hAnsi="Arial" w:cs="Arial"/>
          <w:color w:val="000000" w:themeColor="text1"/>
          <w:lang w:val="sr-Cyrl-RS"/>
        </w:rPr>
        <w:t>и</w:t>
      </w:r>
      <w:r w:rsidR="009E03A4" w:rsidRPr="00107F8F">
        <w:rPr>
          <w:rFonts w:ascii="Arial" w:hAnsi="Arial" w:cs="Arial"/>
          <w:color w:val="000000" w:themeColor="text1"/>
          <w:lang w:val="ru-RU"/>
        </w:rPr>
        <w:t xml:space="preserve"> од тога је 14 жена и 2 мушкарца. Кроз своје радове у оквиру </w:t>
      </w:r>
      <w:r w:rsidR="009E03A4" w:rsidRPr="00107F8F">
        <w:rPr>
          <w:rFonts w:ascii="Arial" w:hAnsi="Arial" w:cs="Arial"/>
          <w:color w:val="000000" w:themeColor="text1"/>
          <w:lang w:val="ru-RU"/>
        </w:rPr>
        <w:lastRenderedPageBreak/>
        <w:t>удружења чланице продају своје производе и тако зарађују додатни приход за породицу.</w:t>
      </w:r>
    </w:p>
    <w:p w14:paraId="285632E1" w14:textId="6B620116" w:rsidR="00F603F2" w:rsidRDefault="00F603F2" w:rsidP="004C4101">
      <w:pPr>
        <w:spacing w:after="0" w:line="240" w:lineRule="auto"/>
        <w:ind w:firstLine="708"/>
        <w:jc w:val="both"/>
        <w:rPr>
          <w:rFonts w:ascii="Arial" w:hAnsi="Arial" w:cs="Arial"/>
          <w:color w:val="FF0000"/>
          <w:lang w:val="ru-RU"/>
        </w:rPr>
      </w:pPr>
    </w:p>
    <w:p w14:paraId="29D09112" w14:textId="77777777" w:rsidR="008D3CA2" w:rsidRPr="008C2D42" w:rsidRDefault="008D3CA2" w:rsidP="004C4101">
      <w:pPr>
        <w:spacing w:after="0" w:line="240" w:lineRule="auto"/>
        <w:ind w:firstLine="708"/>
        <w:jc w:val="both"/>
        <w:rPr>
          <w:rFonts w:ascii="Arial" w:hAnsi="Arial" w:cs="Arial"/>
          <w:color w:val="FF0000"/>
          <w:lang w:val="ru-RU"/>
        </w:rPr>
      </w:pPr>
    </w:p>
    <w:p w14:paraId="02F7EC66" w14:textId="58A2E29D" w:rsidR="00CE14A4" w:rsidRPr="00CE14A4" w:rsidRDefault="00CE14A4" w:rsidP="00ED54B6">
      <w:pPr>
        <w:pStyle w:val="Heading3"/>
        <w:numPr>
          <w:ilvl w:val="2"/>
          <w:numId w:val="7"/>
        </w:numPr>
        <w:rPr>
          <w:rFonts w:ascii="Arial" w:hAnsi="Arial" w:cs="Arial"/>
          <w:b/>
          <w:color w:val="1F3864" w:themeColor="accent1" w:themeShade="80"/>
          <w:lang w:val="sr-Cyrl-RS"/>
        </w:rPr>
      </w:pPr>
      <w:r>
        <w:rPr>
          <w:rFonts w:ascii="Arial" w:hAnsi="Arial" w:cs="Arial"/>
          <w:b/>
          <w:color w:val="1F3864" w:themeColor="accent1" w:themeShade="80"/>
          <w:lang w:val="sr-Cyrl-RS"/>
        </w:rPr>
        <w:t>Анализа дотација удружења грађана из буџета општине</w:t>
      </w:r>
    </w:p>
    <w:p w14:paraId="0F35E271" w14:textId="77777777" w:rsidR="00CE14A4" w:rsidRDefault="00CE14A4" w:rsidP="00D90C4C">
      <w:pPr>
        <w:spacing w:after="0" w:line="240" w:lineRule="auto"/>
        <w:ind w:firstLine="708"/>
        <w:jc w:val="both"/>
        <w:rPr>
          <w:rFonts w:ascii="Arial" w:hAnsi="Arial" w:cs="Arial"/>
          <w:color w:val="FF0000"/>
          <w:lang w:val="ru-RU"/>
        </w:rPr>
      </w:pPr>
    </w:p>
    <w:p w14:paraId="581560CC" w14:textId="472F4FFF" w:rsidR="007223C8" w:rsidRPr="007223C8" w:rsidRDefault="00D90C4C" w:rsidP="007223C8">
      <w:pPr>
        <w:spacing w:after="0" w:line="240" w:lineRule="auto"/>
        <w:ind w:firstLine="708"/>
        <w:jc w:val="both"/>
        <w:rPr>
          <w:rFonts w:ascii="Arial" w:hAnsi="Arial" w:cs="Arial"/>
          <w:color w:val="000000" w:themeColor="text1"/>
          <w:lang w:val="ru-RU"/>
        </w:rPr>
      </w:pPr>
      <w:r w:rsidRPr="00442A9A">
        <w:rPr>
          <w:rFonts w:ascii="Arial" w:hAnsi="Arial" w:cs="Arial"/>
          <w:color w:val="000000" w:themeColor="text1"/>
          <w:lang w:val="ru-RU"/>
        </w:rPr>
        <w:t xml:space="preserve">У складу са </w:t>
      </w:r>
      <w:r w:rsidR="00442A9A" w:rsidRPr="00442A9A">
        <w:rPr>
          <w:rFonts w:ascii="Arial" w:hAnsi="Arial" w:cs="Arial"/>
          <w:color w:val="000000" w:themeColor="text1"/>
          <w:lang w:val="sr-Cyrl-RS"/>
        </w:rPr>
        <w:t>Правилником о критеријумима и поступку доделе средстава удружењима за реализовање програма и пројеката од јавног интереса која реализују удружења грађана са територије општине Кнић</w:t>
      </w:r>
      <w:r w:rsidRPr="00442A9A">
        <w:rPr>
          <w:rFonts w:ascii="Arial" w:hAnsi="Arial" w:cs="Arial"/>
          <w:color w:val="000000" w:themeColor="text1"/>
          <w:lang w:val="ru-RU"/>
        </w:rPr>
        <w:t xml:space="preserve"> („Сл</w:t>
      </w:r>
      <w:r w:rsidR="00442A9A" w:rsidRPr="00442A9A">
        <w:rPr>
          <w:rFonts w:ascii="Arial" w:hAnsi="Arial" w:cs="Arial"/>
          <w:color w:val="000000" w:themeColor="text1"/>
          <w:lang w:val="ru-RU"/>
        </w:rPr>
        <w:t xml:space="preserve">. </w:t>
      </w:r>
      <w:r w:rsidR="00423ED9" w:rsidRPr="00442A9A">
        <w:rPr>
          <w:rFonts w:ascii="Arial" w:hAnsi="Arial" w:cs="Arial"/>
          <w:color w:val="000000" w:themeColor="text1"/>
          <w:lang w:val="ru-RU"/>
        </w:rPr>
        <w:t>гласник Општине Кнић</w:t>
      </w:r>
      <w:r w:rsidRPr="00442A9A">
        <w:rPr>
          <w:rFonts w:ascii="Arial" w:hAnsi="Arial" w:cs="Arial"/>
          <w:color w:val="000000" w:themeColor="text1"/>
          <w:lang w:val="ru-RU"/>
        </w:rPr>
        <w:t xml:space="preserve">“, број </w:t>
      </w:r>
      <w:r w:rsidR="00442A9A" w:rsidRPr="00442A9A">
        <w:rPr>
          <w:rFonts w:ascii="Arial" w:hAnsi="Arial" w:cs="Arial"/>
          <w:color w:val="000000" w:themeColor="text1"/>
          <w:lang w:val="ru-RU"/>
        </w:rPr>
        <w:t>19/18</w:t>
      </w:r>
      <w:r w:rsidRPr="00442A9A">
        <w:rPr>
          <w:rFonts w:ascii="Arial" w:hAnsi="Arial" w:cs="Arial"/>
          <w:color w:val="000000" w:themeColor="text1"/>
          <w:lang w:val="ru-RU"/>
        </w:rPr>
        <w:t xml:space="preserve">), </w:t>
      </w:r>
      <w:r w:rsidR="00CB6322" w:rsidRPr="00423ED9">
        <w:rPr>
          <w:rFonts w:ascii="Arial" w:hAnsi="Arial" w:cs="Arial"/>
          <w:color w:val="000000" w:themeColor="text1"/>
          <w:lang w:val="ru-RU"/>
        </w:rPr>
        <w:t>општина Кнић</w:t>
      </w:r>
      <w:r w:rsidR="00F603F2" w:rsidRPr="00423ED9">
        <w:rPr>
          <w:rFonts w:ascii="Arial" w:hAnsi="Arial" w:cs="Arial"/>
          <w:color w:val="000000" w:themeColor="text1"/>
          <w:lang w:val="ru-RU"/>
        </w:rPr>
        <w:t xml:space="preserve"> из буџета на годишњем нивоу издваја средства за суфинансирање</w:t>
      </w:r>
      <w:r w:rsidRPr="00423ED9">
        <w:rPr>
          <w:rFonts w:ascii="Arial" w:hAnsi="Arial" w:cs="Arial"/>
          <w:color w:val="000000" w:themeColor="text1"/>
          <w:lang w:val="ru-RU"/>
        </w:rPr>
        <w:t xml:space="preserve"> пројеката удружења грађана/ки. Укупно опредељена средства се расподељују расписивањем конкурса за доделу средстава из следећих области које представљају јавни интерес града:</w:t>
      </w:r>
    </w:p>
    <w:p w14:paraId="74E06C5D" w14:textId="006594DB" w:rsidR="00D90C4C" w:rsidRPr="00423ED9" w:rsidRDefault="00CB6322" w:rsidP="00ED54B6">
      <w:pPr>
        <w:pStyle w:val="ListParagraph"/>
        <w:numPr>
          <w:ilvl w:val="3"/>
          <w:numId w:val="7"/>
        </w:numPr>
        <w:spacing w:after="0" w:line="240" w:lineRule="auto"/>
        <w:jc w:val="both"/>
        <w:rPr>
          <w:rFonts w:ascii="Arial" w:hAnsi="Arial" w:cs="Arial"/>
          <w:color w:val="000000" w:themeColor="text1"/>
        </w:rPr>
      </w:pPr>
      <w:r w:rsidRPr="00423ED9">
        <w:rPr>
          <w:rFonts w:ascii="Arial" w:hAnsi="Arial" w:cs="Arial"/>
          <w:color w:val="000000" w:themeColor="text1"/>
          <w:lang w:val="sr-Cyrl-RS"/>
        </w:rPr>
        <w:t>Социјалне заштите</w:t>
      </w:r>
      <w:r w:rsidR="00D90C4C" w:rsidRPr="00423ED9">
        <w:rPr>
          <w:rFonts w:ascii="Arial" w:hAnsi="Arial" w:cs="Arial"/>
          <w:color w:val="000000" w:themeColor="text1"/>
        </w:rPr>
        <w:t>,</w:t>
      </w:r>
    </w:p>
    <w:p w14:paraId="60AA2E6B" w14:textId="7237B2C7" w:rsidR="00D90C4C" w:rsidRPr="00423ED9" w:rsidRDefault="00CB6322" w:rsidP="00ED54B6">
      <w:pPr>
        <w:pStyle w:val="ListParagraph"/>
        <w:numPr>
          <w:ilvl w:val="3"/>
          <w:numId w:val="7"/>
        </w:numPr>
        <w:spacing w:after="0" w:line="240" w:lineRule="auto"/>
        <w:jc w:val="both"/>
        <w:rPr>
          <w:rFonts w:ascii="Arial" w:hAnsi="Arial" w:cs="Arial"/>
          <w:color w:val="000000" w:themeColor="text1"/>
        </w:rPr>
      </w:pPr>
      <w:r w:rsidRPr="00423ED9">
        <w:rPr>
          <w:rFonts w:ascii="Arial" w:hAnsi="Arial" w:cs="Arial"/>
          <w:color w:val="000000" w:themeColor="text1"/>
          <w:lang w:val="sr-Cyrl-RS"/>
        </w:rPr>
        <w:t>Борачко-инвалидске</w:t>
      </w:r>
      <w:r w:rsidR="007B1048" w:rsidRPr="00423ED9">
        <w:rPr>
          <w:rFonts w:ascii="Arial" w:hAnsi="Arial" w:cs="Arial"/>
          <w:color w:val="000000" w:themeColor="text1"/>
          <w:lang w:val="sr-Cyrl-RS"/>
        </w:rPr>
        <w:t xml:space="preserve"> заштите</w:t>
      </w:r>
      <w:r w:rsidR="00D90C4C" w:rsidRPr="00423ED9">
        <w:rPr>
          <w:rFonts w:ascii="Arial" w:hAnsi="Arial" w:cs="Arial"/>
          <w:color w:val="000000" w:themeColor="text1"/>
        </w:rPr>
        <w:t>,</w:t>
      </w:r>
    </w:p>
    <w:p w14:paraId="7BC39868" w14:textId="3A4FBE56" w:rsidR="00D90C4C" w:rsidRPr="00423ED9" w:rsidRDefault="007B1048" w:rsidP="00ED54B6">
      <w:pPr>
        <w:pStyle w:val="ListParagraph"/>
        <w:numPr>
          <w:ilvl w:val="3"/>
          <w:numId w:val="7"/>
        </w:numPr>
        <w:spacing w:after="0" w:line="240" w:lineRule="auto"/>
        <w:jc w:val="both"/>
        <w:rPr>
          <w:rFonts w:ascii="Arial" w:hAnsi="Arial" w:cs="Arial"/>
          <w:color w:val="000000" w:themeColor="text1"/>
        </w:rPr>
      </w:pPr>
      <w:r w:rsidRPr="00423ED9">
        <w:rPr>
          <w:rFonts w:ascii="Arial" w:hAnsi="Arial" w:cs="Arial"/>
          <w:color w:val="000000" w:themeColor="text1"/>
          <w:lang w:val="sr-Cyrl-RS"/>
        </w:rPr>
        <w:t>Заштите лица са инвалидитетом</w:t>
      </w:r>
      <w:r w:rsidR="00D90C4C" w:rsidRPr="00423ED9">
        <w:rPr>
          <w:rFonts w:ascii="Arial" w:hAnsi="Arial" w:cs="Arial"/>
          <w:color w:val="000000" w:themeColor="text1"/>
        </w:rPr>
        <w:t>,</w:t>
      </w:r>
    </w:p>
    <w:p w14:paraId="19BAD04F" w14:textId="542DF0BB" w:rsidR="00D90C4C" w:rsidRPr="00423ED9" w:rsidRDefault="007B1048" w:rsidP="00ED54B6">
      <w:pPr>
        <w:pStyle w:val="ListParagraph"/>
        <w:numPr>
          <w:ilvl w:val="3"/>
          <w:numId w:val="7"/>
        </w:numPr>
        <w:spacing w:after="0" w:line="240" w:lineRule="auto"/>
        <w:jc w:val="both"/>
        <w:rPr>
          <w:rFonts w:ascii="Arial" w:hAnsi="Arial" w:cs="Arial"/>
          <w:color w:val="000000" w:themeColor="text1"/>
        </w:rPr>
      </w:pPr>
      <w:r w:rsidRPr="00423ED9">
        <w:rPr>
          <w:rFonts w:ascii="Arial" w:hAnsi="Arial" w:cs="Arial"/>
          <w:color w:val="000000" w:themeColor="text1"/>
          <w:lang w:val="sr-Cyrl-RS"/>
        </w:rPr>
        <w:t>Друштвене бриге о деци</w:t>
      </w:r>
      <w:r w:rsidR="00D90C4C" w:rsidRPr="00423ED9">
        <w:rPr>
          <w:rFonts w:ascii="Arial" w:hAnsi="Arial" w:cs="Arial"/>
          <w:color w:val="000000" w:themeColor="text1"/>
        </w:rPr>
        <w:t>,</w:t>
      </w:r>
    </w:p>
    <w:p w14:paraId="2ED62A5C" w14:textId="40255BD6" w:rsidR="00D90C4C" w:rsidRPr="00423ED9" w:rsidRDefault="007B1048" w:rsidP="00ED54B6">
      <w:pPr>
        <w:pStyle w:val="ListParagraph"/>
        <w:numPr>
          <w:ilvl w:val="3"/>
          <w:numId w:val="7"/>
        </w:numPr>
        <w:spacing w:after="0" w:line="240" w:lineRule="auto"/>
        <w:jc w:val="both"/>
        <w:rPr>
          <w:rFonts w:ascii="Arial" w:hAnsi="Arial" w:cs="Arial"/>
          <w:color w:val="000000" w:themeColor="text1"/>
        </w:rPr>
      </w:pPr>
      <w:r w:rsidRPr="00423ED9">
        <w:rPr>
          <w:rFonts w:ascii="Arial" w:hAnsi="Arial" w:cs="Arial"/>
          <w:color w:val="000000" w:themeColor="text1"/>
          <w:lang w:val="sr-Cyrl-RS"/>
        </w:rPr>
        <w:t>Заштите избеглица</w:t>
      </w:r>
      <w:r w:rsidR="00D90C4C" w:rsidRPr="00423ED9">
        <w:rPr>
          <w:rFonts w:ascii="Arial" w:hAnsi="Arial" w:cs="Arial"/>
          <w:color w:val="000000" w:themeColor="text1"/>
        </w:rPr>
        <w:t>,</w:t>
      </w:r>
    </w:p>
    <w:p w14:paraId="6923E615" w14:textId="6401490C" w:rsidR="00D90C4C" w:rsidRPr="00423ED9" w:rsidRDefault="007B1048" w:rsidP="00ED54B6">
      <w:pPr>
        <w:pStyle w:val="ListParagraph"/>
        <w:numPr>
          <w:ilvl w:val="3"/>
          <w:numId w:val="7"/>
        </w:numPr>
        <w:spacing w:after="0" w:line="240" w:lineRule="auto"/>
        <w:jc w:val="both"/>
        <w:rPr>
          <w:rFonts w:ascii="Arial" w:hAnsi="Arial" w:cs="Arial"/>
          <w:color w:val="000000" w:themeColor="text1"/>
        </w:rPr>
      </w:pPr>
      <w:r w:rsidRPr="00423ED9">
        <w:rPr>
          <w:rFonts w:ascii="Arial" w:hAnsi="Arial" w:cs="Arial"/>
          <w:color w:val="000000" w:themeColor="text1"/>
          <w:lang w:val="sr-Cyrl-RS"/>
        </w:rPr>
        <w:t>Подстицање наталитета</w:t>
      </w:r>
      <w:r w:rsidR="00D90C4C" w:rsidRPr="00423ED9">
        <w:rPr>
          <w:rFonts w:ascii="Arial" w:hAnsi="Arial" w:cs="Arial"/>
          <w:color w:val="000000" w:themeColor="text1"/>
        </w:rPr>
        <w:t>,</w:t>
      </w:r>
    </w:p>
    <w:p w14:paraId="213EAB97" w14:textId="7172188C" w:rsidR="00D90C4C" w:rsidRPr="00423ED9" w:rsidRDefault="007B1048" w:rsidP="00ED54B6">
      <w:pPr>
        <w:pStyle w:val="ListParagraph"/>
        <w:numPr>
          <w:ilvl w:val="3"/>
          <w:numId w:val="7"/>
        </w:numPr>
        <w:spacing w:after="0" w:line="240" w:lineRule="auto"/>
        <w:jc w:val="both"/>
        <w:rPr>
          <w:rFonts w:ascii="Arial" w:hAnsi="Arial" w:cs="Arial"/>
          <w:color w:val="000000" w:themeColor="text1"/>
        </w:rPr>
      </w:pPr>
      <w:r w:rsidRPr="00423ED9">
        <w:rPr>
          <w:rFonts w:ascii="Arial" w:hAnsi="Arial" w:cs="Arial"/>
          <w:color w:val="000000" w:themeColor="text1"/>
          <w:lang w:val="sr-Cyrl-RS"/>
        </w:rPr>
        <w:t>Помоћи старима</w:t>
      </w:r>
      <w:r w:rsidR="003C246D">
        <w:rPr>
          <w:rFonts w:ascii="Arial" w:hAnsi="Arial" w:cs="Arial"/>
          <w:color w:val="000000" w:themeColor="text1"/>
          <w:lang w:val="sr-Cyrl-RS"/>
        </w:rPr>
        <w:t>,</w:t>
      </w:r>
    </w:p>
    <w:p w14:paraId="28A2AE18" w14:textId="4124ADE4" w:rsidR="007B1048" w:rsidRPr="00423ED9" w:rsidRDefault="007B1048" w:rsidP="00ED54B6">
      <w:pPr>
        <w:pStyle w:val="ListParagraph"/>
        <w:numPr>
          <w:ilvl w:val="3"/>
          <w:numId w:val="7"/>
        </w:numPr>
        <w:spacing w:after="0" w:line="240" w:lineRule="auto"/>
        <w:jc w:val="both"/>
        <w:rPr>
          <w:rFonts w:ascii="Arial" w:hAnsi="Arial" w:cs="Arial"/>
          <w:color w:val="000000" w:themeColor="text1"/>
        </w:rPr>
      </w:pPr>
      <w:r w:rsidRPr="00423ED9">
        <w:rPr>
          <w:rFonts w:ascii="Arial" w:hAnsi="Arial" w:cs="Arial"/>
          <w:color w:val="000000" w:themeColor="text1"/>
          <w:lang w:val="sr-Cyrl-RS"/>
        </w:rPr>
        <w:t>Здравствене заштите</w:t>
      </w:r>
      <w:r w:rsidR="003C246D">
        <w:rPr>
          <w:rFonts w:ascii="Arial" w:hAnsi="Arial" w:cs="Arial"/>
          <w:color w:val="000000" w:themeColor="text1"/>
          <w:lang w:val="sr-Cyrl-RS"/>
        </w:rPr>
        <w:t>,</w:t>
      </w:r>
    </w:p>
    <w:p w14:paraId="2EC8757B" w14:textId="372FE78F" w:rsidR="007B1048" w:rsidRPr="00423ED9" w:rsidRDefault="007B1048" w:rsidP="00ED54B6">
      <w:pPr>
        <w:pStyle w:val="ListParagraph"/>
        <w:numPr>
          <w:ilvl w:val="3"/>
          <w:numId w:val="7"/>
        </w:numPr>
        <w:spacing w:after="0" w:line="240" w:lineRule="auto"/>
        <w:jc w:val="both"/>
        <w:rPr>
          <w:rFonts w:ascii="Arial" w:hAnsi="Arial" w:cs="Arial"/>
          <w:color w:val="000000" w:themeColor="text1"/>
        </w:rPr>
      </w:pPr>
      <w:r w:rsidRPr="00423ED9">
        <w:rPr>
          <w:rFonts w:ascii="Arial" w:hAnsi="Arial" w:cs="Arial"/>
          <w:color w:val="000000" w:themeColor="text1"/>
          <w:lang w:val="sr-Cyrl-RS"/>
        </w:rPr>
        <w:t>Заштите и промовисања људских и мањинских права</w:t>
      </w:r>
      <w:r w:rsidR="003C246D">
        <w:rPr>
          <w:rFonts w:ascii="Arial" w:hAnsi="Arial" w:cs="Arial"/>
          <w:color w:val="000000" w:themeColor="text1"/>
          <w:lang w:val="sr-Cyrl-RS"/>
        </w:rPr>
        <w:t>,</w:t>
      </w:r>
    </w:p>
    <w:p w14:paraId="18BE1C57" w14:textId="43D329B9" w:rsidR="007B1048" w:rsidRPr="00423ED9" w:rsidRDefault="00423ED9" w:rsidP="00ED54B6">
      <w:pPr>
        <w:pStyle w:val="ListParagraph"/>
        <w:numPr>
          <w:ilvl w:val="3"/>
          <w:numId w:val="7"/>
        </w:numPr>
        <w:spacing w:after="0" w:line="240" w:lineRule="auto"/>
        <w:jc w:val="both"/>
        <w:rPr>
          <w:rFonts w:ascii="Arial" w:hAnsi="Arial" w:cs="Arial"/>
          <w:color w:val="000000" w:themeColor="text1"/>
        </w:rPr>
      </w:pPr>
      <w:r w:rsidRPr="00423ED9">
        <w:rPr>
          <w:rFonts w:ascii="Arial" w:hAnsi="Arial" w:cs="Arial"/>
          <w:color w:val="000000" w:themeColor="text1"/>
          <w:lang w:val="sr-Cyrl-RS"/>
        </w:rPr>
        <w:t>Образовање, науке, културе</w:t>
      </w:r>
      <w:r w:rsidR="003C246D">
        <w:rPr>
          <w:rFonts w:ascii="Arial" w:hAnsi="Arial" w:cs="Arial"/>
          <w:color w:val="000000" w:themeColor="text1"/>
          <w:lang w:val="sr-Cyrl-RS"/>
        </w:rPr>
        <w:t>,</w:t>
      </w:r>
    </w:p>
    <w:p w14:paraId="2AF60E4B" w14:textId="16F470B5" w:rsidR="00423ED9" w:rsidRPr="00423ED9" w:rsidRDefault="00423ED9" w:rsidP="00ED54B6">
      <w:pPr>
        <w:pStyle w:val="ListParagraph"/>
        <w:numPr>
          <w:ilvl w:val="3"/>
          <w:numId w:val="7"/>
        </w:numPr>
        <w:spacing w:after="0" w:line="240" w:lineRule="auto"/>
        <w:jc w:val="both"/>
        <w:rPr>
          <w:rFonts w:ascii="Arial" w:hAnsi="Arial" w:cs="Arial"/>
          <w:color w:val="000000" w:themeColor="text1"/>
        </w:rPr>
      </w:pPr>
      <w:r w:rsidRPr="00423ED9">
        <w:rPr>
          <w:rFonts w:ascii="Arial" w:hAnsi="Arial" w:cs="Arial"/>
          <w:color w:val="000000" w:themeColor="text1"/>
          <w:lang w:val="sr-Cyrl-RS"/>
        </w:rPr>
        <w:t>Заштите животне средине</w:t>
      </w:r>
      <w:r w:rsidR="003C246D">
        <w:rPr>
          <w:rFonts w:ascii="Arial" w:hAnsi="Arial" w:cs="Arial"/>
          <w:color w:val="000000" w:themeColor="text1"/>
          <w:lang w:val="sr-Cyrl-RS"/>
        </w:rPr>
        <w:t>,</w:t>
      </w:r>
    </w:p>
    <w:p w14:paraId="1D5B9391" w14:textId="3A9482B5" w:rsidR="00423ED9" w:rsidRPr="00423ED9" w:rsidRDefault="00423ED9" w:rsidP="00ED54B6">
      <w:pPr>
        <w:pStyle w:val="ListParagraph"/>
        <w:numPr>
          <w:ilvl w:val="3"/>
          <w:numId w:val="7"/>
        </w:numPr>
        <w:spacing w:after="0" w:line="240" w:lineRule="auto"/>
        <w:jc w:val="both"/>
        <w:rPr>
          <w:rFonts w:ascii="Arial" w:hAnsi="Arial" w:cs="Arial"/>
          <w:color w:val="000000" w:themeColor="text1"/>
        </w:rPr>
      </w:pPr>
      <w:r w:rsidRPr="00423ED9">
        <w:rPr>
          <w:rFonts w:ascii="Arial" w:hAnsi="Arial" w:cs="Arial"/>
          <w:color w:val="000000" w:themeColor="text1"/>
          <w:lang w:val="sr-Cyrl-RS"/>
        </w:rPr>
        <w:t>Заштита животиња</w:t>
      </w:r>
      <w:r w:rsidR="003C246D">
        <w:rPr>
          <w:rFonts w:ascii="Arial" w:hAnsi="Arial" w:cs="Arial"/>
          <w:color w:val="000000" w:themeColor="text1"/>
          <w:lang w:val="sr-Cyrl-RS"/>
        </w:rPr>
        <w:t>,</w:t>
      </w:r>
    </w:p>
    <w:p w14:paraId="7C499246" w14:textId="6E672102" w:rsidR="00F603F2" w:rsidRPr="00423ED9" w:rsidRDefault="00423ED9" w:rsidP="00ED54B6">
      <w:pPr>
        <w:pStyle w:val="ListParagraph"/>
        <w:numPr>
          <w:ilvl w:val="3"/>
          <w:numId w:val="7"/>
        </w:numPr>
        <w:spacing w:after="0" w:line="240" w:lineRule="auto"/>
        <w:jc w:val="both"/>
        <w:rPr>
          <w:rFonts w:ascii="Arial" w:hAnsi="Arial" w:cs="Arial"/>
          <w:color w:val="000000" w:themeColor="text1"/>
        </w:rPr>
      </w:pPr>
      <w:r w:rsidRPr="00423ED9">
        <w:rPr>
          <w:rFonts w:ascii="Arial" w:hAnsi="Arial" w:cs="Arial"/>
          <w:color w:val="000000" w:themeColor="text1"/>
          <w:lang w:val="sr-Cyrl-RS"/>
        </w:rPr>
        <w:t>Хуманитарни и други програми у којима удружење искључиво и непосредно следи јавне потребе</w:t>
      </w:r>
      <w:r w:rsidR="003C246D">
        <w:rPr>
          <w:rFonts w:ascii="Arial" w:hAnsi="Arial" w:cs="Arial"/>
          <w:color w:val="000000" w:themeColor="text1"/>
          <w:lang w:val="sr-Cyrl-RS"/>
        </w:rPr>
        <w:t>.</w:t>
      </w:r>
    </w:p>
    <w:p w14:paraId="2D7D8024" w14:textId="232B20E5" w:rsidR="00D90C4C" w:rsidRPr="00403BD2" w:rsidRDefault="00D90C4C" w:rsidP="00D90C4C">
      <w:pPr>
        <w:spacing w:after="0" w:line="240" w:lineRule="auto"/>
        <w:ind w:firstLine="708"/>
        <w:jc w:val="both"/>
        <w:rPr>
          <w:rFonts w:ascii="Arial" w:hAnsi="Arial" w:cs="Arial"/>
          <w:color w:val="000000" w:themeColor="text1"/>
          <w:lang w:val="ru-RU"/>
        </w:rPr>
      </w:pPr>
      <w:r w:rsidRPr="00403BD2">
        <w:rPr>
          <w:rFonts w:ascii="Arial" w:hAnsi="Arial" w:cs="Arial"/>
          <w:color w:val="000000" w:themeColor="text1"/>
          <w:lang w:val="ru-RU"/>
        </w:rPr>
        <w:t xml:space="preserve">Јавни позив се расписује једном годишње и </w:t>
      </w:r>
      <w:r w:rsidR="00423ED9" w:rsidRPr="00403BD2">
        <w:rPr>
          <w:rFonts w:ascii="Arial" w:hAnsi="Arial" w:cs="Arial"/>
          <w:color w:val="000000" w:themeColor="text1"/>
          <w:lang w:val="ru-RU"/>
        </w:rPr>
        <w:t>п</w:t>
      </w:r>
      <w:r w:rsidR="00C30365" w:rsidRPr="00403BD2">
        <w:rPr>
          <w:rFonts w:ascii="Arial" w:hAnsi="Arial" w:cs="Arial"/>
          <w:color w:val="000000" w:themeColor="text1"/>
          <w:lang w:val="ru-RU"/>
        </w:rPr>
        <w:t xml:space="preserve">раво учешћа по јавном позиву имају удружења која су регистрована у складу са Законом о удружењима, са седиштем на територији </w:t>
      </w:r>
      <w:r w:rsidR="002953F7" w:rsidRPr="00403BD2">
        <w:rPr>
          <w:rFonts w:ascii="Arial" w:hAnsi="Arial" w:cs="Arial"/>
          <w:color w:val="000000" w:themeColor="text1"/>
          <w:lang w:val="sr-Cyrl-RS"/>
        </w:rPr>
        <w:t>општине Кнић</w:t>
      </w:r>
      <w:r w:rsidR="00C30365" w:rsidRPr="00403BD2">
        <w:rPr>
          <w:rFonts w:ascii="Arial" w:hAnsi="Arial" w:cs="Arial"/>
          <w:color w:val="000000" w:themeColor="text1"/>
          <w:lang w:val="ru-RU"/>
        </w:rPr>
        <w:t>.</w:t>
      </w:r>
    </w:p>
    <w:p w14:paraId="42A9B088" w14:textId="10E8A8FE" w:rsidR="000E2E61" w:rsidRPr="00E51813" w:rsidRDefault="00D90C4C" w:rsidP="00D90C4C">
      <w:pPr>
        <w:spacing w:after="0" w:line="240" w:lineRule="auto"/>
        <w:ind w:firstLine="708"/>
        <w:jc w:val="both"/>
        <w:rPr>
          <w:rFonts w:ascii="Arial" w:hAnsi="Arial" w:cs="Arial"/>
          <w:color w:val="000000" w:themeColor="text1"/>
          <w:lang w:val="ru-RU"/>
        </w:rPr>
      </w:pPr>
      <w:r w:rsidRPr="00403BD2">
        <w:rPr>
          <w:rFonts w:ascii="Arial" w:hAnsi="Arial" w:cs="Arial"/>
          <w:color w:val="000000" w:themeColor="text1"/>
          <w:lang w:val="ru-RU"/>
        </w:rPr>
        <w:t>У току 20</w:t>
      </w:r>
      <w:r w:rsidR="00423ED9" w:rsidRPr="00403BD2">
        <w:rPr>
          <w:rFonts w:ascii="Arial" w:hAnsi="Arial" w:cs="Arial"/>
          <w:color w:val="000000" w:themeColor="text1"/>
          <w:lang w:val="ru-RU"/>
        </w:rPr>
        <w:t>20</w:t>
      </w:r>
      <w:r w:rsidRPr="00403BD2">
        <w:rPr>
          <w:rFonts w:ascii="Arial" w:hAnsi="Arial" w:cs="Arial"/>
          <w:color w:val="000000" w:themeColor="text1"/>
          <w:lang w:val="ru-RU"/>
        </w:rPr>
        <w:t xml:space="preserve">. </w:t>
      </w:r>
      <w:r w:rsidR="002953F7" w:rsidRPr="00403BD2">
        <w:rPr>
          <w:rFonts w:ascii="Arial" w:hAnsi="Arial" w:cs="Arial"/>
          <w:color w:val="000000" w:themeColor="text1"/>
          <w:lang w:val="ru-RU"/>
        </w:rPr>
        <w:t>године</w:t>
      </w:r>
      <w:r w:rsidR="00423ED9" w:rsidRPr="00403BD2">
        <w:rPr>
          <w:rFonts w:ascii="Arial" w:hAnsi="Arial" w:cs="Arial"/>
          <w:color w:val="000000" w:themeColor="text1"/>
          <w:lang w:val="ru-RU"/>
        </w:rPr>
        <w:t xml:space="preserve"> није било</w:t>
      </w:r>
      <w:r w:rsidRPr="00403BD2">
        <w:rPr>
          <w:rFonts w:ascii="Arial" w:hAnsi="Arial" w:cs="Arial"/>
          <w:color w:val="000000" w:themeColor="text1"/>
          <w:lang w:val="ru-RU"/>
        </w:rPr>
        <w:t xml:space="preserve"> </w:t>
      </w:r>
      <w:r w:rsidR="002953F7" w:rsidRPr="00403BD2">
        <w:rPr>
          <w:rFonts w:ascii="Arial" w:hAnsi="Arial" w:cs="Arial"/>
          <w:color w:val="000000" w:themeColor="text1"/>
          <w:lang w:val="ru-RU"/>
        </w:rPr>
        <w:t xml:space="preserve">јавног позива због ситуације изазване вирусом </w:t>
      </w:r>
      <w:r w:rsidR="002953F7" w:rsidRPr="00403BD2">
        <w:rPr>
          <w:rFonts w:ascii="Arial" w:hAnsi="Arial" w:cs="Arial"/>
          <w:color w:val="000000" w:themeColor="text1"/>
          <w:lang w:val="sr-Latn-RS"/>
        </w:rPr>
        <w:t>COVID-</w:t>
      </w:r>
      <w:r w:rsidR="002953F7" w:rsidRPr="00403BD2">
        <w:rPr>
          <w:rFonts w:ascii="Arial" w:hAnsi="Arial" w:cs="Arial"/>
          <w:color w:val="000000" w:themeColor="text1"/>
          <w:lang w:val="sr-Cyrl-RS"/>
        </w:rPr>
        <w:t>19, док је током 2018. и 2019. године поднето</w:t>
      </w:r>
      <w:r w:rsidR="002953F7" w:rsidRPr="00403BD2">
        <w:rPr>
          <w:rFonts w:ascii="Arial" w:hAnsi="Arial" w:cs="Arial"/>
          <w:color w:val="000000" w:themeColor="text1"/>
          <w:lang w:val="ru-RU"/>
        </w:rPr>
        <w:t xml:space="preserve"> је </w:t>
      </w:r>
      <w:r w:rsidR="00C30365" w:rsidRPr="00403BD2">
        <w:rPr>
          <w:rFonts w:ascii="Arial" w:hAnsi="Arial" w:cs="Arial"/>
          <w:color w:val="000000" w:themeColor="text1"/>
          <w:lang w:val="ru-RU"/>
        </w:rPr>
        <w:t xml:space="preserve">укупно </w:t>
      </w:r>
      <w:r w:rsidR="00403BD2" w:rsidRPr="00403BD2">
        <w:rPr>
          <w:rFonts w:ascii="Arial" w:hAnsi="Arial" w:cs="Arial"/>
          <w:color w:val="000000" w:themeColor="text1"/>
          <w:lang w:val="sr-Latn-RS"/>
        </w:rPr>
        <w:t>9</w:t>
      </w:r>
      <w:r w:rsidR="00C30365" w:rsidRPr="00403BD2">
        <w:rPr>
          <w:rFonts w:ascii="Arial" w:hAnsi="Arial" w:cs="Arial"/>
          <w:color w:val="000000" w:themeColor="text1"/>
          <w:lang w:val="ru-RU"/>
        </w:rPr>
        <w:t xml:space="preserve"> предлога пројеката удружења грађана/ки</w:t>
      </w:r>
      <w:r w:rsidR="002953F7" w:rsidRPr="00403BD2">
        <w:rPr>
          <w:rFonts w:ascii="Arial" w:hAnsi="Arial" w:cs="Arial"/>
          <w:color w:val="000000" w:themeColor="text1"/>
          <w:lang w:val="ru-RU"/>
        </w:rPr>
        <w:t>,</w:t>
      </w:r>
      <w:r w:rsidR="00C30365" w:rsidRPr="00403BD2">
        <w:rPr>
          <w:rFonts w:ascii="Arial" w:hAnsi="Arial" w:cs="Arial"/>
          <w:color w:val="000000" w:themeColor="text1"/>
          <w:lang w:val="ru-RU"/>
        </w:rPr>
        <w:t xml:space="preserve"> а </w:t>
      </w:r>
      <w:r w:rsidR="002953F7" w:rsidRPr="00403BD2">
        <w:rPr>
          <w:rFonts w:ascii="Arial" w:hAnsi="Arial" w:cs="Arial"/>
          <w:color w:val="000000" w:themeColor="text1"/>
          <w:lang w:val="ru-RU"/>
        </w:rPr>
        <w:t>општина Кнић</w:t>
      </w:r>
      <w:r w:rsidRPr="00403BD2">
        <w:rPr>
          <w:rFonts w:ascii="Arial" w:hAnsi="Arial" w:cs="Arial"/>
          <w:color w:val="000000" w:themeColor="text1"/>
          <w:lang w:val="ru-RU"/>
        </w:rPr>
        <w:t xml:space="preserve"> је подржа</w:t>
      </w:r>
      <w:r w:rsidR="002953F7" w:rsidRPr="00403BD2">
        <w:rPr>
          <w:rFonts w:ascii="Arial" w:hAnsi="Arial" w:cs="Arial"/>
          <w:color w:val="000000" w:themeColor="text1"/>
          <w:lang w:val="ru-RU"/>
        </w:rPr>
        <w:t xml:space="preserve">ла свих </w:t>
      </w:r>
      <w:r w:rsidR="00403BD2" w:rsidRPr="00403BD2">
        <w:rPr>
          <w:rFonts w:ascii="Arial" w:hAnsi="Arial" w:cs="Arial"/>
          <w:color w:val="000000" w:themeColor="text1"/>
          <w:lang w:val="sr-Latn-RS"/>
        </w:rPr>
        <w:t>9</w:t>
      </w:r>
      <w:r w:rsidR="008541CA" w:rsidRPr="00403BD2">
        <w:rPr>
          <w:rFonts w:ascii="Arial" w:hAnsi="Arial" w:cs="Arial"/>
          <w:color w:val="000000" w:themeColor="text1"/>
          <w:lang w:val="ru-RU"/>
        </w:rPr>
        <w:t xml:space="preserve"> са укупно </w:t>
      </w:r>
      <w:r w:rsidR="00403BD2" w:rsidRPr="00403BD2">
        <w:rPr>
          <w:rFonts w:ascii="Arial" w:hAnsi="Arial" w:cs="Arial"/>
          <w:color w:val="000000" w:themeColor="text1"/>
          <w:lang w:val="sr-Latn-RS"/>
        </w:rPr>
        <w:t>65</w:t>
      </w:r>
      <w:r w:rsidR="008541CA" w:rsidRPr="00403BD2">
        <w:rPr>
          <w:rFonts w:ascii="Arial" w:hAnsi="Arial" w:cs="Arial"/>
          <w:color w:val="000000" w:themeColor="text1"/>
          <w:lang w:val="ru-RU"/>
        </w:rPr>
        <w:t>0.000,00 динара. Од укупног броја поднетих пројеката за заштиту људских права и права жена</w:t>
      </w:r>
      <w:r w:rsidR="00403BD2">
        <w:rPr>
          <w:rFonts w:ascii="Arial" w:hAnsi="Arial" w:cs="Arial"/>
          <w:color w:val="000000" w:themeColor="text1"/>
          <w:lang w:val="sr-Cyrl-RS"/>
        </w:rPr>
        <w:t xml:space="preserve">, један пројекат се односио на </w:t>
      </w:r>
      <w:r w:rsidR="00E51813">
        <w:rPr>
          <w:rFonts w:ascii="Arial" w:hAnsi="Arial" w:cs="Arial"/>
          <w:color w:val="000000" w:themeColor="text1"/>
          <w:lang w:val="sr-Cyrl-RS"/>
        </w:rPr>
        <w:t>У</w:t>
      </w:r>
      <w:r w:rsidR="00403BD2">
        <w:rPr>
          <w:rFonts w:ascii="Arial" w:hAnsi="Arial" w:cs="Arial"/>
          <w:color w:val="000000" w:themeColor="text1"/>
          <w:lang w:val="sr-Cyrl-RS"/>
        </w:rPr>
        <w:t xml:space="preserve">дружење </w:t>
      </w:r>
      <w:r w:rsidR="00E51813">
        <w:rPr>
          <w:rFonts w:ascii="Arial" w:hAnsi="Arial" w:cs="Arial"/>
          <w:color w:val="000000" w:themeColor="text1"/>
          <w:lang w:val="sr-Cyrl-RS"/>
        </w:rPr>
        <w:t>дом</w:t>
      </w:r>
      <w:r w:rsidR="00403BD2">
        <w:rPr>
          <w:rFonts w:ascii="Arial" w:hAnsi="Arial" w:cs="Arial"/>
          <w:color w:val="000000" w:themeColor="text1"/>
          <w:lang w:val="sr-Cyrl-RS"/>
        </w:rPr>
        <w:t xml:space="preserve">аће радиности </w:t>
      </w:r>
      <w:r w:rsidR="00E51813">
        <w:rPr>
          <w:rFonts w:ascii="Arial" w:hAnsi="Arial" w:cs="Arial"/>
          <w:color w:val="000000" w:themeColor="text1"/>
          <w:lang w:val="sr-Cyrl-RS"/>
        </w:rPr>
        <w:t>где су жене из тог удружења добиле средства у износу од 50.000,00 динара које су искористиле за куповину разбоја.</w:t>
      </w:r>
      <w:r w:rsidR="008541CA" w:rsidRPr="008C2D42">
        <w:rPr>
          <w:rFonts w:ascii="Arial" w:hAnsi="Arial" w:cs="Arial"/>
          <w:color w:val="FF0000"/>
          <w:lang w:val="ru-RU"/>
        </w:rPr>
        <w:t xml:space="preserve"> </w:t>
      </w:r>
      <w:r w:rsidR="008541CA" w:rsidRPr="00E51813">
        <w:rPr>
          <w:rFonts w:ascii="Arial" w:hAnsi="Arial" w:cs="Arial"/>
          <w:color w:val="000000" w:themeColor="text1"/>
          <w:lang w:val="ru-RU"/>
        </w:rPr>
        <w:t xml:space="preserve">Имајући у виду препоруке и примере добре праксе усмерене на увођење родне равноправности у све активности које се финансирају из буџета, било би </w:t>
      </w:r>
      <w:r w:rsidR="00E51813" w:rsidRPr="00E51813">
        <w:rPr>
          <w:rFonts w:ascii="Arial" w:hAnsi="Arial" w:cs="Arial"/>
          <w:color w:val="000000" w:themeColor="text1"/>
          <w:lang w:val="ru-RU"/>
        </w:rPr>
        <w:t>з</w:t>
      </w:r>
      <w:r w:rsidR="008541CA" w:rsidRPr="00E51813">
        <w:rPr>
          <w:rFonts w:ascii="Arial" w:hAnsi="Arial" w:cs="Arial"/>
          <w:color w:val="000000" w:themeColor="text1"/>
          <w:lang w:val="ru-RU"/>
        </w:rPr>
        <w:t>начајно да се пројекти у будућности разматрају и са овог аспекта.</w:t>
      </w:r>
    </w:p>
    <w:p w14:paraId="08633DB3" w14:textId="48A7C0CF" w:rsidR="000A0CBD" w:rsidRDefault="000A0CBD" w:rsidP="00053A39">
      <w:pPr>
        <w:spacing w:after="0"/>
        <w:rPr>
          <w:rFonts w:ascii="Arial" w:hAnsi="Arial" w:cs="Arial"/>
          <w:b/>
          <w:color w:val="1F3864" w:themeColor="accent1" w:themeShade="80"/>
          <w:sz w:val="26"/>
          <w:szCs w:val="26"/>
        </w:rPr>
      </w:pPr>
    </w:p>
    <w:p w14:paraId="52948761" w14:textId="1FDFD7E8" w:rsidR="000E2E61" w:rsidRPr="002D4508" w:rsidRDefault="00CE14A4" w:rsidP="00ED54B6">
      <w:pPr>
        <w:pStyle w:val="ListParagraph"/>
        <w:numPr>
          <w:ilvl w:val="1"/>
          <w:numId w:val="7"/>
        </w:numPr>
        <w:spacing w:after="0"/>
        <w:rPr>
          <w:rFonts w:ascii="Arial" w:hAnsi="Arial" w:cs="Arial"/>
          <w:b/>
          <w:color w:val="1F3864" w:themeColor="accent1" w:themeShade="80"/>
          <w:sz w:val="28"/>
          <w:szCs w:val="28"/>
        </w:rPr>
      </w:pPr>
      <w:r w:rsidRPr="002D4508">
        <w:rPr>
          <w:rFonts w:ascii="Arial" w:hAnsi="Arial" w:cs="Arial"/>
          <w:b/>
          <w:color w:val="1F3864" w:themeColor="accent1" w:themeShade="80"/>
          <w:sz w:val="28"/>
          <w:szCs w:val="28"/>
          <w:lang w:val="sr-Cyrl-RS"/>
        </w:rPr>
        <w:t>Положај жена на селу</w:t>
      </w:r>
    </w:p>
    <w:p w14:paraId="11626189" w14:textId="77777777" w:rsidR="00CE14A4" w:rsidRPr="00CE14A4" w:rsidRDefault="00CE14A4" w:rsidP="002B34D4">
      <w:pPr>
        <w:pStyle w:val="Caption"/>
      </w:pPr>
    </w:p>
    <w:p w14:paraId="56365325" w14:textId="17FA2C7D" w:rsidR="000A0CBD" w:rsidRPr="002D4508" w:rsidRDefault="000A0CBD" w:rsidP="000E2E61">
      <w:pPr>
        <w:spacing w:after="0" w:line="240" w:lineRule="auto"/>
        <w:ind w:firstLine="708"/>
        <w:jc w:val="both"/>
        <w:rPr>
          <w:rFonts w:ascii="Arial" w:hAnsi="Arial" w:cs="Arial"/>
          <w:lang w:val="sr-Cyrl-CS"/>
        </w:rPr>
      </w:pPr>
      <w:r w:rsidRPr="002D4508">
        <w:rPr>
          <w:rFonts w:ascii="Arial" w:hAnsi="Arial" w:cs="Arial"/>
          <w:lang w:val="sr-Cyrl-CS"/>
        </w:rPr>
        <w:t>Женама је у данашње време веома тешко да остваре и ускладе радну и породичну функцију, јер немају довољну подршку институција. На селу је овај проблем посебно изражен. Сеоским женама је ограничена могућност запошљавања, образовања и економског осамостаљивања. Најчешће, оне нису власнице имовине, што је ограничавајући фактор у започињању сопственог посла. Ипак, утисак је да се ова ситуација полако мења, па су жене из руралних средина препознате у конкурсима ресорних институција. Истовремено, оснивају се удружења, организују манифестације чији је задатак да повежу, образују и економски оснаже сеоске жене.</w:t>
      </w:r>
    </w:p>
    <w:p w14:paraId="271A6743" w14:textId="3FFC8991" w:rsidR="001E78C2" w:rsidRPr="002D4508" w:rsidRDefault="00053A39" w:rsidP="000E2E61">
      <w:pPr>
        <w:spacing w:after="0" w:line="240" w:lineRule="auto"/>
        <w:ind w:firstLine="708"/>
        <w:jc w:val="both"/>
        <w:rPr>
          <w:rFonts w:ascii="Arial" w:hAnsi="Arial" w:cs="Arial"/>
          <w:lang w:val="sr-Cyrl-CS"/>
        </w:rPr>
      </w:pPr>
      <w:r w:rsidRPr="002D4508">
        <w:rPr>
          <w:rFonts w:ascii="Arial" w:hAnsi="Arial" w:cs="Arial"/>
          <w:lang w:val="sr-Cyrl-CS"/>
        </w:rPr>
        <w:t>У</w:t>
      </w:r>
      <w:r w:rsidR="000E2E61" w:rsidRPr="002D4508">
        <w:rPr>
          <w:rFonts w:ascii="Arial" w:hAnsi="Arial" w:cs="Arial"/>
          <w:lang w:val="sr-Cyrl-CS"/>
        </w:rPr>
        <w:t xml:space="preserve"> погледу једнаких могућности остваривања људских права у свим областима јавног и приватног живота, од могућности да равноправно учествују на позицијама моћи и одлучивања у држави, заједници и породици, до приступа здравственим, образовним, социјалним и другим услугама, финансијама и другим ресурсима и </w:t>
      </w:r>
      <w:r w:rsidR="000E2E61" w:rsidRPr="002D4508">
        <w:rPr>
          <w:rFonts w:ascii="Arial" w:hAnsi="Arial" w:cs="Arial"/>
          <w:lang w:val="sr-Cyrl-CS"/>
        </w:rPr>
        <w:lastRenderedPageBreak/>
        <w:t>наслеђивања газдинстава и друге имовине</w:t>
      </w:r>
      <w:r w:rsidRPr="002D4508">
        <w:rPr>
          <w:rFonts w:ascii="Arial" w:hAnsi="Arial" w:cs="Arial"/>
          <w:lang w:val="sr-Cyrl-CS"/>
        </w:rPr>
        <w:t>, жене које живе у сеоским подручјима чине једну од најрањивијих група.</w:t>
      </w:r>
    </w:p>
    <w:p w14:paraId="623092D2" w14:textId="738969D6" w:rsidR="000E2E61" w:rsidRPr="002D4508" w:rsidRDefault="001E78C2" w:rsidP="00053A39">
      <w:pPr>
        <w:spacing w:after="0" w:line="240" w:lineRule="auto"/>
        <w:ind w:firstLine="708"/>
        <w:jc w:val="both"/>
        <w:rPr>
          <w:rFonts w:ascii="Arial" w:hAnsi="Arial" w:cs="Arial"/>
          <w:lang w:val="ru-RU"/>
        </w:rPr>
      </w:pPr>
      <w:r w:rsidRPr="002D4508">
        <w:rPr>
          <w:rFonts w:ascii="Arial" w:hAnsi="Arial" w:cs="Arial"/>
          <w:lang w:val="sr-Cyrl-CS"/>
        </w:rPr>
        <w:t xml:space="preserve">Комунална инфраструктура у руралним подручјима је недовољно развијена, што доприноси лошем квалитету живота сеоског становништва, јер је отежана доступност социјалним, здравственим и другим услугама. Здравствена заштита је оскудна и сведена на елементарну санацију здравствених проблема. Покривеност сеоског подручја здравственим установама је незадовољавајућа, те већина жена мора да путује у град ради специјалистичких прегледа и куповине лекова, што за њих представља превелик трошак у новцу и времену. </w:t>
      </w:r>
    </w:p>
    <w:p w14:paraId="7C7D7BF8" w14:textId="23ACC85F" w:rsidR="00020C9F" w:rsidRPr="002D4508" w:rsidRDefault="00020C9F" w:rsidP="00053A39">
      <w:pPr>
        <w:spacing w:after="0" w:line="240" w:lineRule="auto"/>
        <w:ind w:firstLine="708"/>
        <w:jc w:val="both"/>
        <w:rPr>
          <w:rFonts w:ascii="Arial" w:hAnsi="Arial" w:cs="Arial"/>
          <w:shd w:val="clear" w:color="auto" w:fill="FFFFFF"/>
          <w:lang w:val="ru-RU"/>
        </w:rPr>
      </w:pPr>
      <w:r w:rsidRPr="002D4508">
        <w:rPr>
          <w:rFonts w:ascii="Arial" w:hAnsi="Arial" w:cs="Arial"/>
          <w:shd w:val="clear" w:color="auto" w:fill="FFFFFF"/>
          <w:lang w:val="ru-RU"/>
        </w:rPr>
        <w:t xml:space="preserve">На основу свега реченог, намеће се закључак да је женама на селу потребна већа друштвена брига и подршка. </w:t>
      </w:r>
    </w:p>
    <w:p w14:paraId="72851277" w14:textId="665C78BF" w:rsidR="00E80A5C" w:rsidRPr="002D4508" w:rsidRDefault="00053A39" w:rsidP="004F6D29">
      <w:pPr>
        <w:spacing w:after="0" w:line="240" w:lineRule="auto"/>
        <w:ind w:firstLine="708"/>
        <w:jc w:val="both"/>
        <w:rPr>
          <w:rFonts w:ascii="Arial" w:hAnsi="Arial" w:cs="Arial"/>
          <w:shd w:val="clear" w:color="auto" w:fill="FFFFFF"/>
          <w:lang w:val="ru-RU"/>
        </w:rPr>
      </w:pPr>
      <w:r w:rsidRPr="002D4508">
        <w:rPr>
          <w:rFonts w:ascii="Arial" w:hAnsi="Arial" w:cs="Arial"/>
          <w:shd w:val="clear" w:color="auto" w:fill="FFFFFF"/>
          <w:lang w:val="ru-RU"/>
        </w:rPr>
        <w:t xml:space="preserve">Општина Кнић </w:t>
      </w:r>
      <w:r w:rsidR="00F75137" w:rsidRPr="002D4508">
        <w:rPr>
          <w:rFonts w:ascii="Arial" w:hAnsi="Arial" w:cs="Arial"/>
          <w:shd w:val="clear" w:color="auto" w:fill="FFFFFF"/>
          <w:lang w:val="ru-RU"/>
        </w:rPr>
        <w:t>је у сарадњи са Кабинетом министра без потрфеља задуженог</w:t>
      </w:r>
      <w:r w:rsidR="009A3C53" w:rsidRPr="002D4508">
        <w:rPr>
          <w:rFonts w:ascii="Arial" w:hAnsi="Arial" w:cs="Arial"/>
          <w:shd w:val="clear" w:color="auto" w:fill="FFFFFF"/>
          <w:lang w:val="ru-RU"/>
        </w:rPr>
        <w:t xml:space="preserve"> </w:t>
      </w:r>
      <w:r w:rsidR="00F75137" w:rsidRPr="002D4508">
        <w:rPr>
          <w:rFonts w:ascii="Arial" w:hAnsi="Arial" w:cs="Arial"/>
          <w:shd w:val="clear" w:color="auto" w:fill="FFFFFF"/>
          <w:lang w:val="ru-RU"/>
        </w:rPr>
        <w:t>за демографију и популациону политику</w:t>
      </w:r>
      <w:r w:rsidR="009A3C53" w:rsidRPr="002D4508">
        <w:rPr>
          <w:rFonts w:ascii="Arial" w:hAnsi="Arial" w:cs="Arial"/>
          <w:shd w:val="clear" w:color="auto" w:fill="FFFFFF"/>
          <w:lang w:val="ru-RU"/>
        </w:rPr>
        <w:t xml:space="preserve"> у </w:t>
      </w:r>
      <w:r w:rsidR="00340EFE" w:rsidRPr="002D4508">
        <w:rPr>
          <w:rFonts w:ascii="Arial" w:hAnsi="Arial" w:cs="Arial"/>
          <w:shd w:val="clear" w:color="auto" w:fill="FFFFFF"/>
          <w:lang w:val="ru-RU"/>
        </w:rPr>
        <w:t xml:space="preserve">последње </w:t>
      </w:r>
      <w:r w:rsidR="002B34D4" w:rsidRPr="002D4508">
        <w:rPr>
          <w:rFonts w:ascii="Arial" w:hAnsi="Arial" w:cs="Arial"/>
          <w:shd w:val="clear" w:color="auto" w:fill="FFFFFF"/>
          <w:lang w:val="ru-RU"/>
        </w:rPr>
        <w:t>2</w:t>
      </w:r>
      <w:r w:rsidR="00340EFE" w:rsidRPr="002D4508">
        <w:rPr>
          <w:rFonts w:ascii="Arial" w:hAnsi="Arial" w:cs="Arial"/>
          <w:shd w:val="clear" w:color="auto" w:fill="FFFFFF"/>
          <w:lang w:val="ru-RU"/>
        </w:rPr>
        <w:t xml:space="preserve"> године </w:t>
      </w:r>
      <w:r w:rsidR="009A3C53" w:rsidRPr="002D4508">
        <w:rPr>
          <w:rFonts w:ascii="Arial" w:hAnsi="Arial" w:cs="Arial"/>
          <w:shd w:val="clear" w:color="auto" w:fill="FFFFFF"/>
          <w:lang w:val="ru-RU"/>
        </w:rPr>
        <w:t>обезбеди</w:t>
      </w:r>
      <w:r w:rsidR="00340EFE" w:rsidRPr="002D4508">
        <w:rPr>
          <w:rFonts w:ascii="Arial" w:hAnsi="Arial" w:cs="Arial"/>
          <w:shd w:val="clear" w:color="auto" w:fill="FFFFFF"/>
          <w:lang w:val="ru-RU"/>
        </w:rPr>
        <w:t>ла</w:t>
      </w:r>
      <w:r w:rsidR="009A3C53" w:rsidRPr="002D4508">
        <w:rPr>
          <w:rFonts w:ascii="Arial" w:hAnsi="Arial" w:cs="Arial"/>
          <w:shd w:val="clear" w:color="auto" w:fill="FFFFFF"/>
          <w:lang w:val="ru-RU"/>
        </w:rPr>
        <w:t xml:space="preserve"> финансијску подршку у циљу економског оснаживања жен</w:t>
      </w:r>
      <w:r w:rsidR="00AC0DB2" w:rsidRPr="002D4508">
        <w:rPr>
          <w:rFonts w:ascii="Arial" w:hAnsi="Arial" w:cs="Arial"/>
          <w:shd w:val="clear" w:color="auto" w:fill="FFFFFF"/>
          <w:lang w:val="ru-RU"/>
        </w:rPr>
        <w:t xml:space="preserve">а са руралних подручја </w:t>
      </w:r>
      <w:r w:rsidR="009A3C53" w:rsidRPr="002D4508">
        <w:rPr>
          <w:rFonts w:ascii="Arial" w:hAnsi="Arial" w:cs="Arial"/>
          <w:shd w:val="clear" w:color="auto" w:fill="FFFFFF"/>
          <w:lang w:val="ru-RU"/>
        </w:rPr>
        <w:t xml:space="preserve">кроз доделу подстицајних средстава. </w:t>
      </w:r>
      <w:r w:rsidR="00AC0DB2" w:rsidRPr="002D4508">
        <w:rPr>
          <w:rFonts w:ascii="Arial" w:hAnsi="Arial" w:cs="Arial"/>
          <w:shd w:val="clear" w:color="auto" w:fill="FFFFFF"/>
          <w:lang w:val="ru-RU"/>
        </w:rPr>
        <w:t xml:space="preserve">Од укупног броја од 2.313 активних пољопривредних газдинстава, 575 су носици жене. У последње 3 </w:t>
      </w:r>
      <w:r w:rsidR="00727194" w:rsidRPr="002D4508">
        <w:rPr>
          <w:rFonts w:ascii="Arial" w:hAnsi="Arial" w:cs="Arial"/>
          <w:shd w:val="clear" w:color="auto" w:fill="FFFFFF"/>
          <w:lang w:val="ru-RU"/>
        </w:rPr>
        <w:t xml:space="preserve">године </w:t>
      </w:r>
      <w:r w:rsidR="00AC0DB2" w:rsidRPr="002D4508">
        <w:rPr>
          <w:rFonts w:ascii="Arial" w:hAnsi="Arial" w:cs="Arial"/>
          <w:shd w:val="clear" w:color="auto" w:fill="FFFFFF"/>
          <w:lang w:val="ru-RU"/>
        </w:rPr>
        <w:t xml:space="preserve">повећао се и број жена носиоца пољоприведних газдинстава. Жене које воде домаћинства на територији општине Кнић баве се углавном сточарском и воћарском производњом, газдиства којима управљају су већа, а све оне иду у правцу осавремењивања и ширења производње.  </w:t>
      </w:r>
      <w:r w:rsidR="009A3C53" w:rsidRPr="002D4508">
        <w:rPr>
          <w:rFonts w:ascii="Arial" w:hAnsi="Arial" w:cs="Arial"/>
          <w:lang w:val="sr-Cyrl-CS"/>
        </w:rPr>
        <w:t>Подстицајна средства имају за циљ економско оснаживањ</w:t>
      </w:r>
      <w:r w:rsidR="00AC0DB2" w:rsidRPr="002D4508">
        <w:rPr>
          <w:rFonts w:ascii="Arial" w:hAnsi="Arial" w:cs="Arial"/>
          <w:lang w:val="sr-Cyrl-CS"/>
        </w:rPr>
        <w:t>е</w:t>
      </w:r>
      <w:r w:rsidR="009A3C53" w:rsidRPr="002D4508">
        <w:rPr>
          <w:rFonts w:ascii="Arial" w:hAnsi="Arial" w:cs="Arial"/>
          <w:lang w:val="sr-Cyrl-CS"/>
        </w:rPr>
        <w:t xml:space="preserve"> жена са руралних подручја </w:t>
      </w:r>
      <w:r w:rsidR="00AC0DB2" w:rsidRPr="002D4508">
        <w:rPr>
          <w:rFonts w:ascii="Arial" w:hAnsi="Arial" w:cs="Arial"/>
          <w:lang w:val="sr-Cyrl-CS"/>
        </w:rPr>
        <w:t>општине Кнић</w:t>
      </w:r>
      <w:r w:rsidR="009A3C53" w:rsidRPr="002D4508">
        <w:rPr>
          <w:rFonts w:ascii="Arial" w:hAnsi="Arial" w:cs="Arial"/>
          <w:lang w:val="sr-Cyrl-CS"/>
        </w:rPr>
        <w:t>, кроз спровођење програма доделе подстицаја за пољопривредна газдинстава у којима делатност обавља жена као носилац или члан. Подстицаји</w:t>
      </w:r>
      <w:r w:rsidR="009A3C53" w:rsidRPr="002D4508">
        <w:rPr>
          <w:rFonts w:ascii="Arial" w:hAnsi="Arial" w:cs="Arial"/>
          <w:lang w:val="ru-RU"/>
        </w:rPr>
        <w:t xml:space="preserve"> се додељују за набавку опреме и средстава за рад неопходних за рад на пољопривредним газдинствима, а ради унапређења обављања делатности у којима су ангажоване жене. </w:t>
      </w:r>
      <w:r w:rsidR="00020C9F" w:rsidRPr="002D4508">
        <w:rPr>
          <w:rFonts w:ascii="Arial" w:hAnsi="Arial" w:cs="Arial"/>
          <w:shd w:val="clear" w:color="auto" w:fill="FFFFFF"/>
          <w:lang w:val="ru-RU"/>
        </w:rPr>
        <w:t>Пољопривреднице</w:t>
      </w:r>
      <w:r w:rsidR="009A3C53" w:rsidRPr="002D4508">
        <w:rPr>
          <w:rFonts w:ascii="Arial" w:hAnsi="Arial" w:cs="Arial"/>
          <w:shd w:val="clear" w:color="auto" w:fill="FFFFFF"/>
          <w:lang w:val="ru-RU"/>
        </w:rPr>
        <w:t xml:space="preserve"> су ову активност оцениле као веома корисну меру и помоћ </w:t>
      </w:r>
      <w:r w:rsidR="00AC0DB2" w:rsidRPr="002D4508">
        <w:rPr>
          <w:rFonts w:ascii="Arial" w:hAnsi="Arial" w:cs="Arial"/>
          <w:shd w:val="clear" w:color="auto" w:fill="FFFFFF"/>
          <w:lang w:val="ru-RU"/>
        </w:rPr>
        <w:t>општине</w:t>
      </w:r>
      <w:r w:rsidR="009A3C53" w:rsidRPr="002D4508">
        <w:rPr>
          <w:rFonts w:ascii="Arial" w:hAnsi="Arial" w:cs="Arial"/>
          <w:shd w:val="clear" w:color="auto" w:fill="FFFFFF"/>
          <w:lang w:val="ru-RU"/>
        </w:rPr>
        <w:t xml:space="preserve"> и државе јер им</w:t>
      </w:r>
      <w:r w:rsidR="00020C9F" w:rsidRPr="002D4508">
        <w:rPr>
          <w:rFonts w:ascii="Arial" w:hAnsi="Arial" w:cs="Arial"/>
          <w:shd w:val="clear" w:color="auto" w:fill="FFFFFF"/>
          <w:lang w:val="ru-RU"/>
        </w:rPr>
        <w:t xml:space="preserve"> куповина машина и механизације умногоме олакшава пос</w:t>
      </w:r>
      <w:r w:rsidR="004D6657" w:rsidRPr="002D4508">
        <w:rPr>
          <w:rFonts w:ascii="Arial" w:hAnsi="Arial" w:cs="Arial"/>
          <w:shd w:val="clear" w:color="auto" w:fill="FFFFFF"/>
          <w:lang w:val="ru-RU"/>
        </w:rPr>
        <w:t>а</w:t>
      </w:r>
      <w:r w:rsidR="00020C9F" w:rsidRPr="002D4508">
        <w:rPr>
          <w:rFonts w:ascii="Arial" w:hAnsi="Arial" w:cs="Arial"/>
          <w:shd w:val="clear" w:color="auto" w:fill="FFFFFF"/>
          <w:lang w:val="ru-RU"/>
        </w:rPr>
        <w:t>о и активности на газдинству.</w:t>
      </w:r>
      <w:r w:rsidR="009A3C53" w:rsidRPr="002D4508">
        <w:rPr>
          <w:rFonts w:ascii="Arial" w:hAnsi="Arial" w:cs="Arial"/>
          <w:shd w:val="clear" w:color="auto" w:fill="FFFFFF"/>
          <w:lang w:val="ru-RU"/>
        </w:rPr>
        <w:t xml:space="preserve"> </w:t>
      </w:r>
    </w:p>
    <w:p w14:paraId="45904C5F" w14:textId="77777777" w:rsidR="00EF53F0" w:rsidRPr="002D4508" w:rsidRDefault="00EF53F0" w:rsidP="004F6D29">
      <w:pPr>
        <w:spacing w:after="0" w:line="240" w:lineRule="auto"/>
        <w:ind w:firstLine="708"/>
        <w:jc w:val="both"/>
        <w:rPr>
          <w:rFonts w:ascii="Arial" w:hAnsi="Arial" w:cs="Arial"/>
          <w:shd w:val="clear" w:color="auto" w:fill="FFFFFF"/>
        </w:rPr>
      </w:pPr>
    </w:p>
    <w:p w14:paraId="3BE1598D" w14:textId="491265CA" w:rsidR="00EF53F0" w:rsidRPr="002D4508" w:rsidRDefault="00EF53F0" w:rsidP="00AC0DB2">
      <w:pPr>
        <w:ind w:firstLine="708"/>
        <w:jc w:val="both"/>
        <w:rPr>
          <w:rFonts w:ascii="Arial" w:hAnsi="Arial" w:cs="Arial"/>
          <w:shd w:val="clear" w:color="auto" w:fill="FFFFFF"/>
          <w:lang w:val="ru-RU"/>
        </w:rPr>
      </w:pPr>
      <w:r w:rsidRPr="002D4508">
        <w:rPr>
          <w:rFonts w:ascii="Arial" w:hAnsi="Arial" w:cs="Arial"/>
          <w:shd w:val="clear" w:color="auto" w:fill="FFFFFF"/>
          <w:lang w:val="ru-RU"/>
        </w:rPr>
        <w:t>У општини Кнић регистровано је 6 сеоско-туристичких домаћинстава.</w:t>
      </w:r>
      <w:r w:rsidR="002C0207" w:rsidRPr="002D4508">
        <w:rPr>
          <w:rFonts w:ascii="Arial" w:hAnsi="Arial" w:cs="Arial"/>
          <w:shd w:val="clear" w:color="auto" w:fill="FFFFFF"/>
          <w:lang w:val="ru-RU"/>
        </w:rPr>
        <w:t xml:space="preserve"> </w:t>
      </w:r>
      <w:r w:rsidRPr="002D4508">
        <w:rPr>
          <w:rFonts w:ascii="Arial" w:hAnsi="Arial" w:cs="Arial"/>
          <w:shd w:val="clear" w:color="auto" w:fill="FFFFFF"/>
          <w:lang w:val="ru-RU"/>
        </w:rPr>
        <w:t xml:space="preserve">Носиоци свих сеоско-туристичких домаћинстава  су жене. </w:t>
      </w:r>
    </w:p>
    <w:p w14:paraId="3952FE36" w14:textId="553E0476" w:rsidR="008D3CA2" w:rsidRPr="002D4508" w:rsidRDefault="00EF53F0" w:rsidP="00AC0DB2">
      <w:pPr>
        <w:ind w:firstLine="708"/>
        <w:jc w:val="both"/>
        <w:rPr>
          <w:rFonts w:ascii="Arial" w:hAnsi="Arial" w:cs="Arial"/>
          <w:shd w:val="clear" w:color="auto" w:fill="FFFFFF"/>
          <w:lang w:val="ru-RU"/>
        </w:rPr>
      </w:pPr>
      <w:r w:rsidRPr="002D4508">
        <w:rPr>
          <w:rFonts w:ascii="Arial" w:hAnsi="Arial" w:cs="Arial"/>
          <w:shd w:val="clear" w:color="auto" w:fill="FFFFFF"/>
          <w:lang w:val="ru-RU"/>
        </w:rPr>
        <w:t>Жене имају главну улогу у оваквим домаћинствима јер су управо оне домаћице које дочекују и испраћају госте</w:t>
      </w:r>
      <w:r w:rsidR="00AC0DB2" w:rsidRPr="002D4508">
        <w:rPr>
          <w:rFonts w:ascii="Arial" w:hAnsi="Arial" w:cs="Arial"/>
          <w:shd w:val="clear" w:color="auto" w:fill="FFFFFF"/>
          <w:lang w:val="ru-RU"/>
        </w:rPr>
        <w:t xml:space="preserve">, </w:t>
      </w:r>
      <w:r w:rsidRPr="002D4508">
        <w:rPr>
          <w:rFonts w:ascii="Arial" w:hAnsi="Arial" w:cs="Arial"/>
          <w:shd w:val="clear" w:color="auto" w:fill="FFFFFF"/>
          <w:lang w:val="ru-RU"/>
        </w:rPr>
        <w:t xml:space="preserve">задужене </w:t>
      </w:r>
      <w:r w:rsidR="00AC0DB2" w:rsidRPr="002D4508">
        <w:rPr>
          <w:rFonts w:ascii="Arial" w:hAnsi="Arial" w:cs="Arial"/>
          <w:shd w:val="clear" w:color="auto" w:fill="FFFFFF"/>
          <w:lang w:val="ru-RU"/>
        </w:rPr>
        <w:t xml:space="preserve">су </w:t>
      </w:r>
      <w:r w:rsidRPr="002D4508">
        <w:rPr>
          <w:rFonts w:ascii="Arial" w:hAnsi="Arial" w:cs="Arial"/>
          <w:shd w:val="clear" w:color="auto" w:fill="FFFFFF"/>
          <w:lang w:val="ru-RU"/>
        </w:rPr>
        <w:t>за спремање хране, задужене за припремање зимнице, старају се о бес</w:t>
      </w:r>
      <w:r w:rsidR="00053A39" w:rsidRPr="002D4508">
        <w:rPr>
          <w:rFonts w:ascii="Arial" w:hAnsi="Arial" w:cs="Arial"/>
          <w:shd w:val="clear" w:color="auto" w:fill="FFFFFF"/>
          <w:lang w:val="ru-RU"/>
        </w:rPr>
        <w:t>п</w:t>
      </w:r>
      <w:r w:rsidRPr="002D4508">
        <w:rPr>
          <w:rFonts w:ascii="Arial" w:hAnsi="Arial" w:cs="Arial"/>
          <w:shd w:val="clear" w:color="auto" w:fill="FFFFFF"/>
          <w:lang w:val="ru-RU"/>
        </w:rPr>
        <w:t xml:space="preserve">рекорној чистоћи читавог домаћинства и на тај начин кроз делатност туризма себи и породици обезбеђују приходе. </w:t>
      </w:r>
    </w:p>
    <w:p w14:paraId="382B1FA7" w14:textId="77777777" w:rsidR="004A267A" w:rsidRDefault="004A267A" w:rsidP="00D318E9">
      <w:pPr>
        <w:spacing w:after="0"/>
        <w:jc w:val="both"/>
        <w:rPr>
          <w:rFonts w:ascii="Arial" w:hAnsi="Arial" w:cs="Arial"/>
          <w:lang w:val="ru-RU"/>
        </w:rPr>
      </w:pPr>
    </w:p>
    <w:p w14:paraId="368FACAB" w14:textId="77777777" w:rsidR="002D4508" w:rsidRDefault="002D4508" w:rsidP="00D318E9">
      <w:pPr>
        <w:spacing w:after="0"/>
        <w:jc w:val="both"/>
        <w:rPr>
          <w:rFonts w:ascii="Arial" w:hAnsi="Arial" w:cs="Arial"/>
          <w:lang w:val="ru-RU"/>
        </w:rPr>
      </w:pPr>
    </w:p>
    <w:p w14:paraId="40DFF2E3" w14:textId="77777777" w:rsidR="002D4508" w:rsidRDefault="002D4508" w:rsidP="00D318E9">
      <w:pPr>
        <w:spacing w:after="0"/>
        <w:jc w:val="both"/>
        <w:rPr>
          <w:rFonts w:ascii="Arial" w:hAnsi="Arial" w:cs="Arial"/>
          <w:lang w:val="ru-RU"/>
        </w:rPr>
      </w:pPr>
    </w:p>
    <w:p w14:paraId="6A75D557" w14:textId="77777777" w:rsidR="002D4508" w:rsidRDefault="002D4508" w:rsidP="00D318E9">
      <w:pPr>
        <w:spacing w:after="0"/>
        <w:jc w:val="both"/>
        <w:rPr>
          <w:rFonts w:ascii="Arial" w:hAnsi="Arial" w:cs="Arial"/>
          <w:lang w:val="ru-RU"/>
        </w:rPr>
      </w:pPr>
    </w:p>
    <w:p w14:paraId="45865381" w14:textId="77777777" w:rsidR="002D4508" w:rsidRDefault="002D4508" w:rsidP="00D318E9">
      <w:pPr>
        <w:spacing w:after="0"/>
        <w:jc w:val="both"/>
        <w:rPr>
          <w:rFonts w:ascii="Arial" w:hAnsi="Arial" w:cs="Arial"/>
          <w:lang w:val="ru-RU"/>
        </w:rPr>
      </w:pPr>
    </w:p>
    <w:p w14:paraId="4D3E6117" w14:textId="77777777" w:rsidR="002D4508" w:rsidRDefault="002D4508" w:rsidP="00D318E9">
      <w:pPr>
        <w:spacing w:after="0"/>
        <w:jc w:val="both"/>
        <w:rPr>
          <w:rFonts w:ascii="Arial" w:hAnsi="Arial" w:cs="Arial"/>
          <w:lang w:val="ru-RU"/>
        </w:rPr>
      </w:pPr>
    </w:p>
    <w:p w14:paraId="6D1F9867" w14:textId="77777777" w:rsidR="002D4508" w:rsidRDefault="002D4508" w:rsidP="00D318E9">
      <w:pPr>
        <w:spacing w:after="0"/>
        <w:jc w:val="both"/>
        <w:rPr>
          <w:rFonts w:ascii="Arial" w:hAnsi="Arial" w:cs="Arial"/>
          <w:lang w:val="ru-RU"/>
        </w:rPr>
      </w:pPr>
    </w:p>
    <w:p w14:paraId="70269A95" w14:textId="77777777" w:rsidR="002D4508" w:rsidRDefault="002D4508" w:rsidP="00D318E9">
      <w:pPr>
        <w:spacing w:after="0"/>
        <w:jc w:val="both"/>
        <w:rPr>
          <w:rFonts w:ascii="Arial" w:hAnsi="Arial" w:cs="Arial"/>
          <w:lang w:val="ru-RU"/>
        </w:rPr>
      </w:pPr>
    </w:p>
    <w:p w14:paraId="14052704" w14:textId="77777777" w:rsidR="002D4508" w:rsidRDefault="002D4508" w:rsidP="00D318E9">
      <w:pPr>
        <w:spacing w:after="0"/>
        <w:jc w:val="both"/>
        <w:rPr>
          <w:rFonts w:ascii="Arial" w:hAnsi="Arial" w:cs="Arial"/>
          <w:lang w:val="ru-RU"/>
        </w:rPr>
      </w:pPr>
    </w:p>
    <w:p w14:paraId="24B672B0" w14:textId="77777777" w:rsidR="002D4508" w:rsidRDefault="002D4508" w:rsidP="00D318E9">
      <w:pPr>
        <w:spacing w:after="0"/>
        <w:jc w:val="both"/>
        <w:rPr>
          <w:rFonts w:ascii="Arial" w:hAnsi="Arial" w:cs="Arial"/>
          <w:lang w:val="ru-RU"/>
        </w:rPr>
      </w:pPr>
    </w:p>
    <w:p w14:paraId="065A8030" w14:textId="77777777" w:rsidR="002D4508" w:rsidRDefault="002D4508" w:rsidP="00D318E9">
      <w:pPr>
        <w:spacing w:after="0"/>
        <w:jc w:val="both"/>
        <w:rPr>
          <w:rFonts w:ascii="Arial" w:hAnsi="Arial" w:cs="Arial"/>
          <w:lang w:val="ru-RU"/>
        </w:rPr>
      </w:pPr>
    </w:p>
    <w:p w14:paraId="58F47865" w14:textId="77777777" w:rsidR="002D4508" w:rsidRDefault="002D4508" w:rsidP="00D318E9">
      <w:pPr>
        <w:spacing w:after="0"/>
        <w:jc w:val="both"/>
        <w:rPr>
          <w:rFonts w:ascii="Arial" w:hAnsi="Arial" w:cs="Arial"/>
          <w:lang w:val="ru-RU"/>
        </w:rPr>
      </w:pPr>
    </w:p>
    <w:p w14:paraId="35BB950E" w14:textId="77777777" w:rsidR="002D4508" w:rsidRDefault="002D4508" w:rsidP="00D318E9">
      <w:pPr>
        <w:spacing w:after="0"/>
        <w:jc w:val="both"/>
        <w:rPr>
          <w:rFonts w:ascii="Arial" w:hAnsi="Arial" w:cs="Arial"/>
          <w:lang w:val="ru-RU"/>
        </w:rPr>
      </w:pPr>
    </w:p>
    <w:p w14:paraId="7852162B" w14:textId="77777777" w:rsidR="002D4508" w:rsidRDefault="002D4508" w:rsidP="00D318E9">
      <w:pPr>
        <w:spacing w:after="0"/>
        <w:jc w:val="both"/>
        <w:rPr>
          <w:rFonts w:ascii="Arial" w:hAnsi="Arial" w:cs="Arial"/>
          <w:lang w:val="ru-RU"/>
        </w:rPr>
      </w:pPr>
    </w:p>
    <w:p w14:paraId="3E3431C7" w14:textId="77777777" w:rsidR="002D4508" w:rsidRPr="0017023C" w:rsidRDefault="002D4508" w:rsidP="00D318E9">
      <w:pPr>
        <w:spacing w:after="0"/>
        <w:jc w:val="both"/>
        <w:rPr>
          <w:rFonts w:ascii="Arial" w:hAnsi="Arial" w:cs="Arial"/>
        </w:rPr>
      </w:pPr>
    </w:p>
    <w:p w14:paraId="73667A07" w14:textId="77777777" w:rsidR="002D4508" w:rsidRPr="002D4508" w:rsidRDefault="002D4508" w:rsidP="00D318E9">
      <w:pPr>
        <w:spacing w:after="0"/>
        <w:jc w:val="both"/>
        <w:rPr>
          <w:rFonts w:ascii="Arial" w:hAnsi="Arial" w:cs="Arial"/>
          <w:lang w:val="ru-RU"/>
        </w:rPr>
      </w:pPr>
    </w:p>
    <w:p w14:paraId="21F400CD" w14:textId="270FDB1C" w:rsidR="00CE14A4" w:rsidRPr="007223C8" w:rsidRDefault="00CE14A4" w:rsidP="00ED54B6">
      <w:pPr>
        <w:pStyle w:val="ListParagraph"/>
        <w:numPr>
          <w:ilvl w:val="0"/>
          <w:numId w:val="7"/>
        </w:numPr>
        <w:spacing w:after="0"/>
        <w:jc w:val="both"/>
        <w:rPr>
          <w:rFonts w:ascii="Arial" w:hAnsi="Arial" w:cs="Arial"/>
          <w:b/>
          <w:color w:val="1F3864" w:themeColor="accent1" w:themeShade="80"/>
          <w:sz w:val="28"/>
          <w:szCs w:val="28"/>
          <w:lang w:val="ru-RU"/>
        </w:rPr>
      </w:pPr>
      <w:r w:rsidRPr="007223C8">
        <w:rPr>
          <w:rFonts w:ascii="Arial" w:hAnsi="Arial" w:cs="Arial"/>
          <w:b/>
          <w:color w:val="1F3864" w:themeColor="accent1" w:themeShade="80"/>
          <w:sz w:val="28"/>
          <w:szCs w:val="28"/>
          <w:lang w:val="sr-Cyrl-RS"/>
        </w:rPr>
        <w:lastRenderedPageBreak/>
        <w:t xml:space="preserve"> ЦИЉЕВИ ЛОКАЛНОГ АКЦИОНОГ ПЛАНА ЗА УНАПРЕЂЕЊЕ РОДНЕ РАВНОПРАВНОСТИ ОПШТИНЕ КНИЋ 2020-2025.</w:t>
      </w:r>
    </w:p>
    <w:p w14:paraId="6DE5D715" w14:textId="77777777" w:rsidR="00CE14A4" w:rsidRPr="00CE14A4" w:rsidRDefault="00CE14A4" w:rsidP="00CE14A4">
      <w:pPr>
        <w:pStyle w:val="ListParagraph"/>
        <w:spacing w:after="0"/>
        <w:ind w:left="360"/>
        <w:jc w:val="both"/>
        <w:rPr>
          <w:rFonts w:ascii="Arial" w:hAnsi="Arial" w:cs="Arial"/>
          <w:b/>
          <w:color w:val="1F3864" w:themeColor="accent1" w:themeShade="80"/>
          <w:sz w:val="20"/>
          <w:szCs w:val="28"/>
          <w:lang w:val="ru-RU"/>
        </w:rPr>
      </w:pPr>
    </w:p>
    <w:p w14:paraId="005EC642" w14:textId="18736581" w:rsidR="00E80A5C" w:rsidRPr="008C2D42" w:rsidRDefault="00FA5F45" w:rsidP="000758EF">
      <w:pPr>
        <w:ind w:firstLine="708"/>
        <w:jc w:val="center"/>
        <w:rPr>
          <w:rFonts w:ascii="Arial" w:hAnsi="Arial" w:cs="Arial"/>
          <w:lang w:val="ru-RU"/>
        </w:rPr>
      </w:pPr>
      <w:r>
        <w:rPr>
          <w:rFonts w:ascii="Arial" w:hAnsi="Arial" w:cs="Arial"/>
          <w:lang w:val="ru-RU"/>
        </w:rPr>
        <w:t>П</w:t>
      </w:r>
      <w:r w:rsidR="00E80A5C" w:rsidRPr="008C2D42">
        <w:rPr>
          <w:rFonts w:ascii="Arial" w:hAnsi="Arial" w:cs="Arial"/>
          <w:lang w:val="ru-RU"/>
        </w:rPr>
        <w:t xml:space="preserve">риоритети за унапређење положаја жена у </w:t>
      </w:r>
      <w:r w:rsidR="00727194">
        <w:rPr>
          <w:rFonts w:ascii="Arial" w:hAnsi="Arial" w:cs="Arial"/>
          <w:lang w:val="ru-RU"/>
        </w:rPr>
        <w:t>општини Кнић</w:t>
      </w:r>
      <w:r w:rsidR="00E80A5C" w:rsidRPr="008C2D42">
        <w:rPr>
          <w:rFonts w:ascii="Arial" w:hAnsi="Arial" w:cs="Arial"/>
          <w:lang w:val="ru-RU"/>
        </w:rPr>
        <w:t xml:space="preserve"> су:</w:t>
      </w:r>
    </w:p>
    <w:p w14:paraId="4EE87A83" w14:textId="77777777" w:rsidR="00E80A5C" w:rsidRPr="00D524A4" w:rsidRDefault="00E80A5C" w:rsidP="00E80A5C">
      <w:pPr>
        <w:jc w:val="center"/>
        <w:rPr>
          <w:rFonts w:ascii="Times New Roman" w:hAnsi="Times New Roman"/>
          <w:sz w:val="24"/>
          <w:szCs w:val="24"/>
        </w:rPr>
      </w:pPr>
      <w:r>
        <w:rPr>
          <w:rFonts w:ascii="Times New Roman" w:hAnsi="Times New Roman"/>
          <w:noProof/>
          <w:sz w:val="24"/>
          <w:szCs w:val="24"/>
        </w:rPr>
        <w:drawing>
          <wp:inline distT="0" distB="0" distL="0" distR="0" wp14:anchorId="2A104DFA" wp14:editId="4E8C2744">
            <wp:extent cx="5972810" cy="3572098"/>
            <wp:effectExtent l="0" t="57150" r="0" b="47625"/>
            <wp:docPr id="4"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Pr>
          <w:rFonts w:ascii="Times New Roman" w:hAnsi="Times New Roman"/>
          <w:sz w:val="24"/>
          <w:szCs w:val="24"/>
        </w:rPr>
        <w:br w:type="textWrapping" w:clear="all"/>
      </w:r>
    </w:p>
    <w:p w14:paraId="47B0D7B2" w14:textId="77777777" w:rsidR="00E80A5C" w:rsidRPr="00D318E9" w:rsidRDefault="00E80A5C" w:rsidP="00D318E9">
      <w:pPr>
        <w:pStyle w:val="NoSpacing"/>
        <w:rPr>
          <w:rFonts w:ascii="Arial" w:hAnsi="Arial" w:cs="Arial"/>
          <w:b/>
          <w:color w:val="000000"/>
          <w:lang w:val="sr-Cyrl-CS"/>
        </w:rPr>
      </w:pPr>
      <w:r w:rsidRPr="008C2D42">
        <w:rPr>
          <w:rFonts w:ascii="Arial" w:hAnsi="Arial" w:cs="Arial"/>
          <w:b/>
          <w:lang w:val="ru-RU"/>
        </w:rPr>
        <w:t>Циљ 1.</w:t>
      </w:r>
      <w:r w:rsidRPr="008C2D42">
        <w:rPr>
          <w:rFonts w:ascii="Arial" w:hAnsi="Arial" w:cs="Arial"/>
          <w:lang w:val="ru-RU"/>
        </w:rPr>
        <w:t xml:space="preserve"> </w:t>
      </w:r>
      <w:r w:rsidRPr="00D318E9">
        <w:rPr>
          <w:rFonts w:ascii="Arial" w:hAnsi="Arial" w:cs="Arial"/>
          <w:b/>
          <w:color w:val="000000"/>
          <w:lang w:val="sr-Cyrl-CS"/>
        </w:rPr>
        <w:t xml:space="preserve">Промењени родни обрасци и унапређена култура родне равноправности </w:t>
      </w:r>
    </w:p>
    <w:p w14:paraId="664FA34D" w14:textId="77777777" w:rsidR="00E80A5C" w:rsidRPr="008C2D42" w:rsidRDefault="00E80A5C" w:rsidP="00D318E9">
      <w:pPr>
        <w:pStyle w:val="NoSpacing"/>
        <w:rPr>
          <w:rFonts w:ascii="Arial" w:hAnsi="Arial" w:cs="Arial"/>
          <w:color w:val="000000"/>
          <w:lang w:val="ru-RU"/>
        </w:rPr>
      </w:pPr>
      <w:r w:rsidRPr="00D318E9">
        <w:rPr>
          <w:rFonts w:ascii="Arial" w:hAnsi="Arial" w:cs="Arial"/>
          <w:b/>
          <w:color w:val="000000"/>
          <w:lang w:val="sr-Cyrl-CS"/>
        </w:rPr>
        <w:tab/>
        <w:t xml:space="preserve">- </w:t>
      </w:r>
      <w:r w:rsidRPr="00D318E9">
        <w:rPr>
          <w:rFonts w:ascii="Arial" w:hAnsi="Arial" w:cs="Arial"/>
          <w:color w:val="000000"/>
          <w:lang w:val="sr-Cyrl-CS"/>
        </w:rPr>
        <w:t>Повећани капацитети и знање руководилаца/руководитељки и запослених у органима  локалне самоуправе о родној равноправности,</w:t>
      </w:r>
    </w:p>
    <w:p w14:paraId="1838A06F" w14:textId="77777777" w:rsidR="00E80A5C" w:rsidRPr="00D318E9" w:rsidRDefault="00E80A5C" w:rsidP="00D318E9">
      <w:pPr>
        <w:pStyle w:val="NoSpacing"/>
        <w:rPr>
          <w:rFonts w:ascii="Arial" w:hAnsi="Arial" w:cs="Arial"/>
          <w:color w:val="000000"/>
          <w:lang w:val="sr-Cyrl-CS"/>
        </w:rPr>
      </w:pPr>
      <w:r w:rsidRPr="00D318E9">
        <w:rPr>
          <w:rFonts w:ascii="Arial" w:hAnsi="Arial" w:cs="Arial"/>
          <w:color w:val="000000"/>
          <w:lang w:val="sr-Cyrl-CS"/>
        </w:rPr>
        <w:tab/>
        <w:t xml:space="preserve">- </w:t>
      </w:r>
      <w:r w:rsidRPr="00D318E9">
        <w:rPr>
          <w:rFonts w:ascii="Arial" w:hAnsi="Arial" w:cs="Arial"/>
          <w:lang w:val="sr-Cyrl-CS"/>
        </w:rPr>
        <w:t>Повећан ниво свести јавности о значају родне</w:t>
      </w:r>
      <w:r w:rsidRPr="00D318E9">
        <w:rPr>
          <w:rFonts w:ascii="Arial" w:hAnsi="Arial" w:cs="Arial"/>
          <w:color w:val="000000"/>
          <w:lang w:val="sr-Cyrl-CS"/>
        </w:rPr>
        <w:t xml:space="preserve"> равноправности,</w:t>
      </w:r>
    </w:p>
    <w:p w14:paraId="4F6F8589" w14:textId="77777777" w:rsidR="00E80A5C" w:rsidRPr="00D318E9" w:rsidRDefault="00E80A5C" w:rsidP="00D318E9">
      <w:pPr>
        <w:pStyle w:val="NoSpacing"/>
        <w:rPr>
          <w:rFonts w:ascii="Arial" w:hAnsi="Arial" w:cs="Arial"/>
          <w:b/>
          <w:color w:val="000000"/>
          <w:lang w:val="sr-Cyrl-CS"/>
        </w:rPr>
      </w:pPr>
      <w:r w:rsidRPr="00D318E9">
        <w:rPr>
          <w:rFonts w:ascii="Arial" w:hAnsi="Arial" w:cs="Arial"/>
          <w:b/>
          <w:color w:val="000000"/>
          <w:lang w:val="sr-Cyrl-CS"/>
        </w:rPr>
        <w:t>Циљ 2. Повећана равноправност жена и мушкараца применом политика и мера једнаких могућности</w:t>
      </w:r>
    </w:p>
    <w:p w14:paraId="0462AFFD" w14:textId="4E62B968" w:rsidR="00E80A5C" w:rsidRPr="00D318E9" w:rsidRDefault="00E80A5C" w:rsidP="00D318E9">
      <w:pPr>
        <w:spacing w:after="0" w:line="240" w:lineRule="auto"/>
        <w:jc w:val="both"/>
        <w:rPr>
          <w:rFonts w:ascii="Arial" w:hAnsi="Arial" w:cs="Arial"/>
          <w:color w:val="000000"/>
          <w:lang w:val="sr-Cyrl-CS"/>
        </w:rPr>
      </w:pPr>
      <w:r w:rsidRPr="00D318E9">
        <w:rPr>
          <w:rFonts w:ascii="Arial" w:hAnsi="Arial" w:cs="Arial"/>
          <w:color w:val="000000"/>
          <w:lang w:val="sr-Cyrl-CS"/>
        </w:rPr>
        <w:tab/>
        <w:t>- Равноправно учешће жена и мушкараца у  родитељству и економији старања</w:t>
      </w:r>
      <w:r w:rsidR="002D4508">
        <w:rPr>
          <w:rFonts w:ascii="Arial" w:hAnsi="Arial" w:cs="Arial"/>
          <w:color w:val="000000"/>
          <w:lang w:val="sr-Cyrl-CS"/>
        </w:rPr>
        <w:t>,</w:t>
      </w:r>
    </w:p>
    <w:p w14:paraId="590640DE" w14:textId="3C6FAB70" w:rsidR="00E80A5C" w:rsidRPr="00D318E9" w:rsidRDefault="00E80A5C" w:rsidP="00D318E9">
      <w:pPr>
        <w:pStyle w:val="NoSpacing"/>
        <w:ind w:firstLine="720"/>
        <w:rPr>
          <w:rFonts w:ascii="Arial" w:hAnsi="Arial" w:cs="Arial"/>
          <w:color w:val="000000"/>
          <w:lang w:val="sr-Cyrl-CS"/>
        </w:rPr>
      </w:pPr>
      <w:r w:rsidRPr="00D318E9">
        <w:rPr>
          <w:rFonts w:ascii="Arial" w:hAnsi="Arial" w:cs="Arial"/>
          <w:color w:val="000000"/>
          <w:lang w:val="sr-Cyrl-CS"/>
        </w:rPr>
        <w:t>- Жене и мушкарци равноправно одлучују у јавном и политичком животу</w:t>
      </w:r>
      <w:r w:rsidR="002D4508">
        <w:rPr>
          <w:rFonts w:ascii="Arial" w:hAnsi="Arial" w:cs="Arial"/>
          <w:color w:val="000000"/>
          <w:lang w:val="sr-Cyrl-CS"/>
        </w:rPr>
        <w:t>,</w:t>
      </w:r>
    </w:p>
    <w:p w14:paraId="5FF37B2F" w14:textId="2310CDAB" w:rsidR="00E80A5C" w:rsidRPr="00D318E9" w:rsidRDefault="00E80A5C" w:rsidP="00D318E9">
      <w:pPr>
        <w:pStyle w:val="NoSpacing"/>
        <w:ind w:firstLine="720"/>
        <w:rPr>
          <w:rFonts w:ascii="Arial" w:hAnsi="Arial" w:cs="Arial"/>
          <w:color w:val="000000"/>
          <w:lang w:val="sr-Cyrl-CS"/>
        </w:rPr>
      </w:pPr>
      <w:r w:rsidRPr="00D318E9">
        <w:rPr>
          <w:rFonts w:ascii="Arial" w:hAnsi="Arial" w:cs="Arial"/>
          <w:color w:val="000000"/>
          <w:lang w:val="sr-Cyrl-CS"/>
        </w:rPr>
        <w:t>- Жене и мушкарци у руралним подручјима активно и равноправно доприносе развоју и имају равноправан приступ резултатима развоја</w:t>
      </w:r>
      <w:r w:rsidR="002D4508">
        <w:rPr>
          <w:rFonts w:ascii="Arial" w:hAnsi="Arial" w:cs="Arial"/>
          <w:color w:val="000000"/>
          <w:lang w:val="sr-Cyrl-CS"/>
        </w:rPr>
        <w:t>,</w:t>
      </w:r>
    </w:p>
    <w:p w14:paraId="1AC9A18E" w14:textId="56AED4C3" w:rsidR="00E80A5C" w:rsidRPr="00D318E9" w:rsidRDefault="00E80A5C" w:rsidP="00D318E9">
      <w:pPr>
        <w:pStyle w:val="NoSpacing"/>
        <w:ind w:firstLine="720"/>
        <w:rPr>
          <w:rFonts w:ascii="Arial" w:hAnsi="Arial" w:cs="Arial"/>
          <w:bCs/>
          <w:iCs/>
          <w:color w:val="000000"/>
          <w:lang w:val="sr-Cyrl-CS"/>
        </w:rPr>
      </w:pPr>
      <w:r w:rsidRPr="00D318E9">
        <w:rPr>
          <w:rFonts w:ascii="Arial" w:hAnsi="Arial" w:cs="Arial"/>
          <w:b/>
          <w:bCs/>
          <w:iCs/>
          <w:color w:val="000000"/>
          <w:lang w:val="sr-Cyrl-CS"/>
        </w:rPr>
        <w:t xml:space="preserve">- </w:t>
      </w:r>
      <w:r w:rsidRPr="00D318E9">
        <w:rPr>
          <w:rFonts w:ascii="Arial" w:hAnsi="Arial" w:cs="Arial"/>
          <w:bCs/>
          <w:iCs/>
          <w:color w:val="000000"/>
          <w:lang w:val="sr-Cyrl-CS"/>
        </w:rPr>
        <w:t>Унапређен положај вишеструко дискриминисаних и рањивих група жена</w:t>
      </w:r>
      <w:r w:rsidR="002D4508">
        <w:rPr>
          <w:rFonts w:ascii="Arial" w:hAnsi="Arial" w:cs="Arial"/>
          <w:bCs/>
          <w:iCs/>
          <w:color w:val="000000"/>
          <w:lang w:val="sr-Cyrl-CS"/>
        </w:rPr>
        <w:t>.</w:t>
      </w:r>
    </w:p>
    <w:p w14:paraId="44477224" w14:textId="77777777" w:rsidR="00E80A5C" w:rsidRPr="00D318E9" w:rsidRDefault="00E80A5C" w:rsidP="00D318E9">
      <w:pPr>
        <w:pStyle w:val="NoSpacing"/>
        <w:rPr>
          <w:rFonts w:ascii="Arial" w:hAnsi="Arial" w:cs="Arial"/>
          <w:b/>
          <w:color w:val="000000"/>
          <w:lang w:val="sr-Cyrl-CS"/>
        </w:rPr>
      </w:pPr>
      <w:r w:rsidRPr="00D318E9">
        <w:rPr>
          <w:rFonts w:ascii="Arial" w:hAnsi="Arial" w:cs="Arial"/>
          <w:b/>
          <w:color w:val="000000"/>
          <w:lang w:val="sr-Cyrl-CS"/>
        </w:rPr>
        <w:t>Циљ 3. Системско увођење родне перспективе у доношење, спровођење и праћење јавних политика</w:t>
      </w:r>
    </w:p>
    <w:p w14:paraId="03F2B9B4" w14:textId="0C252D29" w:rsidR="00E80A5C" w:rsidRPr="00D318E9" w:rsidRDefault="00E80A5C" w:rsidP="00D318E9">
      <w:pPr>
        <w:pStyle w:val="NoSpacing"/>
        <w:ind w:firstLine="720"/>
        <w:rPr>
          <w:rFonts w:ascii="Arial" w:hAnsi="Arial" w:cs="Arial"/>
          <w:color w:val="000000"/>
          <w:lang w:val="sr-Cyrl-CS"/>
        </w:rPr>
      </w:pPr>
      <w:r w:rsidRPr="00D318E9">
        <w:rPr>
          <w:rFonts w:ascii="Arial" w:hAnsi="Arial" w:cs="Arial"/>
          <w:color w:val="000000"/>
          <w:lang w:val="sr-Cyrl-CS"/>
        </w:rPr>
        <w:t>-Успостављени функционални механизми за родну равноправност на свим нивоима</w:t>
      </w:r>
      <w:r w:rsidR="002D4508">
        <w:rPr>
          <w:rFonts w:ascii="Arial" w:hAnsi="Arial" w:cs="Arial"/>
          <w:color w:val="000000"/>
          <w:lang w:val="sr-Cyrl-CS"/>
        </w:rPr>
        <w:t>,</w:t>
      </w:r>
    </w:p>
    <w:p w14:paraId="11CAF414" w14:textId="09423C17" w:rsidR="00E80A5C" w:rsidRPr="00D318E9" w:rsidRDefault="00E80A5C" w:rsidP="00D318E9">
      <w:pPr>
        <w:pStyle w:val="NoSpacing"/>
        <w:ind w:firstLine="720"/>
        <w:rPr>
          <w:rFonts w:ascii="Arial" w:hAnsi="Arial" w:cs="Arial"/>
          <w:color w:val="000000"/>
          <w:lang w:val="sr-Cyrl-CS"/>
        </w:rPr>
      </w:pPr>
      <w:r w:rsidRPr="00D318E9">
        <w:rPr>
          <w:rFonts w:ascii="Arial" w:hAnsi="Arial" w:cs="Arial"/>
          <w:color w:val="000000"/>
          <w:lang w:val="sr-Cyrl-CS"/>
        </w:rPr>
        <w:t>- Родна перспектива укључена у сва стратешка документа</w:t>
      </w:r>
      <w:r w:rsidR="002D4508">
        <w:rPr>
          <w:rFonts w:ascii="Arial" w:hAnsi="Arial" w:cs="Arial"/>
          <w:color w:val="000000"/>
          <w:lang w:val="sr-Cyrl-CS"/>
        </w:rPr>
        <w:t>,</w:t>
      </w:r>
    </w:p>
    <w:p w14:paraId="320253E5" w14:textId="4D07E8B1" w:rsidR="00E80A5C" w:rsidRPr="00D318E9" w:rsidRDefault="00E80A5C" w:rsidP="00D318E9">
      <w:pPr>
        <w:pStyle w:val="NoSpacing"/>
        <w:ind w:firstLine="720"/>
        <w:rPr>
          <w:rFonts w:ascii="Arial" w:hAnsi="Arial" w:cs="Arial"/>
          <w:color w:val="000000"/>
          <w:lang w:val="sr-Cyrl-CS"/>
        </w:rPr>
      </w:pPr>
      <w:r w:rsidRPr="00D318E9">
        <w:rPr>
          <w:rFonts w:ascii="Arial" w:hAnsi="Arial" w:cs="Arial"/>
          <w:color w:val="000000"/>
          <w:lang w:val="sr-Cyrl-CS"/>
        </w:rPr>
        <w:t>- Родна анализа политика, програма и мера</w:t>
      </w:r>
      <w:r w:rsidR="002D4508">
        <w:rPr>
          <w:rFonts w:ascii="Arial" w:hAnsi="Arial" w:cs="Arial"/>
          <w:color w:val="000000"/>
          <w:lang w:val="sr-Cyrl-CS"/>
        </w:rPr>
        <w:t>,</w:t>
      </w:r>
    </w:p>
    <w:p w14:paraId="1E594D9D" w14:textId="437699D4" w:rsidR="00E80A5C" w:rsidRPr="00D318E9" w:rsidRDefault="00E80A5C" w:rsidP="00D318E9">
      <w:pPr>
        <w:pStyle w:val="NoSpacing"/>
        <w:ind w:firstLine="720"/>
        <w:rPr>
          <w:rFonts w:ascii="Arial" w:hAnsi="Arial" w:cs="Arial"/>
          <w:color w:val="000000"/>
          <w:lang w:val="sr-Cyrl-CS"/>
        </w:rPr>
      </w:pPr>
      <w:r w:rsidRPr="00D318E9">
        <w:rPr>
          <w:rFonts w:ascii="Arial" w:hAnsi="Arial" w:cs="Arial"/>
          <w:color w:val="000000"/>
          <w:lang w:val="sr-Cyrl-CS"/>
        </w:rPr>
        <w:t>- Родно одговорно буџетирање</w:t>
      </w:r>
      <w:r w:rsidR="002D4508">
        <w:rPr>
          <w:rFonts w:ascii="Arial" w:hAnsi="Arial" w:cs="Arial"/>
          <w:color w:val="000000"/>
          <w:lang w:val="sr-Cyrl-CS"/>
        </w:rPr>
        <w:t>,</w:t>
      </w:r>
    </w:p>
    <w:p w14:paraId="63033635" w14:textId="77777777" w:rsidR="00E80A5C" w:rsidRDefault="00E80A5C" w:rsidP="00D318E9">
      <w:pPr>
        <w:pStyle w:val="NoSpacing"/>
        <w:ind w:firstLine="720"/>
        <w:rPr>
          <w:rFonts w:ascii="Times New Roman" w:hAnsi="Times New Roman"/>
          <w:color w:val="000000"/>
          <w:sz w:val="24"/>
          <w:szCs w:val="24"/>
          <w:lang w:val="sr-Cyrl-CS"/>
        </w:rPr>
      </w:pPr>
      <w:r w:rsidRPr="00D318E9">
        <w:rPr>
          <w:rFonts w:ascii="Arial" w:hAnsi="Arial" w:cs="Arial"/>
          <w:color w:val="000000"/>
          <w:lang w:val="sr-Cyrl-CS"/>
        </w:rPr>
        <w:t>- Успостављени механизми сарадње са удружењима</w:t>
      </w:r>
      <w:r w:rsidR="00D318E9">
        <w:rPr>
          <w:rFonts w:ascii="Arial" w:hAnsi="Arial" w:cs="Arial"/>
          <w:color w:val="000000"/>
          <w:lang w:val="sr-Cyrl-CS"/>
        </w:rPr>
        <w:t>.</w:t>
      </w:r>
    </w:p>
    <w:p w14:paraId="0D43759C" w14:textId="77777777" w:rsidR="00D318E9" w:rsidRDefault="00D318E9" w:rsidP="00ED54B6">
      <w:pPr>
        <w:pStyle w:val="NoSpacing"/>
        <w:numPr>
          <w:ilvl w:val="0"/>
          <w:numId w:val="6"/>
        </w:numPr>
        <w:spacing w:before="120" w:after="120"/>
        <w:rPr>
          <w:rFonts w:ascii="Times New Roman" w:hAnsi="Times New Roman"/>
          <w:color w:val="000000"/>
          <w:sz w:val="24"/>
          <w:szCs w:val="24"/>
          <w:lang w:val="sr-Cyrl-CS"/>
        </w:rPr>
        <w:sectPr w:rsidR="00D318E9" w:rsidSect="00C31FF5">
          <w:footerReference w:type="default" r:id="rId21"/>
          <w:pgSz w:w="11906" w:h="16838" w:code="9"/>
          <w:pgMar w:top="1417" w:right="1417" w:bottom="1417" w:left="1417" w:header="708" w:footer="708" w:gutter="0"/>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3"/>
        <w:gridCol w:w="4035"/>
        <w:gridCol w:w="1890"/>
        <w:gridCol w:w="1890"/>
        <w:gridCol w:w="2160"/>
        <w:gridCol w:w="2506"/>
      </w:tblGrid>
      <w:tr w:rsidR="00E80A5C" w:rsidRPr="008C2D42" w14:paraId="552FDC75" w14:textId="77777777" w:rsidTr="00D318E9">
        <w:tc>
          <w:tcPr>
            <w:tcW w:w="13234" w:type="dxa"/>
            <w:gridSpan w:val="6"/>
            <w:shd w:val="clear" w:color="auto" w:fill="339966"/>
          </w:tcPr>
          <w:p w14:paraId="700399CA" w14:textId="77777777" w:rsidR="00E80A5C" w:rsidRPr="00D318E9" w:rsidRDefault="00E80A5C" w:rsidP="00D318E9">
            <w:pPr>
              <w:pStyle w:val="NoSpacing"/>
              <w:rPr>
                <w:rFonts w:ascii="Arial" w:hAnsi="Arial" w:cs="Arial"/>
                <w:b/>
                <w:color w:val="FFFFCC"/>
                <w:lang w:val="sr-Cyrl-CS"/>
              </w:rPr>
            </w:pPr>
            <w:r w:rsidRPr="008C2D42">
              <w:rPr>
                <w:rFonts w:ascii="Arial" w:hAnsi="Arial" w:cs="Arial"/>
                <w:color w:val="FFFFCC"/>
                <w:lang w:val="ru-RU"/>
              </w:rPr>
              <w:lastRenderedPageBreak/>
              <w:t xml:space="preserve">Циљ 1. </w:t>
            </w:r>
            <w:r w:rsidRPr="00D318E9">
              <w:rPr>
                <w:rFonts w:ascii="Arial" w:hAnsi="Arial" w:cs="Arial"/>
                <w:b/>
                <w:color w:val="FFFFCC"/>
                <w:lang w:val="sr-Cyrl-CS"/>
              </w:rPr>
              <w:t xml:space="preserve">Промењени родни обрасци и унапређена култура родне равноправности </w:t>
            </w:r>
          </w:p>
        </w:tc>
      </w:tr>
      <w:tr w:rsidR="00E80A5C" w:rsidRPr="008C2D42" w14:paraId="559241EA" w14:textId="77777777" w:rsidTr="00D318E9">
        <w:tc>
          <w:tcPr>
            <w:tcW w:w="13234" w:type="dxa"/>
            <w:gridSpan w:val="6"/>
            <w:shd w:val="clear" w:color="auto" w:fill="FFFFCC"/>
          </w:tcPr>
          <w:p w14:paraId="28295AEF" w14:textId="77777777" w:rsidR="00E80A5C" w:rsidRPr="00D318E9" w:rsidRDefault="00D318E9" w:rsidP="00D318E9">
            <w:pPr>
              <w:pStyle w:val="NoSpacing"/>
              <w:jc w:val="left"/>
              <w:rPr>
                <w:rFonts w:ascii="Arial" w:hAnsi="Arial" w:cs="Arial"/>
                <w:b/>
                <w:color w:val="000000"/>
                <w:lang w:val="sr-Cyrl-CS"/>
              </w:rPr>
            </w:pPr>
            <w:r w:rsidRPr="00D318E9">
              <w:rPr>
                <w:rFonts w:ascii="Arial" w:hAnsi="Arial" w:cs="Arial"/>
                <w:b/>
                <w:color w:val="000000"/>
                <w:lang w:val="sr-Cyrl-CS"/>
              </w:rPr>
              <w:t>С</w:t>
            </w:r>
            <w:r w:rsidR="00E80A5C" w:rsidRPr="00D318E9">
              <w:rPr>
                <w:rFonts w:ascii="Arial" w:hAnsi="Arial" w:cs="Arial"/>
                <w:b/>
                <w:color w:val="000000"/>
                <w:lang w:val="sr-Cyrl-CS"/>
              </w:rPr>
              <w:t>пецифичан циљ 1.1 Повећани капацитети и знање руководилаца/руководитељки и запослених у органима  локалне самоуправе о родној равноправности</w:t>
            </w:r>
          </w:p>
        </w:tc>
      </w:tr>
      <w:tr w:rsidR="00D318E9" w:rsidRPr="00D318E9" w14:paraId="6BB0F7AC" w14:textId="77777777" w:rsidTr="00ED3DCD">
        <w:tc>
          <w:tcPr>
            <w:tcW w:w="753" w:type="dxa"/>
          </w:tcPr>
          <w:p w14:paraId="66F78599" w14:textId="77777777" w:rsidR="00E80A5C" w:rsidRPr="00D318E9" w:rsidRDefault="00E80A5C" w:rsidP="00D318E9">
            <w:pPr>
              <w:pStyle w:val="NoSpacing"/>
              <w:rPr>
                <w:rFonts w:ascii="Arial" w:hAnsi="Arial" w:cs="Arial"/>
                <w:color w:val="000000"/>
                <w:lang w:val="sr-Cyrl-CS"/>
              </w:rPr>
            </w:pPr>
          </w:p>
        </w:tc>
        <w:tc>
          <w:tcPr>
            <w:tcW w:w="4035" w:type="dxa"/>
            <w:vAlign w:val="center"/>
          </w:tcPr>
          <w:p w14:paraId="40CD2562" w14:textId="77777777" w:rsidR="00E80A5C" w:rsidRPr="00D318E9" w:rsidRDefault="00E80A5C" w:rsidP="00ED3DCD">
            <w:pPr>
              <w:pStyle w:val="NoSpacing"/>
              <w:jc w:val="center"/>
              <w:rPr>
                <w:rFonts w:ascii="Arial" w:hAnsi="Arial" w:cs="Arial"/>
                <w:b/>
                <w:color w:val="000000"/>
                <w:lang w:val="sr-Cyrl-CS"/>
              </w:rPr>
            </w:pPr>
            <w:r w:rsidRPr="00D318E9">
              <w:rPr>
                <w:rFonts w:ascii="Arial" w:hAnsi="Arial" w:cs="Arial"/>
                <w:b/>
                <w:color w:val="000000"/>
                <w:lang w:val="sr-Cyrl-CS"/>
              </w:rPr>
              <w:t>Мера</w:t>
            </w:r>
          </w:p>
        </w:tc>
        <w:tc>
          <w:tcPr>
            <w:tcW w:w="1890" w:type="dxa"/>
            <w:vAlign w:val="center"/>
          </w:tcPr>
          <w:p w14:paraId="19200289" w14:textId="77777777" w:rsidR="00E80A5C" w:rsidRPr="00D318E9" w:rsidRDefault="00E80A5C" w:rsidP="00ED3DCD">
            <w:pPr>
              <w:pStyle w:val="NoSpacing"/>
              <w:jc w:val="center"/>
              <w:rPr>
                <w:rFonts w:ascii="Arial" w:hAnsi="Arial" w:cs="Arial"/>
                <w:b/>
                <w:color w:val="000000"/>
                <w:lang w:val="sr-Cyrl-CS"/>
              </w:rPr>
            </w:pPr>
            <w:r w:rsidRPr="00D318E9">
              <w:rPr>
                <w:rFonts w:ascii="Arial" w:hAnsi="Arial" w:cs="Arial"/>
                <w:b/>
                <w:color w:val="000000"/>
                <w:lang w:val="sr-Cyrl-CS"/>
              </w:rPr>
              <w:t>Носиоц реализације</w:t>
            </w:r>
          </w:p>
        </w:tc>
        <w:tc>
          <w:tcPr>
            <w:tcW w:w="1890" w:type="dxa"/>
            <w:vAlign w:val="center"/>
          </w:tcPr>
          <w:p w14:paraId="7C0E04C1" w14:textId="77777777" w:rsidR="00E80A5C" w:rsidRPr="00D318E9" w:rsidRDefault="00E80A5C" w:rsidP="00ED3DCD">
            <w:pPr>
              <w:pStyle w:val="NoSpacing"/>
              <w:jc w:val="center"/>
              <w:rPr>
                <w:rFonts w:ascii="Arial" w:hAnsi="Arial" w:cs="Arial"/>
                <w:b/>
                <w:color w:val="000000"/>
                <w:lang w:val="sr-Cyrl-CS"/>
              </w:rPr>
            </w:pPr>
            <w:r w:rsidRPr="00D318E9">
              <w:rPr>
                <w:rFonts w:ascii="Arial" w:hAnsi="Arial" w:cs="Arial"/>
                <w:b/>
                <w:color w:val="000000"/>
                <w:lang w:val="sr-Cyrl-CS"/>
              </w:rPr>
              <w:t>Финансијска средства</w:t>
            </w:r>
          </w:p>
        </w:tc>
        <w:tc>
          <w:tcPr>
            <w:tcW w:w="2160" w:type="dxa"/>
            <w:vAlign w:val="center"/>
          </w:tcPr>
          <w:p w14:paraId="40D948CA" w14:textId="77777777" w:rsidR="00E80A5C" w:rsidRPr="00D318E9" w:rsidRDefault="00E80A5C" w:rsidP="00ED3DCD">
            <w:pPr>
              <w:pStyle w:val="NoSpacing"/>
              <w:jc w:val="center"/>
              <w:rPr>
                <w:rFonts w:ascii="Arial" w:hAnsi="Arial" w:cs="Arial"/>
                <w:b/>
                <w:color w:val="000000"/>
                <w:lang w:val="sr-Cyrl-CS"/>
              </w:rPr>
            </w:pPr>
            <w:r w:rsidRPr="00D318E9">
              <w:rPr>
                <w:rFonts w:ascii="Arial" w:hAnsi="Arial" w:cs="Arial"/>
                <w:b/>
                <w:color w:val="000000"/>
                <w:lang w:val="sr-Cyrl-CS"/>
              </w:rPr>
              <w:t>Извор финансирања</w:t>
            </w:r>
          </w:p>
        </w:tc>
        <w:tc>
          <w:tcPr>
            <w:tcW w:w="2506" w:type="dxa"/>
            <w:vAlign w:val="center"/>
          </w:tcPr>
          <w:p w14:paraId="6ACA3DC7" w14:textId="77777777" w:rsidR="00E80A5C" w:rsidRPr="00D318E9" w:rsidRDefault="00E80A5C" w:rsidP="00ED3DCD">
            <w:pPr>
              <w:pStyle w:val="NoSpacing"/>
              <w:jc w:val="center"/>
              <w:rPr>
                <w:rFonts w:ascii="Arial" w:hAnsi="Arial" w:cs="Arial"/>
                <w:b/>
                <w:color w:val="000000"/>
                <w:lang w:val="sr-Cyrl-CS"/>
              </w:rPr>
            </w:pPr>
            <w:r w:rsidRPr="00D318E9">
              <w:rPr>
                <w:rFonts w:ascii="Arial" w:hAnsi="Arial" w:cs="Arial"/>
                <w:b/>
                <w:color w:val="000000"/>
                <w:lang w:val="sr-Cyrl-CS"/>
              </w:rPr>
              <w:t>Индикатори</w:t>
            </w:r>
          </w:p>
        </w:tc>
      </w:tr>
      <w:tr w:rsidR="00D318E9" w:rsidRPr="008C2D42" w14:paraId="23F2BC8F" w14:textId="77777777" w:rsidTr="00ED3DCD">
        <w:tc>
          <w:tcPr>
            <w:tcW w:w="753" w:type="dxa"/>
            <w:vAlign w:val="center"/>
          </w:tcPr>
          <w:p w14:paraId="7F1A6F67"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1.1.1</w:t>
            </w:r>
          </w:p>
        </w:tc>
        <w:tc>
          <w:tcPr>
            <w:tcW w:w="4035" w:type="dxa"/>
            <w:vAlign w:val="center"/>
          </w:tcPr>
          <w:p w14:paraId="3430AE3E" w14:textId="7E58DC07" w:rsidR="00E80A5C" w:rsidRPr="00D318E9" w:rsidRDefault="00E80A5C" w:rsidP="00ED3DCD">
            <w:pPr>
              <w:pStyle w:val="NoSpacing"/>
              <w:jc w:val="left"/>
              <w:rPr>
                <w:rFonts w:ascii="Arial" w:hAnsi="Arial" w:cs="Arial"/>
                <w:color w:val="000000"/>
                <w:lang w:val="sr-Cyrl-CS"/>
              </w:rPr>
            </w:pPr>
            <w:r w:rsidRPr="00D318E9">
              <w:rPr>
                <w:rFonts w:ascii="Arial" w:hAnsi="Arial" w:cs="Arial"/>
                <w:color w:val="000000"/>
                <w:lang w:val="sr-Cyrl-CS"/>
              </w:rPr>
              <w:t xml:space="preserve">Перманентна едукација чланова/ца </w:t>
            </w:r>
            <w:r w:rsidR="00046B5F">
              <w:rPr>
                <w:rFonts w:ascii="Arial" w:hAnsi="Arial" w:cs="Arial"/>
                <w:color w:val="000000"/>
                <w:lang w:val="sr-Cyrl-CS"/>
              </w:rPr>
              <w:t>Комисије за равноправност полова</w:t>
            </w:r>
            <w:r w:rsidRPr="00D318E9">
              <w:rPr>
                <w:rFonts w:ascii="Arial" w:hAnsi="Arial" w:cs="Arial"/>
                <w:color w:val="000000"/>
                <w:lang w:val="sr-Cyrl-CS"/>
              </w:rPr>
              <w:t xml:space="preserve"> руководилаца/руководитељки и запослених у органима  локалне самоуправе о родној равноправности</w:t>
            </w:r>
          </w:p>
        </w:tc>
        <w:tc>
          <w:tcPr>
            <w:tcW w:w="1890" w:type="dxa"/>
            <w:vAlign w:val="center"/>
          </w:tcPr>
          <w:p w14:paraId="4A9942AF" w14:textId="4AD04EED" w:rsidR="00E80A5C" w:rsidRPr="00D318E9" w:rsidRDefault="00F50687" w:rsidP="00ED3DCD">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74A01C52"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w:t>
            </w:r>
          </w:p>
        </w:tc>
        <w:tc>
          <w:tcPr>
            <w:tcW w:w="2160" w:type="dxa"/>
            <w:vAlign w:val="center"/>
          </w:tcPr>
          <w:p w14:paraId="66435615" w14:textId="77777777" w:rsidR="00A1239A"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sidR="00A1239A">
              <w:rPr>
                <w:rFonts w:ascii="Arial" w:hAnsi="Arial" w:cs="Arial"/>
                <w:color w:val="000000"/>
                <w:lang w:val="sr-Cyrl-CS"/>
              </w:rPr>
              <w:t>општине</w:t>
            </w:r>
          </w:p>
          <w:p w14:paraId="3D6B7372" w14:textId="1585539A"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К</w:t>
            </w:r>
            <w:r w:rsidR="00A1239A">
              <w:rPr>
                <w:rFonts w:ascii="Arial" w:hAnsi="Arial" w:cs="Arial"/>
                <w:color w:val="000000"/>
                <w:lang w:val="sr-Cyrl-CS"/>
              </w:rPr>
              <w:t>нић</w:t>
            </w:r>
          </w:p>
          <w:p w14:paraId="5E38A76A" w14:textId="6C84A82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506" w:type="dxa"/>
            <w:vAlign w:val="center"/>
          </w:tcPr>
          <w:p w14:paraId="3E7B86E4"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Број лица која су учествовали у програмима обуке</w:t>
            </w:r>
          </w:p>
        </w:tc>
      </w:tr>
      <w:tr w:rsidR="00D318E9" w:rsidRPr="008C2D42" w14:paraId="32C6E748" w14:textId="77777777" w:rsidTr="00ED3DCD">
        <w:tc>
          <w:tcPr>
            <w:tcW w:w="753" w:type="dxa"/>
            <w:vAlign w:val="center"/>
          </w:tcPr>
          <w:p w14:paraId="32388AB9"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1.1.2</w:t>
            </w:r>
          </w:p>
        </w:tc>
        <w:tc>
          <w:tcPr>
            <w:tcW w:w="4035" w:type="dxa"/>
            <w:vAlign w:val="center"/>
          </w:tcPr>
          <w:p w14:paraId="3E2EADB4" w14:textId="3F9B32B1" w:rsidR="00E80A5C" w:rsidRPr="00D318E9" w:rsidRDefault="00E80A5C" w:rsidP="009D516C">
            <w:pPr>
              <w:pStyle w:val="NoSpacing"/>
              <w:jc w:val="left"/>
              <w:rPr>
                <w:rFonts w:ascii="Arial" w:hAnsi="Arial" w:cs="Arial"/>
                <w:color w:val="000000"/>
                <w:lang w:val="sr-Cyrl-CS"/>
              </w:rPr>
            </w:pPr>
            <w:r w:rsidRPr="00D318E9">
              <w:rPr>
                <w:rFonts w:ascii="Arial" w:hAnsi="Arial" w:cs="Arial"/>
                <w:color w:val="000000"/>
                <w:lang w:val="sr-Cyrl-CS"/>
              </w:rPr>
              <w:t xml:space="preserve">Информисање доносиоца/доноситељки одлука и запослених у </w:t>
            </w:r>
            <w:r w:rsidR="00046B5F">
              <w:rPr>
                <w:rFonts w:ascii="Arial" w:hAnsi="Arial" w:cs="Arial"/>
                <w:color w:val="000000"/>
                <w:lang w:val="sr-Cyrl-CS"/>
              </w:rPr>
              <w:t>Општинској управи</w:t>
            </w:r>
            <w:r w:rsidRPr="00D318E9">
              <w:rPr>
                <w:rFonts w:ascii="Arial" w:hAnsi="Arial" w:cs="Arial"/>
                <w:color w:val="000000"/>
                <w:lang w:val="sr-Cyrl-CS"/>
              </w:rPr>
              <w:t xml:space="preserve"> о активностима </w:t>
            </w:r>
            <w:r w:rsidR="00046B5F">
              <w:rPr>
                <w:rFonts w:ascii="Arial" w:hAnsi="Arial" w:cs="Arial"/>
                <w:color w:val="000000"/>
                <w:lang w:val="sr-Cyrl-CS"/>
              </w:rPr>
              <w:t>Комисије за равноправност полова</w:t>
            </w:r>
          </w:p>
        </w:tc>
        <w:tc>
          <w:tcPr>
            <w:tcW w:w="1890" w:type="dxa"/>
            <w:vAlign w:val="center"/>
          </w:tcPr>
          <w:p w14:paraId="1FCAABB5" w14:textId="2A125EA9" w:rsidR="00E80A5C" w:rsidRPr="00D318E9" w:rsidRDefault="00F50687" w:rsidP="00ED3DCD">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3D2A0603"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w:t>
            </w:r>
          </w:p>
        </w:tc>
        <w:tc>
          <w:tcPr>
            <w:tcW w:w="2160" w:type="dxa"/>
            <w:vAlign w:val="center"/>
          </w:tcPr>
          <w:p w14:paraId="471F6B93" w14:textId="77777777" w:rsidR="00A1239A"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sidR="00A1239A">
              <w:rPr>
                <w:rFonts w:ascii="Arial" w:hAnsi="Arial" w:cs="Arial"/>
                <w:color w:val="000000"/>
                <w:lang w:val="sr-Cyrl-CS"/>
              </w:rPr>
              <w:t>општине</w:t>
            </w:r>
          </w:p>
          <w:p w14:paraId="103570F7" w14:textId="107353D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К</w:t>
            </w:r>
            <w:r w:rsidR="00A1239A">
              <w:rPr>
                <w:rFonts w:ascii="Arial" w:hAnsi="Arial" w:cs="Arial"/>
                <w:color w:val="000000"/>
                <w:lang w:val="sr-Cyrl-CS"/>
              </w:rPr>
              <w:t>нић</w:t>
            </w:r>
          </w:p>
          <w:p w14:paraId="6D3B7F55" w14:textId="3833E2EB"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506" w:type="dxa"/>
            <w:vAlign w:val="center"/>
          </w:tcPr>
          <w:p w14:paraId="1E90C449"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Број одржаних састанака, број објављених информација</w:t>
            </w:r>
          </w:p>
        </w:tc>
      </w:tr>
      <w:tr w:rsidR="00D318E9" w:rsidRPr="008C2D42" w14:paraId="2AD1252C" w14:textId="77777777" w:rsidTr="00ED3DCD">
        <w:tc>
          <w:tcPr>
            <w:tcW w:w="753" w:type="dxa"/>
            <w:vAlign w:val="center"/>
          </w:tcPr>
          <w:p w14:paraId="13A388EE"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1.1.3</w:t>
            </w:r>
          </w:p>
        </w:tc>
        <w:tc>
          <w:tcPr>
            <w:tcW w:w="4035" w:type="dxa"/>
            <w:vAlign w:val="center"/>
          </w:tcPr>
          <w:p w14:paraId="03C8C8CA" w14:textId="77777777" w:rsidR="00E80A5C" w:rsidRPr="00D318E9" w:rsidRDefault="00E80A5C" w:rsidP="00ED3DCD">
            <w:pPr>
              <w:pStyle w:val="NoSpacing"/>
              <w:jc w:val="left"/>
              <w:rPr>
                <w:rFonts w:ascii="Arial" w:hAnsi="Arial" w:cs="Arial"/>
                <w:color w:val="000000"/>
                <w:lang w:val="sr-Cyrl-CS"/>
              </w:rPr>
            </w:pPr>
            <w:r w:rsidRPr="00D318E9">
              <w:rPr>
                <w:rFonts w:ascii="Arial" w:hAnsi="Arial" w:cs="Arial"/>
                <w:color w:val="000000"/>
                <w:lang w:val="sr-Cyrl-CS"/>
              </w:rPr>
              <w:t>Подизање нивоа свести руководилаца/руководитељки и запослених у  органима јавне власти о узроцима,  последицама и раширености дискриминације и вишеструке дискриминације жена путем редовне и обавезујуће обуке за људска права и родну равноправност, као и за комуникацију на принципима уважавања и поштовања различитости</w:t>
            </w:r>
          </w:p>
        </w:tc>
        <w:tc>
          <w:tcPr>
            <w:tcW w:w="1890" w:type="dxa"/>
            <w:vAlign w:val="center"/>
          </w:tcPr>
          <w:p w14:paraId="48CB94F2" w14:textId="22E5D34F" w:rsidR="00E80A5C" w:rsidRPr="00D318E9" w:rsidRDefault="00653932" w:rsidP="00ED3DCD">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451DDE28" w14:textId="77777777" w:rsidR="00E80A5C" w:rsidRPr="00D318E9" w:rsidRDefault="00E80A5C" w:rsidP="00ED3DCD">
            <w:pPr>
              <w:pStyle w:val="NoSpacing"/>
              <w:jc w:val="center"/>
              <w:rPr>
                <w:rFonts w:ascii="Arial" w:hAnsi="Arial" w:cs="Arial"/>
                <w:color w:val="000000"/>
                <w:lang w:val="sr-Cyrl-CS"/>
              </w:rPr>
            </w:pPr>
          </w:p>
        </w:tc>
        <w:tc>
          <w:tcPr>
            <w:tcW w:w="2160" w:type="dxa"/>
            <w:vAlign w:val="center"/>
          </w:tcPr>
          <w:p w14:paraId="575909B7" w14:textId="77777777" w:rsidR="00A1239A"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sidR="00A1239A">
              <w:rPr>
                <w:rFonts w:ascii="Arial" w:hAnsi="Arial" w:cs="Arial"/>
                <w:color w:val="000000"/>
                <w:lang w:val="sr-Cyrl-CS"/>
              </w:rPr>
              <w:t>општине</w:t>
            </w:r>
          </w:p>
          <w:p w14:paraId="25E080FF" w14:textId="78153D90"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К</w:t>
            </w:r>
            <w:r w:rsidR="00A1239A">
              <w:rPr>
                <w:rFonts w:ascii="Arial" w:hAnsi="Arial" w:cs="Arial"/>
                <w:color w:val="000000"/>
                <w:lang w:val="sr-Cyrl-CS"/>
              </w:rPr>
              <w:t>нић</w:t>
            </w:r>
          </w:p>
          <w:p w14:paraId="30C16FA9" w14:textId="399529DD"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506" w:type="dxa"/>
            <w:vAlign w:val="center"/>
          </w:tcPr>
          <w:p w14:paraId="07E562A4"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Број одржаних радионица</w:t>
            </w:r>
          </w:p>
          <w:p w14:paraId="0605E28E"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Број учесника на радионицама</w:t>
            </w:r>
          </w:p>
        </w:tc>
      </w:tr>
      <w:tr w:rsidR="00D318E9" w:rsidRPr="008C2D42" w14:paraId="61112D2B" w14:textId="77777777" w:rsidTr="00ED3DCD">
        <w:tc>
          <w:tcPr>
            <w:tcW w:w="753" w:type="dxa"/>
            <w:vAlign w:val="center"/>
          </w:tcPr>
          <w:p w14:paraId="348BDCAE"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1.1.4</w:t>
            </w:r>
          </w:p>
        </w:tc>
        <w:tc>
          <w:tcPr>
            <w:tcW w:w="4035" w:type="dxa"/>
            <w:vAlign w:val="center"/>
          </w:tcPr>
          <w:p w14:paraId="749DD4ED" w14:textId="77777777" w:rsidR="00E80A5C" w:rsidRPr="00D318E9" w:rsidRDefault="00E80A5C" w:rsidP="00ED3DCD">
            <w:pPr>
              <w:pStyle w:val="NoSpacing"/>
              <w:jc w:val="left"/>
              <w:rPr>
                <w:rFonts w:ascii="Arial" w:hAnsi="Arial" w:cs="Arial"/>
                <w:color w:val="000000"/>
                <w:lang w:val="sr-Cyrl-CS"/>
              </w:rPr>
            </w:pPr>
            <w:r w:rsidRPr="00D318E9">
              <w:rPr>
                <w:rFonts w:ascii="Arial" w:hAnsi="Arial" w:cs="Arial"/>
                <w:color w:val="000000"/>
                <w:lang w:val="sr-Cyrl-CS"/>
              </w:rPr>
              <w:t xml:space="preserve">Израда и примена етичких кодекса понашања за руководиоце/руководитељке и запослене у локалној самоуправи , ЈУ и ЈП са  циљем спречавања родно засноване дискриминације </w:t>
            </w:r>
            <w:r w:rsidR="00ED3DCD">
              <w:rPr>
                <w:rFonts w:ascii="Arial" w:hAnsi="Arial" w:cs="Arial"/>
                <w:color w:val="000000"/>
                <w:lang w:val="sr-Cyrl-CS"/>
              </w:rPr>
              <w:t>сексистичког говора и поступања</w:t>
            </w:r>
          </w:p>
        </w:tc>
        <w:tc>
          <w:tcPr>
            <w:tcW w:w="1890" w:type="dxa"/>
            <w:vAlign w:val="center"/>
          </w:tcPr>
          <w:p w14:paraId="65FE8081" w14:textId="00B89017" w:rsidR="00E80A5C" w:rsidRPr="00D318E9" w:rsidRDefault="00653932" w:rsidP="00ED3DCD">
            <w:pPr>
              <w:pStyle w:val="NoSpacing"/>
              <w:jc w:val="center"/>
              <w:rPr>
                <w:rFonts w:ascii="Arial" w:hAnsi="Arial" w:cs="Arial"/>
                <w:color w:val="000000"/>
                <w:lang w:val="sr-Cyrl-CS"/>
              </w:rPr>
            </w:pPr>
            <w:r>
              <w:rPr>
                <w:rFonts w:ascii="Arial" w:hAnsi="Arial" w:cs="Arial"/>
                <w:color w:val="000000"/>
                <w:lang w:val="sr-Cyrl-CS"/>
              </w:rPr>
              <w:t>Општина Кнић</w:t>
            </w:r>
          </w:p>
        </w:tc>
        <w:tc>
          <w:tcPr>
            <w:tcW w:w="1890" w:type="dxa"/>
            <w:vAlign w:val="center"/>
          </w:tcPr>
          <w:p w14:paraId="6F94D12B" w14:textId="77777777" w:rsidR="00E80A5C" w:rsidRPr="00D318E9" w:rsidRDefault="00E80A5C" w:rsidP="00ED3DCD">
            <w:pPr>
              <w:pStyle w:val="NoSpacing"/>
              <w:jc w:val="center"/>
              <w:rPr>
                <w:rFonts w:ascii="Arial" w:hAnsi="Arial" w:cs="Arial"/>
                <w:color w:val="000000"/>
                <w:lang w:val="sr-Cyrl-CS"/>
              </w:rPr>
            </w:pPr>
          </w:p>
        </w:tc>
        <w:tc>
          <w:tcPr>
            <w:tcW w:w="2160" w:type="dxa"/>
            <w:vAlign w:val="center"/>
          </w:tcPr>
          <w:p w14:paraId="3B294593" w14:textId="74C4BCB3" w:rsidR="00E80A5C"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sidR="00A1239A">
              <w:rPr>
                <w:rFonts w:ascii="Arial" w:hAnsi="Arial" w:cs="Arial"/>
                <w:color w:val="000000"/>
                <w:lang w:val="sr-Cyrl-CS"/>
              </w:rPr>
              <w:t>општине</w:t>
            </w:r>
          </w:p>
          <w:p w14:paraId="3A881AF6" w14:textId="41F35FE6" w:rsidR="00A1239A" w:rsidRPr="00D318E9" w:rsidRDefault="00A1239A" w:rsidP="00ED3DCD">
            <w:pPr>
              <w:pStyle w:val="NoSpacing"/>
              <w:jc w:val="center"/>
              <w:rPr>
                <w:rFonts w:ascii="Arial" w:hAnsi="Arial" w:cs="Arial"/>
                <w:color w:val="000000"/>
                <w:lang w:val="sr-Cyrl-CS"/>
              </w:rPr>
            </w:pPr>
            <w:r>
              <w:rPr>
                <w:rFonts w:ascii="Arial" w:hAnsi="Arial" w:cs="Arial"/>
                <w:color w:val="000000"/>
                <w:lang w:val="sr-Cyrl-CS"/>
              </w:rPr>
              <w:t>Кнић</w:t>
            </w:r>
          </w:p>
          <w:p w14:paraId="395EE20F" w14:textId="2A73CA9E"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506" w:type="dxa"/>
            <w:vAlign w:val="center"/>
          </w:tcPr>
          <w:p w14:paraId="08132222"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Припремљен и усвојен етички кодекс понашања за руководиоце/руководитељке и запослене у локалној самоуправи , ЈУ и ЈП</w:t>
            </w:r>
          </w:p>
        </w:tc>
      </w:tr>
    </w:tbl>
    <w:p w14:paraId="6AFEBB03" w14:textId="77777777" w:rsidR="00E80A5C" w:rsidRPr="008C2D42" w:rsidRDefault="00E80A5C" w:rsidP="00D318E9">
      <w:pPr>
        <w:pStyle w:val="NoSpacing"/>
        <w:rPr>
          <w:rFonts w:ascii="Arial" w:hAnsi="Arial" w:cs="Arial"/>
          <w:color w:val="00000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3970"/>
        <w:gridCol w:w="1890"/>
        <w:gridCol w:w="1890"/>
        <w:gridCol w:w="2172"/>
        <w:gridCol w:w="2480"/>
      </w:tblGrid>
      <w:tr w:rsidR="00E80A5C" w:rsidRPr="008C2D42" w14:paraId="02034CB1" w14:textId="77777777" w:rsidTr="00D318E9">
        <w:tc>
          <w:tcPr>
            <w:tcW w:w="13220" w:type="dxa"/>
            <w:gridSpan w:val="6"/>
            <w:shd w:val="clear" w:color="auto" w:fill="339966"/>
          </w:tcPr>
          <w:p w14:paraId="49594D9D" w14:textId="77777777" w:rsidR="00E80A5C" w:rsidRPr="00D318E9" w:rsidRDefault="00E80A5C" w:rsidP="00D318E9">
            <w:pPr>
              <w:pStyle w:val="NoSpacing"/>
              <w:rPr>
                <w:rFonts w:ascii="Arial" w:hAnsi="Arial" w:cs="Arial"/>
                <w:b/>
                <w:color w:val="FFFFCC"/>
                <w:lang w:val="sr-Cyrl-CS"/>
              </w:rPr>
            </w:pPr>
            <w:r w:rsidRPr="008C2D42">
              <w:rPr>
                <w:rFonts w:ascii="Arial" w:hAnsi="Arial" w:cs="Arial"/>
                <w:color w:val="FFFFCC"/>
                <w:lang w:val="ru-RU"/>
              </w:rPr>
              <w:lastRenderedPageBreak/>
              <w:t xml:space="preserve">Циљ 1. </w:t>
            </w:r>
            <w:r w:rsidRPr="00D318E9">
              <w:rPr>
                <w:rFonts w:ascii="Arial" w:hAnsi="Arial" w:cs="Arial"/>
                <w:b/>
                <w:color w:val="FFFFCC"/>
                <w:lang w:val="sr-Cyrl-CS"/>
              </w:rPr>
              <w:t>Промењени родни обрасци и унапређена култура родне равноправности</w:t>
            </w:r>
          </w:p>
        </w:tc>
      </w:tr>
      <w:tr w:rsidR="00E80A5C" w:rsidRPr="008C2D42" w14:paraId="0187B100" w14:textId="77777777" w:rsidTr="00D318E9">
        <w:tc>
          <w:tcPr>
            <w:tcW w:w="13220" w:type="dxa"/>
            <w:gridSpan w:val="6"/>
            <w:shd w:val="clear" w:color="auto" w:fill="FFFFCC"/>
          </w:tcPr>
          <w:p w14:paraId="53A1CECF" w14:textId="77777777" w:rsidR="00E80A5C" w:rsidRPr="00D318E9" w:rsidRDefault="00E80A5C" w:rsidP="00D318E9">
            <w:pPr>
              <w:pStyle w:val="NoSpacing"/>
              <w:rPr>
                <w:rFonts w:ascii="Arial" w:hAnsi="Arial" w:cs="Arial"/>
                <w:b/>
                <w:color w:val="000000"/>
                <w:lang w:val="sr-Cyrl-CS"/>
              </w:rPr>
            </w:pPr>
            <w:r w:rsidRPr="008C2D42">
              <w:rPr>
                <w:rFonts w:ascii="Arial" w:hAnsi="Arial" w:cs="Arial"/>
                <w:b/>
                <w:color w:val="000000"/>
                <w:lang w:val="ru-RU"/>
              </w:rPr>
              <w:t>С</w:t>
            </w:r>
            <w:r w:rsidRPr="00D318E9">
              <w:rPr>
                <w:rFonts w:ascii="Arial" w:hAnsi="Arial" w:cs="Arial"/>
                <w:b/>
                <w:color w:val="000000"/>
                <w:lang w:val="sr-Cyrl-CS"/>
              </w:rPr>
              <w:t xml:space="preserve">пецифичан циљ 1.2 -  </w:t>
            </w:r>
            <w:r w:rsidRPr="00D318E9">
              <w:rPr>
                <w:rFonts w:ascii="Arial" w:hAnsi="Arial" w:cs="Arial"/>
                <w:b/>
                <w:lang w:val="sr-Cyrl-CS"/>
              </w:rPr>
              <w:t>Повећан ниво свести јавности о значају родне</w:t>
            </w:r>
            <w:r w:rsidRPr="00D318E9">
              <w:rPr>
                <w:rFonts w:ascii="Arial" w:hAnsi="Arial" w:cs="Arial"/>
                <w:b/>
                <w:color w:val="000000"/>
                <w:lang w:val="sr-Cyrl-CS"/>
              </w:rPr>
              <w:t xml:space="preserve"> равноправности</w:t>
            </w:r>
          </w:p>
        </w:tc>
      </w:tr>
      <w:tr w:rsidR="00E80A5C" w:rsidRPr="00D318E9" w14:paraId="34A4CA41" w14:textId="77777777" w:rsidTr="00ED3DCD">
        <w:tc>
          <w:tcPr>
            <w:tcW w:w="818" w:type="dxa"/>
          </w:tcPr>
          <w:p w14:paraId="4D9DF04A" w14:textId="77777777" w:rsidR="00E80A5C" w:rsidRPr="00D318E9" w:rsidRDefault="00E80A5C" w:rsidP="00D318E9">
            <w:pPr>
              <w:pStyle w:val="NoSpacing"/>
              <w:rPr>
                <w:rFonts w:ascii="Arial" w:hAnsi="Arial" w:cs="Arial"/>
                <w:color w:val="000000"/>
                <w:lang w:val="sr-Cyrl-CS"/>
              </w:rPr>
            </w:pPr>
          </w:p>
        </w:tc>
        <w:tc>
          <w:tcPr>
            <w:tcW w:w="3970" w:type="dxa"/>
            <w:vAlign w:val="center"/>
          </w:tcPr>
          <w:p w14:paraId="3F1835EE"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Мера</w:t>
            </w:r>
          </w:p>
        </w:tc>
        <w:tc>
          <w:tcPr>
            <w:tcW w:w="1890" w:type="dxa"/>
            <w:vAlign w:val="center"/>
          </w:tcPr>
          <w:p w14:paraId="1ED9B1BF"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Носиоц реализације</w:t>
            </w:r>
          </w:p>
        </w:tc>
        <w:tc>
          <w:tcPr>
            <w:tcW w:w="1890" w:type="dxa"/>
            <w:vAlign w:val="center"/>
          </w:tcPr>
          <w:p w14:paraId="2084AE67"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Финансијска средства</w:t>
            </w:r>
          </w:p>
        </w:tc>
        <w:tc>
          <w:tcPr>
            <w:tcW w:w="2172" w:type="dxa"/>
            <w:vAlign w:val="center"/>
          </w:tcPr>
          <w:p w14:paraId="1D2359DF"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Извор финансирања</w:t>
            </w:r>
          </w:p>
        </w:tc>
        <w:tc>
          <w:tcPr>
            <w:tcW w:w="2480" w:type="dxa"/>
            <w:vAlign w:val="center"/>
          </w:tcPr>
          <w:p w14:paraId="703B792E"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Индикатори</w:t>
            </w:r>
          </w:p>
        </w:tc>
      </w:tr>
      <w:tr w:rsidR="00E80A5C" w:rsidRPr="008C2D42" w14:paraId="6573259E" w14:textId="77777777" w:rsidTr="00ED3DCD">
        <w:tc>
          <w:tcPr>
            <w:tcW w:w="818" w:type="dxa"/>
            <w:vAlign w:val="center"/>
          </w:tcPr>
          <w:p w14:paraId="30EFF2DC" w14:textId="77777777" w:rsidR="00E80A5C" w:rsidRPr="00D318E9" w:rsidRDefault="00E80A5C" w:rsidP="00ED3DCD">
            <w:pPr>
              <w:pStyle w:val="NoSpacing"/>
              <w:jc w:val="center"/>
              <w:rPr>
                <w:rFonts w:ascii="Arial" w:hAnsi="Arial" w:cs="Arial"/>
                <w:color w:val="000000"/>
              </w:rPr>
            </w:pPr>
            <w:r w:rsidRPr="00D318E9">
              <w:rPr>
                <w:rFonts w:ascii="Arial" w:hAnsi="Arial" w:cs="Arial"/>
                <w:color w:val="000000"/>
              </w:rPr>
              <w:t>1.2.1</w:t>
            </w:r>
          </w:p>
        </w:tc>
        <w:tc>
          <w:tcPr>
            <w:tcW w:w="3970" w:type="dxa"/>
            <w:vAlign w:val="center"/>
          </w:tcPr>
          <w:p w14:paraId="0044B433" w14:textId="77777777" w:rsidR="00E80A5C" w:rsidRPr="00D318E9" w:rsidRDefault="00E80A5C" w:rsidP="00ED3DCD">
            <w:pPr>
              <w:pStyle w:val="NoSpacing"/>
              <w:jc w:val="left"/>
              <w:rPr>
                <w:rFonts w:ascii="Arial" w:hAnsi="Arial" w:cs="Arial"/>
                <w:color w:val="000000"/>
                <w:lang w:val="sr-Cyrl-CS"/>
              </w:rPr>
            </w:pPr>
            <w:r w:rsidRPr="00D318E9">
              <w:rPr>
                <w:rFonts w:ascii="Arial" w:hAnsi="Arial" w:cs="Arial"/>
                <w:color w:val="000000"/>
                <w:lang w:val="sr-Cyrl-CS"/>
              </w:rPr>
              <w:t>Континуирано вођење медијских и информативних кампања о узроцима и     последицама родно засноване дискриминације и механизмима заштите, укључујући и заштиту од вишеструке дискриминације, кампања за заговарање родне равноправности и деконструкцију родних стереотипа и улога, уз промовисање примера добрих пракси.</w:t>
            </w:r>
          </w:p>
        </w:tc>
        <w:tc>
          <w:tcPr>
            <w:tcW w:w="1890" w:type="dxa"/>
            <w:vAlign w:val="center"/>
          </w:tcPr>
          <w:p w14:paraId="66C1A692" w14:textId="4405343A" w:rsidR="00E80A5C" w:rsidRPr="00D318E9" w:rsidRDefault="00B86D41" w:rsidP="00ED3DCD">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2E202906" w14:textId="77777777" w:rsidR="00E80A5C" w:rsidRPr="00D318E9" w:rsidRDefault="00E80A5C" w:rsidP="00ED3DCD">
            <w:pPr>
              <w:pStyle w:val="NoSpacing"/>
              <w:jc w:val="center"/>
              <w:rPr>
                <w:rFonts w:ascii="Arial" w:hAnsi="Arial" w:cs="Arial"/>
                <w:color w:val="000000"/>
                <w:lang w:val="sr-Cyrl-CS"/>
              </w:rPr>
            </w:pPr>
          </w:p>
        </w:tc>
        <w:tc>
          <w:tcPr>
            <w:tcW w:w="2172" w:type="dxa"/>
            <w:vAlign w:val="center"/>
          </w:tcPr>
          <w:p w14:paraId="22D2A851" w14:textId="2B2E0C43"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sidR="00B86D41">
              <w:rPr>
                <w:rFonts w:ascii="Arial" w:hAnsi="Arial" w:cs="Arial"/>
                <w:color w:val="000000"/>
                <w:lang w:val="sr-Cyrl-CS"/>
              </w:rPr>
              <w:t xml:space="preserve">општине </w:t>
            </w:r>
            <w:r w:rsidRPr="00D318E9">
              <w:rPr>
                <w:rFonts w:ascii="Arial" w:hAnsi="Arial" w:cs="Arial"/>
                <w:color w:val="000000"/>
                <w:lang w:val="sr-Cyrl-CS"/>
              </w:rPr>
              <w:t>К</w:t>
            </w:r>
            <w:r w:rsidR="00B86D41">
              <w:rPr>
                <w:rFonts w:ascii="Arial" w:hAnsi="Arial" w:cs="Arial"/>
                <w:color w:val="000000"/>
                <w:lang w:val="sr-Cyrl-CS"/>
              </w:rPr>
              <w:t>нић</w:t>
            </w:r>
          </w:p>
          <w:p w14:paraId="068FFCCD" w14:textId="39D6CC12"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80" w:type="dxa"/>
            <w:vAlign w:val="center"/>
          </w:tcPr>
          <w:p w14:paraId="5CE201FD"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Број медијских прилога и објава</w:t>
            </w:r>
          </w:p>
        </w:tc>
      </w:tr>
      <w:tr w:rsidR="00E80A5C" w:rsidRPr="008C2D42" w14:paraId="69228D87" w14:textId="77777777" w:rsidTr="00ED3DCD">
        <w:tc>
          <w:tcPr>
            <w:tcW w:w="818" w:type="dxa"/>
            <w:vAlign w:val="center"/>
          </w:tcPr>
          <w:p w14:paraId="0D770F05" w14:textId="77777777" w:rsidR="00E80A5C" w:rsidRPr="00D318E9" w:rsidRDefault="00E80A5C" w:rsidP="00ED3DCD">
            <w:pPr>
              <w:pStyle w:val="NoSpacing"/>
              <w:jc w:val="center"/>
              <w:rPr>
                <w:rFonts w:ascii="Arial" w:hAnsi="Arial" w:cs="Arial"/>
                <w:color w:val="000000"/>
              </w:rPr>
            </w:pPr>
            <w:r w:rsidRPr="00D318E9">
              <w:rPr>
                <w:rFonts w:ascii="Arial" w:hAnsi="Arial" w:cs="Arial"/>
                <w:color w:val="000000"/>
              </w:rPr>
              <w:t>1.2.2</w:t>
            </w:r>
          </w:p>
        </w:tc>
        <w:tc>
          <w:tcPr>
            <w:tcW w:w="3970" w:type="dxa"/>
            <w:vAlign w:val="center"/>
          </w:tcPr>
          <w:p w14:paraId="2B87E685" w14:textId="77777777" w:rsidR="00E80A5C" w:rsidRPr="00D318E9" w:rsidRDefault="00E80A5C" w:rsidP="00ED3DCD">
            <w:pPr>
              <w:pStyle w:val="NoSpacing"/>
              <w:jc w:val="left"/>
              <w:rPr>
                <w:rFonts w:ascii="Arial" w:hAnsi="Arial" w:cs="Arial"/>
                <w:color w:val="000000"/>
                <w:lang w:val="sr-Cyrl-CS"/>
              </w:rPr>
            </w:pPr>
            <w:r w:rsidRPr="00D318E9">
              <w:rPr>
                <w:rFonts w:ascii="Arial" w:hAnsi="Arial" w:cs="Arial"/>
                <w:color w:val="000000"/>
                <w:lang w:val="sr-Cyrl-CS"/>
              </w:rPr>
              <w:t>Подизање нивоа свести жена, а нарочито припадница рањивих група, о њиховим правима према Конвенцији о елиминацији свих облика дискриминације жена и поступцима према Опционом протоколу Конвенције</w:t>
            </w:r>
          </w:p>
        </w:tc>
        <w:tc>
          <w:tcPr>
            <w:tcW w:w="1890" w:type="dxa"/>
            <w:vAlign w:val="center"/>
          </w:tcPr>
          <w:p w14:paraId="17A33C88" w14:textId="60B7981C" w:rsidR="00E80A5C" w:rsidRPr="00D318E9" w:rsidRDefault="00B86D41" w:rsidP="00ED3DCD">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6C55FA6E" w14:textId="77777777" w:rsidR="00E80A5C" w:rsidRPr="00D318E9" w:rsidRDefault="00E80A5C" w:rsidP="00ED3DCD">
            <w:pPr>
              <w:pStyle w:val="NoSpacing"/>
              <w:jc w:val="center"/>
              <w:rPr>
                <w:rFonts w:ascii="Arial" w:hAnsi="Arial" w:cs="Arial"/>
                <w:color w:val="000000"/>
                <w:lang w:val="sr-Cyrl-CS"/>
              </w:rPr>
            </w:pPr>
          </w:p>
        </w:tc>
        <w:tc>
          <w:tcPr>
            <w:tcW w:w="2172" w:type="dxa"/>
            <w:vAlign w:val="center"/>
          </w:tcPr>
          <w:p w14:paraId="35F937A8" w14:textId="77777777" w:rsidR="00B86D41"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sidR="00B86D41">
              <w:rPr>
                <w:rFonts w:ascii="Arial" w:hAnsi="Arial" w:cs="Arial"/>
                <w:color w:val="000000"/>
                <w:lang w:val="sr-Cyrl-CS"/>
              </w:rPr>
              <w:t>општине</w:t>
            </w:r>
          </w:p>
          <w:p w14:paraId="397543AD" w14:textId="33CEBBF5"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К</w:t>
            </w:r>
            <w:r w:rsidR="00B86D41">
              <w:rPr>
                <w:rFonts w:ascii="Arial" w:hAnsi="Arial" w:cs="Arial"/>
                <w:color w:val="000000"/>
                <w:lang w:val="sr-Cyrl-CS"/>
              </w:rPr>
              <w:t>нић</w:t>
            </w:r>
          </w:p>
          <w:p w14:paraId="62B2051C" w14:textId="1C02FDFE"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80" w:type="dxa"/>
            <w:vAlign w:val="center"/>
          </w:tcPr>
          <w:p w14:paraId="627AE507"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Број одржаних радионица,</w:t>
            </w:r>
          </w:p>
          <w:p w14:paraId="1FB11FED"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Број објава на медијима, број објава на друштвеним мрежама</w:t>
            </w:r>
          </w:p>
        </w:tc>
      </w:tr>
      <w:tr w:rsidR="00E80A5C" w:rsidRPr="008C2D42" w14:paraId="494AFA10" w14:textId="77777777" w:rsidTr="00ED3DCD">
        <w:tc>
          <w:tcPr>
            <w:tcW w:w="818" w:type="dxa"/>
            <w:vAlign w:val="center"/>
          </w:tcPr>
          <w:p w14:paraId="6D9C6A5A" w14:textId="77777777" w:rsidR="00E80A5C" w:rsidRPr="00D318E9" w:rsidRDefault="00E80A5C" w:rsidP="00ED3DCD">
            <w:pPr>
              <w:pStyle w:val="NoSpacing"/>
              <w:jc w:val="center"/>
              <w:rPr>
                <w:rFonts w:ascii="Arial" w:hAnsi="Arial" w:cs="Arial"/>
                <w:color w:val="000000"/>
              </w:rPr>
            </w:pPr>
            <w:r w:rsidRPr="00D318E9">
              <w:rPr>
                <w:rFonts w:ascii="Arial" w:hAnsi="Arial" w:cs="Arial"/>
                <w:color w:val="000000"/>
              </w:rPr>
              <w:t>1.2.3</w:t>
            </w:r>
          </w:p>
        </w:tc>
        <w:tc>
          <w:tcPr>
            <w:tcW w:w="3970" w:type="dxa"/>
            <w:vAlign w:val="center"/>
          </w:tcPr>
          <w:p w14:paraId="24A8F7A2" w14:textId="77777777" w:rsidR="00E80A5C" w:rsidRPr="00D318E9" w:rsidRDefault="00E80A5C" w:rsidP="00ED3DCD">
            <w:pPr>
              <w:pStyle w:val="NoSpacing"/>
              <w:jc w:val="left"/>
              <w:rPr>
                <w:rFonts w:ascii="Arial" w:hAnsi="Arial" w:cs="Arial"/>
                <w:color w:val="000000"/>
                <w:lang w:val="sr-Cyrl-CS"/>
              </w:rPr>
            </w:pPr>
            <w:r w:rsidRPr="00D318E9">
              <w:rPr>
                <w:rFonts w:ascii="Arial" w:hAnsi="Arial" w:cs="Arial"/>
                <w:lang w:val="sr-Cyrl-CS"/>
              </w:rPr>
              <w:t>Креирати мере како би се обезбедило да oбразовни и културни програми који се финансирају из јавних средстава доприносе заговарању родне равноправности и деконструкцији родних стереотипа и улога</w:t>
            </w:r>
          </w:p>
        </w:tc>
        <w:tc>
          <w:tcPr>
            <w:tcW w:w="1890" w:type="dxa"/>
            <w:vAlign w:val="center"/>
          </w:tcPr>
          <w:p w14:paraId="45A61DCF" w14:textId="4F72ED3C" w:rsidR="00E80A5C" w:rsidRPr="00D318E9" w:rsidRDefault="00B86D41" w:rsidP="00B86D41">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10D25636" w14:textId="77777777" w:rsidR="00E80A5C" w:rsidRPr="00D318E9" w:rsidRDefault="00E80A5C" w:rsidP="00ED3DCD">
            <w:pPr>
              <w:pStyle w:val="NoSpacing"/>
              <w:jc w:val="center"/>
              <w:rPr>
                <w:rFonts w:ascii="Arial" w:hAnsi="Arial" w:cs="Arial"/>
                <w:color w:val="000000"/>
                <w:lang w:val="sr-Cyrl-CS"/>
              </w:rPr>
            </w:pPr>
          </w:p>
        </w:tc>
        <w:tc>
          <w:tcPr>
            <w:tcW w:w="2172" w:type="dxa"/>
            <w:vAlign w:val="center"/>
          </w:tcPr>
          <w:p w14:paraId="7042038C" w14:textId="7D2A2092"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Буџет</w:t>
            </w:r>
            <w:r w:rsidR="00B86D41">
              <w:rPr>
                <w:rFonts w:ascii="Arial" w:hAnsi="Arial" w:cs="Arial"/>
                <w:color w:val="000000"/>
                <w:lang w:val="sr-Cyrl-CS"/>
              </w:rPr>
              <w:t xml:space="preserve"> општине </w:t>
            </w:r>
            <w:r w:rsidRPr="00D318E9">
              <w:rPr>
                <w:rFonts w:ascii="Arial" w:hAnsi="Arial" w:cs="Arial"/>
                <w:color w:val="000000"/>
                <w:lang w:val="sr-Cyrl-CS"/>
              </w:rPr>
              <w:t>К</w:t>
            </w:r>
            <w:r w:rsidR="00B86D41">
              <w:rPr>
                <w:rFonts w:ascii="Arial" w:hAnsi="Arial" w:cs="Arial"/>
                <w:color w:val="000000"/>
                <w:lang w:val="sr-Cyrl-CS"/>
              </w:rPr>
              <w:t>нић</w:t>
            </w:r>
          </w:p>
          <w:p w14:paraId="2F8EF8F6" w14:textId="005F9D5E"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80" w:type="dxa"/>
            <w:vAlign w:val="center"/>
          </w:tcPr>
          <w:p w14:paraId="1AF1CCD0"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Број припремљених и реализованих мера</w:t>
            </w:r>
          </w:p>
        </w:tc>
      </w:tr>
    </w:tbl>
    <w:p w14:paraId="4FC3133A" w14:textId="4E9459B0" w:rsidR="00E80A5C" w:rsidRPr="000E7520" w:rsidRDefault="00E80A5C" w:rsidP="00D318E9">
      <w:pPr>
        <w:pStyle w:val="NoSpacing"/>
        <w:rPr>
          <w:rFonts w:ascii="Arial" w:hAnsi="Arial" w:cs="Arial"/>
          <w:color w:val="000000"/>
          <w:lang w:val="en-US"/>
        </w:rPr>
      </w:pPr>
    </w:p>
    <w:p w14:paraId="2C41A5C8" w14:textId="77777777" w:rsidR="002B34D4" w:rsidRPr="008C2D42" w:rsidRDefault="002B34D4" w:rsidP="00D318E9">
      <w:pPr>
        <w:pStyle w:val="NoSpacing"/>
        <w:rPr>
          <w:rFonts w:ascii="Arial" w:hAnsi="Arial" w:cs="Arial"/>
          <w:color w:val="00000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3970"/>
        <w:gridCol w:w="1890"/>
        <w:gridCol w:w="1890"/>
        <w:gridCol w:w="2172"/>
        <w:gridCol w:w="2480"/>
      </w:tblGrid>
      <w:tr w:rsidR="00E80A5C" w:rsidRPr="008C2D42" w14:paraId="758D7660" w14:textId="77777777" w:rsidTr="00D318E9">
        <w:tc>
          <w:tcPr>
            <w:tcW w:w="13220" w:type="dxa"/>
            <w:gridSpan w:val="6"/>
            <w:shd w:val="clear" w:color="auto" w:fill="339966"/>
          </w:tcPr>
          <w:p w14:paraId="09C56A58" w14:textId="77777777" w:rsidR="00E80A5C" w:rsidRPr="00D318E9" w:rsidRDefault="00E80A5C" w:rsidP="00D318E9">
            <w:pPr>
              <w:pStyle w:val="NoSpacing"/>
              <w:rPr>
                <w:rFonts w:ascii="Arial" w:hAnsi="Arial" w:cs="Arial"/>
                <w:b/>
                <w:color w:val="FFFFCC"/>
                <w:lang w:val="sr-Cyrl-CS"/>
              </w:rPr>
            </w:pPr>
            <w:r w:rsidRPr="008C2D42">
              <w:rPr>
                <w:rFonts w:ascii="Arial" w:hAnsi="Arial" w:cs="Arial"/>
                <w:color w:val="FFFFCC"/>
                <w:lang w:val="ru-RU"/>
              </w:rPr>
              <w:t xml:space="preserve">Циљ 2. </w:t>
            </w:r>
            <w:r w:rsidRPr="00D318E9">
              <w:rPr>
                <w:rFonts w:ascii="Arial" w:hAnsi="Arial" w:cs="Arial"/>
                <w:b/>
                <w:color w:val="FFFFCC"/>
                <w:lang w:val="sr-Cyrl-CS"/>
              </w:rPr>
              <w:t>Повећана равноправност жена и мушкараца применом политика и мера једнаких могућности</w:t>
            </w:r>
          </w:p>
        </w:tc>
      </w:tr>
      <w:tr w:rsidR="00E80A5C" w:rsidRPr="008C2D42" w14:paraId="49F5D8AC" w14:textId="77777777" w:rsidTr="00D318E9">
        <w:tc>
          <w:tcPr>
            <w:tcW w:w="13220" w:type="dxa"/>
            <w:gridSpan w:val="6"/>
            <w:shd w:val="clear" w:color="auto" w:fill="FFFFCC"/>
          </w:tcPr>
          <w:p w14:paraId="4F033ADC" w14:textId="77777777" w:rsidR="00E80A5C" w:rsidRPr="00ED3DCD" w:rsidRDefault="00E80A5C" w:rsidP="00D318E9">
            <w:pPr>
              <w:pStyle w:val="NoSpacing"/>
              <w:rPr>
                <w:rFonts w:ascii="Arial" w:hAnsi="Arial" w:cs="Arial"/>
                <w:b/>
                <w:color w:val="000000"/>
                <w:lang w:val="sr-Cyrl-CS"/>
              </w:rPr>
            </w:pPr>
            <w:r w:rsidRPr="008C2D42">
              <w:rPr>
                <w:rFonts w:ascii="Arial" w:hAnsi="Arial" w:cs="Arial"/>
                <w:b/>
                <w:color w:val="000000"/>
                <w:lang w:val="ru-RU"/>
              </w:rPr>
              <w:t>С</w:t>
            </w:r>
            <w:r w:rsidRPr="00ED3DCD">
              <w:rPr>
                <w:rFonts w:ascii="Arial" w:hAnsi="Arial" w:cs="Arial"/>
                <w:b/>
                <w:color w:val="000000"/>
                <w:lang w:val="sr-Cyrl-CS"/>
              </w:rPr>
              <w:t>пецифичан циљ 2.1 -  Равноправно учешће жена и мушкараца у  родитељству и економији старања</w:t>
            </w:r>
          </w:p>
        </w:tc>
      </w:tr>
      <w:tr w:rsidR="00C2694B" w:rsidRPr="00D318E9" w14:paraId="0DC2385C" w14:textId="77777777" w:rsidTr="00ED3DCD">
        <w:tc>
          <w:tcPr>
            <w:tcW w:w="818" w:type="dxa"/>
          </w:tcPr>
          <w:p w14:paraId="778614A6" w14:textId="77777777" w:rsidR="00E80A5C" w:rsidRPr="00D318E9" w:rsidRDefault="00E80A5C" w:rsidP="00D318E9">
            <w:pPr>
              <w:pStyle w:val="NoSpacing"/>
              <w:rPr>
                <w:rFonts w:ascii="Arial" w:hAnsi="Arial" w:cs="Arial"/>
                <w:color w:val="000000"/>
                <w:lang w:val="sr-Cyrl-CS"/>
              </w:rPr>
            </w:pPr>
          </w:p>
        </w:tc>
        <w:tc>
          <w:tcPr>
            <w:tcW w:w="3970" w:type="dxa"/>
            <w:vAlign w:val="center"/>
          </w:tcPr>
          <w:p w14:paraId="6DD32029"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Мера</w:t>
            </w:r>
          </w:p>
        </w:tc>
        <w:tc>
          <w:tcPr>
            <w:tcW w:w="1890" w:type="dxa"/>
            <w:vAlign w:val="center"/>
          </w:tcPr>
          <w:p w14:paraId="5785A879"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Носиоц реализације</w:t>
            </w:r>
          </w:p>
        </w:tc>
        <w:tc>
          <w:tcPr>
            <w:tcW w:w="1890" w:type="dxa"/>
            <w:vAlign w:val="center"/>
          </w:tcPr>
          <w:p w14:paraId="3D9D133B"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Финансијска средства</w:t>
            </w:r>
          </w:p>
        </w:tc>
        <w:tc>
          <w:tcPr>
            <w:tcW w:w="2172" w:type="dxa"/>
            <w:vAlign w:val="center"/>
          </w:tcPr>
          <w:p w14:paraId="4DF7A024"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Извор финансирања</w:t>
            </w:r>
          </w:p>
        </w:tc>
        <w:tc>
          <w:tcPr>
            <w:tcW w:w="2480" w:type="dxa"/>
            <w:vAlign w:val="center"/>
          </w:tcPr>
          <w:p w14:paraId="2FC75986"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Индикатори</w:t>
            </w:r>
          </w:p>
        </w:tc>
      </w:tr>
      <w:tr w:rsidR="00C2694B" w:rsidRPr="008C2D42" w14:paraId="407D6D79" w14:textId="77777777" w:rsidTr="00ED3DCD">
        <w:tc>
          <w:tcPr>
            <w:tcW w:w="818" w:type="dxa"/>
            <w:vAlign w:val="center"/>
          </w:tcPr>
          <w:p w14:paraId="6EF8CA41" w14:textId="77777777" w:rsidR="00E80A5C" w:rsidRPr="00D318E9" w:rsidRDefault="00E80A5C" w:rsidP="00ED3DCD">
            <w:pPr>
              <w:pStyle w:val="NoSpacing"/>
              <w:jc w:val="center"/>
              <w:rPr>
                <w:rFonts w:ascii="Arial" w:hAnsi="Arial" w:cs="Arial"/>
                <w:color w:val="000000"/>
              </w:rPr>
            </w:pPr>
            <w:r w:rsidRPr="00D318E9">
              <w:rPr>
                <w:rFonts w:ascii="Arial" w:hAnsi="Arial" w:cs="Arial"/>
                <w:color w:val="000000"/>
              </w:rPr>
              <w:t>2.1.1</w:t>
            </w:r>
          </w:p>
        </w:tc>
        <w:tc>
          <w:tcPr>
            <w:tcW w:w="3970" w:type="dxa"/>
            <w:vAlign w:val="center"/>
          </w:tcPr>
          <w:p w14:paraId="59741F97" w14:textId="77777777" w:rsidR="00E80A5C" w:rsidRPr="00D318E9" w:rsidRDefault="00E80A5C" w:rsidP="00ED3DCD">
            <w:pPr>
              <w:pStyle w:val="NoSpacing"/>
              <w:jc w:val="left"/>
              <w:rPr>
                <w:rFonts w:ascii="Arial" w:hAnsi="Arial" w:cs="Arial"/>
                <w:color w:val="000000"/>
                <w:lang w:val="sr-Cyrl-CS"/>
              </w:rPr>
            </w:pPr>
            <w:r w:rsidRPr="00D318E9">
              <w:rPr>
                <w:rFonts w:ascii="Arial" w:hAnsi="Arial" w:cs="Arial"/>
                <w:color w:val="000000"/>
                <w:lang w:val="sr-Cyrl-CS"/>
              </w:rPr>
              <w:t xml:space="preserve">Мотивисање и промовисање већег </w:t>
            </w:r>
            <w:r w:rsidRPr="00D318E9">
              <w:rPr>
                <w:rFonts w:ascii="Arial" w:hAnsi="Arial" w:cs="Arial"/>
                <w:color w:val="000000"/>
                <w:lang w:val="sr-Cyrl-CS"/>
              </w:rPr>
              <w:lastRenderedPageBreak/>
              <w:t>учешћа мушкараца у обављању неплаћених активности у партнерским и породичним односима</w:t>
            </w:r>
          </w:p>
        </w:tc>
        <w:tc>
          <w:tcPr>
            <w:tcW w:w="1890" w:type="dxa"/>
            <w:vAlign w:val="center"/>
          </w:tcPr>
          <w:p w14:paraId="56ECC6FC" w14:textId="61B14FEB" w:rsidR="00E80A5C" w:rsidRPr="00D318E9" w:rsidRDefault="0045401A" w:rsidP="00ED3DCD">
            <w:pPr>
              <w:pStyle w:val="NoSpacing"/>
              <w:jc w:val="center"/>
              <w:rPr>
                <w:rFonts w:ascii="Arial" w:hAnsi="Arial" w:cs="Arial"/>
                <w:color w:val="000000"/>
                <w:lang w:val="sr-Cyrl-CS"/>
              </w:rPr>
            </w:pPr>
            <w:r>
              <w:rPr>
                <w:rFonts w:ascii="Arial" w:hAnsi="Arial" w:cs="Arial"/>
                <w:color w:val="000000"/>
                <w:lang w:val="sr-Cyrl-CS"/>
              </w:rPr>
              <w:lastRenderedPageBreak/>
              <w:t>Општина Кнић</w:t>
            </w:r>
          </w:p>
          <w:p w14:paraId="549A974C"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lastRenderedPageBreak/>
              <w:t>Центар за социјални рад</w:t>
            </w:r>
          </w:p>
          <w:p w14:paraId="49AB3213" w14:textId="08FD847A" w:rsidR="00E80A5C" w:rsidRPr="00D318E9" w:rsidRDefault="0045401A" w:rsidP="00ED3DCD">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47ACD938" w14:textId="77777777" w:rsidR="00E80A5C" w:rsidRPr="00D318E9" w:rsidRDefault="00E80A5C" w:rsidP="00ED3DCD">
            <w:pPr>
              <w:pStyle w:val="NoSpacing"/>
              <w:jc w:val="center"/>
              <w:rPr>
                <w:rFonts w:ascii="Arial" w:hAnsi="Arial" w:cs="Arial"/>
                <w:color w:val="000000"/>
                <w:lang w:val="sr-Cyrl-CS"/>
              </w:rPr>
            </w:pPr>
          </w:p>
        </w:tc>
        <w:tc>
          <w:tcPr>
            <w:tcW w:w="2172" w:type="dxa"/>
            <w:vAlign w:val="center"/>
          </w:tcPr>
          <w:p w14:paraId="09466D9B" w14:textId="77777777" w:rsidR="00C2694B"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sidR="00C2694B">
              <w:rPr>
                <w:rFonts w:ascii="Arial" w:hAnsi="Arial" w:cs="Arial"/>
                <w:color w:val="000000"/>
                <w:lang w:val="sr-Cyrl-CS"/>
              </w:rPr>
              <w:t>општине</w:t>
            </w:r>
          </w:p>
          <w:p w14:paraId="4D161CC6" w14:textId="7B7704AA"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lastRenderedPageBreak/>
              <w:t>К</w:t>
            </w:r>
            <w:r w:rsidR="00C2694B">
              <w:rPr>
                <w:rFonts w:ascii="Arial" w:hAnsi="Arial" w:cs="Arial"/>
                <w:color w:val="000000"/>
                <w:lang w:val="sr-Cyrl-CS"/>
              </w:rPr>
              <w:t>нић</w:t>
            </w:r>
          </w:p>
          <w:p w14:paraId="645AB331" w14:textId="1B589AAE"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80" w:type="dxa"/>
            <w:vAlign w:val="center"/>
          </w:tcPr>
          <w:p w14:paraId="069941C9" w14:textId="77777777" w:rsidR="00E80A5C" w:rsidRPr="00D318E9" w:rsidRDefault="00E80A5C" w:rsidP="00ED3DCD">
            <w:pPr>
              <w:pStyle w:val="NoSpacing"/>
              <w:jc w:val="center"/>
              <w:rPr>
                <w:rFonts w:ascii="Arial" w:hAnsi="Arial" w:cs="Arial"/>
                <w:color w:val="000000"/>
                <w:lang w:val="sr-Cyrl-CS"/>
              </w:rPr>
            </w:pPr>
          </w:p>
        </w:tc>
      </w:tr>
      <w:tr w:rsidR="00C2694B" w:rsidRPr="008C2D42" w14:paraId="3AE92FC3" w14:textId="77777777" w:rsidTr="00ED3DCD">
        <w:tc>
          <w:tcPr>
            <w:tcW w:w="818" w:type="dxa"/>
            <w:vAlign w:val="center"/>
          </w:tcPr>
          <w:p w14:paraId="26DD904D" w14:textId="77777777" w:rsidR="00E80A5C" w:rsidRPr="00D318E9" w:rsidRDefault="00E80A5C" w:rsidP="00ED3DCD">
            <w:pPr>
              <w:pStyle w:val="NoSpacing"/>
              <w:jc w:val="center"/>
              <w:rPr>
                <w:rFonts w:ascii="Arial" w:hAnsi="Arial" w:cs="Arial"/>
                <w:color w:val="000000"/>
              </w:rPr>
            </w:pPr>
            <w:r w:rsidRPr="00D318E9">
              <w:rPr>
                <w:rFonts w:ascii="Arial" w:hAnsi="Arial" w:cs="Arial"/>
                <w:color w:val="000000"/>
              </w:rPr>
              <w:lastRenderedPageBreak/>
              <w:t>2.1.2</w:t>
            </w:r>
          </w:p>
        </w:tc>
        <w:tc>
          <w:tcPr>
            <w:tcW w:w="3970" w:type="dxa"/>
            <w:vAlign w:val="center"/>
          </w:tcPr>
          <w:p w14:paraId="1CF5AF8B" w14:textId="77777777" w:rsidR="00E80A5C" w:rsidRPr="00D318E9" w:rsidRDefault="00E80A5C" w:rsidP="00ED3DCD">
            <w:pPr>
              <w:pStyle w:val="NoSpacing"/>
              <w:jc w:val="left"/>
              <w:rPr>
                <w:rFonts w:ascii="Arial" w:hAnsi="Arial" w:cs="Arial"/>
                <w:color w:val="000000"/>
                <w:lang w:val="sr-Cyrl-CS"/>
              </w:rPr>
            </w:pPr>
            <w:r w:rsidRPr="00D318E9">
              <w:rPr>
                <w:rFonts w:ascii="Arial" w:hAnsi="Arial" w:cs="Arial"/>
                <w:color w:val="000000"/>
                <w:lang w:val="sr-Cyrl-CS"/>
              </w:rPr>
              <w:t>Промовисање  равноправне улоге мушкарца у родитељству кроз унапређену едукацију о репродуктивном здрављу, као и повећано коришћење родитељског одсуства од стране очева</w:t>
            </w:r>
          </w:p>
        </w:tc>
        <w:tc>
          <w:tcPr>
            <w:tcW w:w="1890" w:type="dxa"/>
            <w:vAlign w:val="center"/>
          </w:tcPr>
          <w:p w14:paraId="185C2B9C" w14:textId="37ECFF55" w:rsidR="00E80A5C" w:rsidRPr="00D318E9" w:rsidRDefault="0045401A" w:rsidP="0045401A">
            <w:pPr>
              <w:pStyle w:val="NoSpacing"/>
              <w:jc w:val="center"/>
              <w:rPr>
                <w:rFonts w:ascii="Arial" w:hAnsi="Arial" w:cs="Arial"/>
                <w:color w:val="000000"/>
                <w:lang w:val="sr-Cyrl-CS"/>
              </w:rPr>
            </w:pPr>
            <w:r>
              <w:rPr>
                <w:rFonts w:ascii="Arial" w:hAnsi="Arial" w:cs="Arial"/>
                <w:color w:val="000000"/>
                <w:lang w:val="sr-Cyrl-CS"/>
              </w:rPr>
              <w:t>Општина Кнић</w:t>
            </w:r>
          </w:p>
          <w:p w14:paraId="2301B76C"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Центар за социјални рад</w:t>
            </w:r>
          </w:p>
          <w:p w14:paraId="13E6631C" w14:textId="2320AD4D" w:rsidR="00E80A5C" w:rsidRPr="00D318E9" w:rsidRDefault="0045401A" w:rsidP="00ED3DCD">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0874D77B" w14:textId="77777777" w:rsidR="00E80A5C" w:rsidRPr="00D318E9" w:rsidRDefault="00E80A5C" w:rsidP="00ED3DCD">
            <w:pPr>
              <w:pStyle w:val="NoSpacing"/>
              <w:jc w:val="center"/>
              <w:rPr>
                <w:rFonts w:ascii="Arial" w:hAnsi="Arial" w:cs="Arial"/>
                <w:color w:val="000000"/>
                <w:lang w:val="sr-Cyrl-CS"/>
              </w:rPr>
            </w:pPr>
          </w:p>
        </w:tc>
        <w:tc>
          <w:tcPr>
            <w:tcW w:w="2172" w:type="dxa"/>
            <w:vAlign w:val="center"/>
          </w:tcPr>
          <w:p w14:paraId="057B46E7" w14:textId="305FD83B"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sidR="00C2694B">
              <w:rPr>
                <w:rFonts w:ascii="Arial" w:hAnsi="Arial" w:cs="Arial"/>
                <w:color w:val="000000"/>
                <w:lang w:val="sr-Cyrl-CS"/>
              </w:rPr>
              <w:t>општине Кнић</w:t>
            </w:r>
          </w:p>
          <w:p w14:paraId="655BCEC1" w14:textId="3132CCEB"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80" w:type="dxa"/>
            <w:vAlign w:val="center"/>
          </w:tcPr>
          <w:p w14:paraId="0E179CDB" w14:textId="77777777" w:rsidR="00E80A5C" w:rsidRPr="00D318E9" w:rsidRDefault="00E80A5C" w:rsidP="00ED3DCD">
            <w:pPr>
              <w:pStyle w:val="NoSpacing"/>
              <w:jc w:val="center"/>
              <w:rPr>
                <w:rFonts w:ascii="Arial" w:hAnsi="Arial" w:cs="Arial"/>
                <w:color w:val="000000"/>
                <w:lang w:val="sr-Cyrl-CS"/>
              </w:rPr>
            </w:pPr>
          </w:p>
        </w:tc>
      </w:tr>
      <w:tr w:rsidR="00C2694B" w:rsidRPr="008C2D42" w14:paraId="51C3096C" w14:textId="77777777" w:rsidTr="00ED3DCD">
        <w:tc>
          <w:tcPr>
            <w:tcW w:w="818" w:type="dxa"/>
            <w:vAlign w:val="center"/>
          </w:tcPr>
          <w:p w14:paraId="1EDA1A24" w14:textId="77777777" w:rsidR="00E80A5C" w:rsidRPr="00D318E9" w:rsidRDefault="00E80A5C" w:rsidP="00ED3DCD">
            <w:pPr>
              <w:pStyle w:val="NoSpacing"/>
              <w:jc w:val="center"/>
              <w:rPr>
                <w:rFonts w:ascii="Arial" w:hAnsi="Arial" w:cs="Arial"/>
                <w:color w:val="000000"/>
              </w:rPr>
            </w:pPr>
            <w:r w:rsidRPr="00D318E9">
              <w:rPr>
                <w:rFonts w:ascii="Arial" w:hAnsi="Arial" w:cs="Arial"/>
                <w:color w:val="000000"/>
              </w:rPr>
              <w:t>2.1.3</w:t>
            </w:r>
          </w:p>
        </w:tc>
        <w:tc>
          <w:tcPr>
            <w:tcW w:w="3970" w:type="dxa"/>
            <w:vAlign w:val="center"/>
          </w:tcPr>
          <w:p w14:paraId="3029A9CD" w14:textId="77777777" w:rsidR="00E80A5C" w:rsidRPr="00D318E9" w:rsidRDefault="00E80A5C" w:rsidP="00ED3DCD">
            <w:pPr>
              <w:pStyle w:val="NoSpacing"/>
              <w:jc w:val="left"/>
              <w:rPr>
                <w:rFonts w:ascii="Arial" w:hAnsi="Arial" w:cs="Arial"/>
                <w:color w:val="000000"/>
                <w:lang w:val="sr-Cyrl-CS"/>
              </w:rPr>
            </w:pPr>
            <w:r w:rsidRPr="00D318E9">
              <w:rPr>
                <w:rFonts w:ascii="Arial" w:hAnsi="Arial" w:cs="Arial"/>
                <w:lang w:val="sr-Cyrl-CS"/>
              </w:rPr>
              <w:t>Подршка самохраним мајкама и очевима кроз  мере подршке у области становања, запошљавања, приступа услугама за бригу о деци</w:t>
            </w:r>
          </w:p>
        </w:tc>
        <w:tc>
          <w:tcPr>
            <w:tcW w:w="1890" w:type="dxa"/>
            <w:vAlign w:val="center"/>
          </w:tcPr>
          <w:p w14:paraId="4963E554" w14:textId="567DE786" w:rsidR="00E80A5C" w:rsidRPr="00D318E9" w:rsidRDefault="0045401A" w:rsidP="0045401A">
            <w:pPr>
              <w:pStyle w:val="NoSpacing"/>
              <w:jc w:val="center"/>
              <w:rPr>
                <w:rFonts w:ascii="Arial" w:hAnsi="Arial" w:cs="Arial"/>
                <w:color w:val="000000"/>
                <w:lang w:val="sr-Cyrl-CS"/>
              </w:rPr>
            </w:pPr>
            <w:r>
              <w:rPr>
                <w:rFonts w:ascii="Arial" w:hAnsi="Arial" w:cs="Arial"/>
                <w:color w:val="000000"/>
                <w:lang w:val="sr-Cyrl-CS"/>
              </w:rPr>
              <w:t>Општина Кнић</w:t>
            </w:r>
          </w:p>
          <w:p w14:paraId="1861A8C6"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Центар за социјални рад</w:t>
            </w:r>
          </w:p>
          <w:p w14:paraId="759484ED" w14:textId="67E94E41" w:rsidR="00E80A5C" w:rsidRPr="00D318E9" w:rsidRDefault="0045401A" w:rsidP="00ED3DCD">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5DBC5F7F" w14:textId="77777777" w:rsidR="00E80A5C" w:rsidRPr="00D318E9" w:rsidRDefault="00E80A5C" w:rsidP="00ED3DCD">
            <w:pPr>
              <w:pStyle w:val="NoSpacing"/>
              <w:jc w:val="center"/>
              <w:rPr>
                <w:rFonts w:ascii="Arial" w:hAnsi="Arial" w:cs="Arial"/>
                <w:color w:val="000000"/>
                <w:lang w:val="sr-Cyrl-CS"/>
              </w:rPr>
            </w:pPr>
          </w:p>
        </w:tc>
        <w:tc>
          <w:tcPr>
            <w:tcW w:w="2172" w:type="dxa"/>
            <w:vAlign w:val="center"/>
          </w:tcPr>
          <w:p w14:paraId="1B4E87BA" w14:textId="77777777" w:rsidR="00C2694B"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sidR="00C2694B">
              <w:rPr>
                <w:rFonts w:ascii="Arial" w:hAnsi="Arial" w:cs="Arial"/>
                <w:color w:val="000000"/>
                <w:lang w:val="sr-Cyrl-CS"/>
              </w:rPr>
              <w:t>општине</w:t>
            </w:r>
          </w:p>
          <w:p w14:paraId="1EA87E74" w14:textId="351BB3D4"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К</w:t>
            </w:r>
            <w:r w:rsidR="00C2694B">
              <w:rPr>
                <w:rFonts w:ascii="Arial" w:hAnsi="Arial" w:cs="Arial"/>
                <w:color w:val="000000"/>
                <w:lang w:val="sr-Cyrl-CS"/>
              </w:rPr>
              <w:t>нић</w:t>
            </w:r>
          </w:p>
          <w:p w14:paraId="4107F086" w14:textId="3FF4911C" w:rsidR="00E80A5C" w:rsidRPr="00D318E9" w:rsidRDefault="00E80A5C" w:rsidP="009D516C">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80" w:type="dxa"/>
            <w:vAlign w:val="center"/>
          </w:tcPr>
          <w:p w14:paraId="68A309FC" w14:textId="77777777" w:rsidR="00E80A5C" w:rsidRPr="00D318E9" w:rsidRDefault="00E80A5C" w:rsidP="00ED3DCD">
            <w:pPr>
              <w:pStyle w:val="NoSpacing"/>
              <w:jc w:val="center"/>
              <w:rPr>
                <w:rFonts w:ascii="Arial" w:hAnsi="Arial" w:cs="Arial"/>
                <w:color w:val="000000"/>
                <w:lang w:val="sr-Cyrl-CS"/>
              </w:rPr>
            </w:pPr>
          </w:p>
        </w:tc>
      </w:tr>
      <w:tr w:rsidR="00C2694B" w:rsidRPr="008C2D42" w14:paraId="4804C389" w14:textId="77777777" w:rsidTr="00ED3DCD">
        <w:tc>
          <w:tcPr>
            <w:tcW w:w="818" w:type="dxa"/>
            <w:vAlign w:val="center"/>
          </w:tcPr>
          <w:p w14:paraId="424D5E42"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2.1.4</w:t>
            </w:r>
          </w:p>
        </w:tc>
        <w:tc>
          <w:tcPr>
            <w:tcW w:w="3970" w:type="dxa"/>
            <w:vAlign w:val="center"/>
          </w:tcPr>
          <w:p w14:paraId="2D25E4A4" w14:textId="77777777" w:rsidR="00E80A5C" w:rsidRPr="00D318E9" w:rsidRDefault="00E80A5C" w:rsidP="00ED3DCD">
            <w:pPr>
              <w:pStyle w:val="NoSpacing"/>
              <w:jc w:val="left"/>
              <w:rPr>
                <w:rFonts w:ascii="Arial" w:hAnsi="Arial" w:cs="Arial"/>
                <w:bCs/>
                <w:iCs/>
                <w:color w:val="000000"/>
                <w:lang w:val="sr-Cyrl-CS"/>
              </w:rPr>
            </w:pPr>
            <w:r w:rsidRPr="00D318E9">
              <w:rPr>
                <w:rFonts w:ascii="Arial" w:hAnsi="Arial" w:cs="Arial"/>
                <w:color w:val="000000"/>
                <w:lang w:val="sr-Cyrl-CS"/>
              </w:rPr>
              <w:t>Подршка породицама са већим бројем деце</w:t>
            </w:r>
          </w:p>
        </w:tc>
        <w:tc>
          <w:tcPr>
            <w:tcW w:w="1890" w:type="dxa"/>
            <w:vAlign w:val="center"/>
          </w:tcPr>
          <w:p w14:paraId="21C1392D" w14:textId="544B903A" w:rsidR="00E80A5C" w:rsidRPr="00D318E9" w:rsidRDefault="0045401A" w:rsidP="00ED3DCD">
            <w:pPr>
              <w:pStyle w:val="NoSpacing"/>
              <w:jc w:val="center"/>
              <w:rPr>
                <w:rFonts w:ascii="Arial" w:hAnsi="Arial" w:cs="Arial"/>
                <w:color w:val="000000"/>
                <w:lang w:val="sr-Cyrl-CS"/>
              </w:rPr>
            </w:pPr>
            <w:r>
              <w:rPr>
                <w:rFonts w:ascii="Arial" w:hAnsi="Arial" w:cs="Arial"/>
                <w:color w:val="000000"/>
                <w:lang w:val="sr-Cyrl-CS"/>
              </w:rPr>
              <w:t>Општина Кнић</w:t>
            </w:r>
          </w:p>
          <w:p w14:paraId="0CBB45C6"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Центар за социјални рад</w:t>
            </w:r>
          </w:p>
          <w:p w14:paraId="077068EB" w14:textId="2CD90188" w:rsidR="00E80A5C" w:rsidRPr="00D318E9" w:rsidRDefault="0045401A" w:rsidP="00ED3DCD">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7E75A462" w14:textId="77777777" w:rsidR="00E80A5C" w:rsidRPr="00D318E9" w:rsidRDefault="00E80A5C" w:rsidP="00ED3DCD">
            <w:pPr>
              <w:pStyle w:val="NoSpacing"/>
              <w:jc w:val="center"/>
              <w:rPr>
                <w:rFonts w:ascii="Arial" w:hAnsi="Arial" w:cs="Arial"/>
                <w:color w:val="000000"/>
                <w:lang w:val="sr-Cyrl-CS"/>
              </w:rPr>
            </w:pPr>
          </w:p>
        </w:tc>
        <w:tc>
          <w:tcPr>
            <w:tcW w:w="2172" w:type="dxa"/>
            <w:vAlign w:val="center"/>
          </w:tcPr>
          <w:p w14:paraId="28F8A92D" w14:textId="77777777" w:rsidR="00C2694B"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sidR="00C2694B">
              <w:rPr>
                <w:rFonts w:ascii="Arial" w:hAnsi="Arial" w:cs="Arial"/>
                <w:color w:val="000000"/>
                <w:lang w:val="sr-Cyrl-CS"/>
              </w:rPr>
              <w:t>општине</w:t>
            </w:r>
          </w:p>
          <w:p w14:paraId="02303978" w14:textId="30062CDF"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К</w:t>
            </w:r>
            <w:r w:rsidR="00C2694B">
              <w:rPr>
                <w:rFonts w:ascii="Arial" w:hAnsi="Arial" w:cs="Arial"/>
                <w:color w:val="000000"/>
                <w:lang w:val="sr-Cyrl-CS"/>
              </w:rPr>
              <w:t>нић</w:t>
            </w:r>
          </w:p>
          <w:p w14:paraId="0F19596F"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Донатоорски програми</w:t>
            </w:r>
          </w:p>
        </w:tc>
        <w:tc>
          <w:tcPr>
            <w:tcW w:w="2480" w:type="dxa"/>
            <w:vAlign w:val="center"/>
          </w:tcPr>
          <w:p w14:paraId="5A88AA94" w14:textId="77777777" w:rsidR="00E80A5C" w:rsidRPr="00D318E9" w:rsidRDefault="00E80A5C" w:rsidP="00ED3DCD">
            <w:pPr>
              <w:pStyle w:val="NoSpacing"/>
              <w:jc w:val="center"/>
              <w:rPr>
                <w:rFonts w:ascii="Arial" w:hAnsi="Arial" w:cs="Arial"/>
                <w:color w:val="000000"/>
                <w:lang w:val="sr-Cyrl-CS"/>
              </w:rPr>
            </w:pPr>
          </w:p>
        </w:tc>
      </w:tr>
      <w:tr w:rsidR="00C2694B" w:rsidRPr="008C2D42" w14:paraId="4F4939B8" w14:textId="77777777" w:rsidTr="00ED3DCD">
        <w:tc>
          <w:tcPr>
            <w:tcW w:w="818" w:type="dxa"/>
            <w:vAlign w:val="center"/>
          </w:tcPr>
          <w:p w14:paraId="79CE3B74"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2.1.5</w:t>
            </w:r>
          </w:p>
        </w:tc>
        <w:tc>
          <w:tcPr>
            <w:tcW w:w="3970" w:type="dxa"/>
            <w:vAlign w:val="center"/>
          </w:tcPr>
          <w:p w14:paraId="77CBC56D" w14:textId="77777777" w:rsidR="00E80A5C" w:rsidRPr="00D318E9" w:rsidRDefault="00E80A5C" w:rsidP="00ED3DCD">
            <w:pPr>
              <w:pStyle w:val="ListParagraph"/>
              <w:spacing w:after="0" w:line="240" w:lineRule="auto"/>
              <w:ind w:left="0"/>
              <w:rPr>
                <w:rFonts w:ascii="Arial" w:hAnsi="Arial" w:cs="Arial"/>
                <w:color w:val="000000"/>
                <w:lang w:val="sr-Cyrl-CS"/>
              </w:rPr>
            </w:pPr>
            <w:r w:rsidRPr="00D318E9">
              <w:rPr>
                <w:rFonts w:ascii="Arial" w:hAnsi="Arial" w:cs="Arial"/>
                <w:color w:val="000000"/>
                <w:lang w:val="sr-Cyrl-CS"/>
              </w:rPr>
              <w:t>Реализација едукативних мера у циљу смањења малолетничких трудноћа и малолетничких порођаја, посебно у ромским насељима</w:t>
            </w:r>
          </w:p>
        </w:tc>
        <w:tc>
          <w:tcPr>
            <w:tcW w:w="1890" w:type="dxa"/>
            <w:vAlign w:val="center"/>
          </w:tcPr>
          <w:p w14:paraId="5F61E334" w14:textId="225FDCBB" w:rsidR="00E80A5C" w:rsidRPr="00D318E9" w:rsidRDefault="0045401A" w:rsidP="00ED3DCD">
            <w:pPr>
              <w:pStyle w:val="NoSpacing"/>
              <w:jc w:val="center"/>
              <w:rPr>
                <w:rFonts w:ascii="Arial" w:hAnsi="Arial" w:cs="Arial"/>
                <w:color w:val="000000"/>
                <w:lang w:val="sr-Cyrl-CS"/>
              </w:rPr>
            </w:pPr>
            <w:r>
              <w:rPr>
                <w:rFonts w:ascii="Arial" w:hAnsi="Arial" w:cs="Arial"/>
                <w:color w:val="000000"/>
                <w:lang w:val="sr-Cyrl-CS"/>
              </w:rPr>
              <w:t>Општина Кнић</w:t>
            </w:r>
          </w:p>
          <w:p w14:paraId="49561E6D"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Центар за социјални рад</w:t>
            </w:r>
          </w:p>
          <w:p w14:paraId="07DA21F4"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Дом здравља</w:t>
            </w:r>
          </w:p>
          <w:p w14:paraId="565545C3" w14:textId="5549D6D6" w:rsidR="00E80A5C" w:rsidRPr="00D318E9" w:rsidRDefault="0045401A" w:rsidP="00ED3DCD">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2062258E" w14:textId="77777777" w:rsidR="00E80A5C" w:rsidRPr="00D318E9" w:rsidRDefault="00E80A5C" w:rsidP="00ED3DCD">
            <w:pPr>
              <w:pStyle w:val="NoSpacing"/>
              <w:jc w:val="center"/>
              <w:rPr>
                <w:rFonts w:ascii="Arial" w:hAnsi="Arial" w:cs="Arial"/>
                <w:color w:val="000000"/>
                <w:lang w:val="sr-Cyrl-CS"/>
              </w:rPr>
            </w:pPr>
          </w:p>
        </w:tc>
        <w:tc>
          <w:tcPr>
            <w:tcW w:w="2172" w:type="dxa"/>
            <w:vAlign w:val="center"/>
          </w:tcPr>
          <w:p w14:paraId="07758453" w14:textId="77777777" w:rsidR="00C2694B"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sidR="00C2694B">
              <w:rPr>
                <w:rFonts w:ascii="Arial" w:hAnsi="Arial" w:cs="Arial"/>
                <w:color w:val="000000"/>
                <w:lang w:val="sr-Cyrl-CS"/>
              </w:rPr>
              <w:t>општине</w:t>
            </w:r>
          </w:p>
          <w:p w14:paraId="704778A6" w14:textId="33F81D20"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К</w:t>
            </w:r>
            <w:r w:rsidR="00C2694B">
              <w:rPr>
                <w:rFonts w:ascii="Arial" w:hAnsi="Arial" w:cs="Arial"/>
                <w:color w:val="000000"/>
                <w:lang w:val="sr-Cyrl-CS"/>
              </w:rPr>
              <w:t>нић</w:t>
            </w:r>
          </w:p>
          <w:p w14:paraId="00EC5DC3"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Донатоорски програми</w:t>
            </w:r>
          </w:p>
        </w:tc>
        <w:tc>
          <w:tcPr>
            <w:tcW w:w="2480" w:type="dxa"/>
            <w:vAlign w:val="center"/>
          </w:tcPr>
          <w:p w14:paraId="06D5B339" w14:textId="77777777" w:rsidR="00E80A5C" w:rsidRPr="00D318E9" w:rsidRDefault="00E80A5C" w:rsidP="00ED3DCD">
            <w:pPr>
              <w:pStyle w:val="NoSpacing"/>
              <w:jc w:val="center"/>
              <w:rPr>
                <w:rFonts w:ascii="Arial" w:hAnsi="Arial" w:cs="Arial"/>
                <w:color w:val="000000"/>
                <w:lang w:val="sr-Cyrl-CS"/>
              </w:rPr>
            </w:pPr>
          </w:p>
        </w:tc>
      </w:tr>
      <w:tr w:rsidR="00C2694B" w:rsidRPr="008C2D42" w14:paraId="54E6A526" w14:textId="77777777" w:rsidTr="00ED3DCD">
        <w:tc>
          <w:tcPr>
            <w:tcW w:w="818" w:type="dxa"/>
            <w:vAlign w:val="center"/>
          </w:tcPr>
          <w:p w14:paraId="47382D09"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2.1.6</w:t>
            </w:r>
          </w:p>
        </w:tc>
        <w:tc>
          <w:tcPr>
            <w:tcW w:w="3970" w:type="dxa"/>
            <w:vAlign w:val="center"/>
          </w:tcPr>
          <w:p w14:paraId="512484B1" w14:textId="77777777" w:rsidR="00E80A5C" w:rsidRPr="00D318E9" w:rsidRDefault="00E80A5C" w:rsidP="00ED3DCD">
            <w:pPr>
              <w:pStyle w:val="ListParagraph"/>
              <w:spacing w:after="0" w:line="240" w:lineRule="auto"/>
              <w:ind w:left="0"/>
              <w:rPr>
                <w:rFonts w:ascii="Arial" w:hAnsi="Arial" w:cs="Arial"/>
                <w:color w:val="000000"/>
                <w:lang w:val="sr-Cyrl-CS"/>
              </w:rPr>
            </w:pPr>
            <w:r w:rsidRPr="00D318E9">
              <w:rPr>
                <w:rFonts w:ascii="Arial" w:hAnsi="Arial" w:cs="Arial"/>
                <w:color w:val="000000"/>
                <w:lang w:val="sr-Cyrl-CS"/>
              </w:rPr>
              <w:t xml:space="preserve">Креиране и доступне алтернативне и нове услуге за бригу о деци, о старим особама, болесним члановима/чланицама породице, особама са сметњама у развоју и другим особама које захтевају </w:t>
            </w:r>
            <w:r w:rsidRPr="00D318E9">
              <w:rPr>
                <w:rFonts w:ascii="Arial" w:hAnsi="Arial" w:cs="Arial"/>
                <w:color w:val="000000"/>
                <w:lang w:val="sr-Cyrl-CS"/>
              </w:rPr>
              <w:lastRenderedPageBreak/>
              <w:t xml:space="preserve">посебно старање, узимајући у обзир положај и потребе сиромашних жена и других рањивих група. </w:t>
            </w:r>
          </w:p>
        </w:tc>
        <w:tc>
          <w:tcPr>
            <w:tcW w:w="1890" w:type="dxa"/>
            <w:vAlign w:val="center"/>
          </w:tcPr>
          <w:p w14:paraId="054C5D06" w14:textId="77777777" w:rsidR="00C77427" w:rsidRPr="00D318E9" w:rsidRDefault="00C77427" w:rsidP="00C77427">
            <w:pPr>
              <w:pStyle w:val="NoSpacing"/>
              <w:jc w:val="center"/>
              <w:rPr>
                <w:rFonts w:ascii="Arial" w:hAnsi="Arial" w:cs="Arial"/>
                <w:color w:val="000000"/>
                <w:lang w:val="sr-Cyrl-CS"/>
              </w:rPr>
            </w:pPr>
            <w:r>
              <w:rPr>
                <w:rFonts w:ascii="Arial" w:hAnsi="Arial" w:cs="Arial"/>
                <w:color w:val="000000"/>
                <w:lang w:val="sr-Cyrl-CS"/>
              </w:rPr>
              <w:lastRenderedPageBreak/>
              <w:t>Општина Кнић</w:t>
            </w:r>
          </w:p>
          <w:p w14:paraId="5D99547E" w14:textId="77777777" w:rsidR="00C77427" w:rsidRPr="00D318E9" w:rsidRDefault="00C77427" w:rsidP="00C77427">
            <w:pPr>
              <w:pStyle w:val="NoSpacing"/>
              <w:jc w:val="center"/>
              <w:rPr>
                <w:rFonts w:ascii="Arial" w:hAnsi="Arial" w:cs="Arial"/>
                <w:color w:val="000000"/>
                <w:lang w:val="sr-Cyrl-CS"/>
              </w:rPr>
            </w:pPr>
            <w:r w:rsidRPr="00D318E9">
              <w:rPr>
                <w:rFonts w:ascii="Arial" w:hAnsi="Arial" w:cs="Arial"/>
                <w:color w:val="000000"/>
                <w:lang w:val="sr-Cyrl-CS"/>
              </w:rPr>
              <w:t>Центар за социјални рад</w:t>
            </w:r>
          </w:p>
          <w:p w14:paraId="34D6B7A4" w14:textId="5E4B5125" w:rsidR="00E80A5C" w:rsidRPr="00D318E9" w:rsidRDefault="00C77427" w:rsidP="00C77427">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2C4FE738" w14:textId="77777777" w:rsidR="00E80A5C" w:rsidRPr="00D318E9" w:rsidRDefault="00E80A5C" w:rsidP="00ED3DCD">
            <w:pPr>
              <w:pStyle w:val="NoSpacing"/>
              <w:jc w:val="center"/>
              <w:rPr>
                <w:rFonts w:ascii="Arial" w:hAnsi="Arial" w:cs="Arial"/>
                <w:color w:val="000000"/>
                <w:lang w:val="sr-Cyrl-CS"/>
              </w:rPr>
            </w:pPr>
          </w:p>
        </w:tc>
        <w:tc>
          <w:tcPr>
            <w:tcW w:w="2172" w:type="dxa"/>
            <w:vAlign w:val="center"/>
          </w:tcPr>
          <w:p w14:paraId="06381F65" w14:textId="77777777" w:rsidR="00A94575"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општине</w:t>
            </w:r>
          </w:p>
          <w:p w14:paraId="32191CFD"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К</w:t>
            </w:r>
            <w:r>
              <w:rPr>
                <w:rFonts w:ascii="Arial" w:hAnsi="Arial" w:cs="Arial"/>
                <w:color w:val="000000"/>
                <w:lang w:val="sr-Cyrl-CS"/>
              </w:rPr>
              <w:t>нић</w:t>
            </w:r>
          </w:p>
          <w:p w14:paraId="399769A3" w14:textId="2162F603" w:rsidR="00E80A5C"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80" w:type="dxa"/>
            <w:vAlign w:val="center"/>
          </w:tcPr>
          <w:p w14:paraId="00BC5A73" w14:textId="77777777" w:rsidR="00E80A5C" w:rsidRPr="00D318E9" w:rsidRDefault="00E80A5C" w:rsidP="00ED3DCD">
            <w:pPr>
              <w:pStyle w:val="NoSpacing"/>
              <w:jc w:val="center"/>
              <w:rPr>
                <w:rFonts w:ascii="Arial" w:hAnsi="Arial" w:cs="Arial"/>
                <w:color w:val="000000"/>
                <w:lang w:val="sr-Cyrl-CS"/>
              </w:rPr>
            </w:pPr>
          </w:p>
        </w:tc>
      </w:tr>
      <w:tr w:rsidR="00C2694B" w:rsidRPr="008C2D42" w14:paraId="55D78CE2" w14:textId="77777777" w:rsidTr="00ED3DCD">
        <w:trPr>
          <w:trHeight w:val="56"/>
        </w:trPr>
        <w:tc>
          <w:tcPr>
            <w:tcW w:w="818" w:type="dxa"/>
            <w:vAlign w:val="center"/>
          </w:tcPr>
          <w:p w14:paraId="2F5A8590"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lastRenderedPageBreak/>
              <w:t>2.1.7</w:t>
            </w:r>
          </w:p>
        </w:tc>
        <w:tc>
          <w:tcPr>
            <w:tcW w:w="3970" w:type="dxa"/>
            <w:vAlign w:val="center"/>
          </w:tcPr>
          <w:p w14:paraId="3EC2B3B0" w14:textId="77777777" w:rsidR="00E80A5C" w:rsidRPr="008C2D42" w:rsidRDefault="00E80A5C" w:rsidP="00ED3DCD">
            <w:pPr>
              <w:spacing w:after="0" w:line="240" w:lineRule="auto"/>
              <w:rPr>
                <w:rFonts w:ascii="Arial" w:hAnsi="Arial" w:cs="Arial"/>
                <w:lang w:val="ru-RU"/>
              </w:rPr>
            </w:pPr>
            <w:r w:rsidRPr="00D318E9">
              <w:rPr>
                <w:rFonts w:ascii="Arial" w:hAnsi="Arial" w:cs="Arial"/>
                <w:lang w:val="sr-Cyrl-CS"/>
              </w:rPr>
              <w:t>Подршка младим мајкама и малолетним мајкама  за наставак школовања и запошљавање  посебно са акцентом на рањиве групе жена</w:t>
            </w:r>
          </w:p>
        </w:tc>
        <w:tc>
          <w:tcPr>
            <w:tcW w:w="1890" w:type="dxa"/>
            <w:vAlign w:val="center"/>
          </w:tcPr>
          <w:p w14:paraId="4060328F" w14:textId="77777777" w:rsidR="00C77427" w:rsidRPr="00D318E9" w:rsidRDefault="00C77427" w:rsidP="00C77427">
            <w:pPr>
              <w:pStyle w:val="NoSpacing"/>
              <w:jc w:val="center"/>
              <w:rPr>
                <w:rFonts w:ascii="Arial" w:hAnsi="Arial" w:cs="Arial"/>
                <w:color w:val="000000"/>
                <w:lang w:val="sr-Cyrl-CS"/>
              </w:rPr>
            </w:pPr>
            <w:r>
              <w:rPr>
                <w:rFonts w:ascii="Arial" w:hAnsi="Arial" w:cs="Arial"/>
                <w:color w:val="000000"/>
                <w:lang w:val="sr-Cyrl-CS"/>
              </w:rPr>
              <w:t>Општина Кнић</w:t>
            </w:r>
          </w:p>
          <w:p w14:paraId="4580711D" w14:textId="77777777" w:rsidR="00C77427" w:rsidRPr="00D318E9" w:rsidRDefault="00C77427" w:rsidP="00C77427">
            <w:pPr>
              <w:pStyle w:val="NoSpacing"/>
              <w:jc w:val="center"/>
              <w:rPr>
                <w:rFonts w:ascii="Arial" w:hAnsi="Arial" w:cs="Arial"/>
                <w:color w:val="000000"/>
                <w:lang w:val="sr-Cyrl-CS"/>
              </w:rPr>
            </w:pPr>
            <w:r w:rsidRPr="00D318E9">
              <w:rPr>
                <w:rFonts w:ascii="Arial" w:hAnsi="Arial" w:cs="Arial"/>
                <w:color w:val="000000"/>
                <w:lang w:val="sr-Cyrl-CS"/>
              </w:rPr>
              <w:t>Центар за социјални рад</w:t>
            </w:r>
          </w:p>
          <w:p w14:paraId="1DDA8057" w14:textId="6B804537" w:rsidR="00E80A5C" w:rsidRPr="00D318E9" w:rsidRDefault="00C77427" w:rsidP="00C77427">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627A5714" w14:textId="77777777" w:rsidR="00E80A5C" w:rsidRPr="00D318E9" w:rsidRDefault="00E80A5C" w:rsidP="00ED3DCD">
            <w:pPr>
              <w:pStyle w:val="NoSpacing"/>
              <w:jc w:val="center"/>
              <w:rPr>
                <w:rFonts w:ascii="Arial" w:hAnsi="Arial" w:cs="Arial"/>
                <w:color w:val="000000"/>
                <w:lang w:val="sr-Cyrl-CS"/>
              </w:rPr>
            </w:pPr>
          </w:p>
        </w:tc>
        <w:tc>
          <w:tcPr>
            <w:tcW w:w="2172" w:type="dxa"/>
            <w:vAlign w:val="center"/>
          </w:tcPr>
          <w:p w14:paraId="56F94BC8" w14:textId="77777777" w:rsidR="00A94575"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општине</w:t>
            </w:r>
          </w:p>
          <w:p w14:paraId="34DD0FA0"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К</w:t>
            </w:r>
            <w:r>
              <w:rPr>
                <w:rFonts w:ascii="Arial" w:hAnsi="Arial" w:cs="Arial"/>
                <w:color w:val="000000"/>
                <w:lang w:val="sr-Cyrl-CS"/>
              </w:rPr>
              <w:t>нић</w:t>
            </w:r>
          </w:p>
          <w:p w14:paraId="5C038B6C" w14:textId="5132B552" w:rsidR="00E80A5C"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80" w:type="dxa"/>
            <w:vAlign w:val="center"/>
          </w:tcPr>
          <w:p w14:paraId="0F088B60" w14:textId="77777777" w:rsidR="00E80A5C" w:rsidRPr="00D318E9" w:rsidRDefault="00E80A5C" w:rsidP="00ED3DCD">
            <w:pPr>
              <w:pStyle w:val="NoSpacing"/>
              <w:jc w:val="center"/>
              <w:rPr>
                <w:rFonts w:ascii="Arial" w:hAnsi="Arial" w:cs="Arial"/>
                <w:color w:val="000000"/>
                <w:lang w:val="sr-Cyrl-CS"/>
              </w:rPr>
            </w:pPr>
          </w:p>
        </w:tc>
      </w:tr>
    </w:tbl>
    <w:p w14:paraId="49449DFB" w14:textId="77777777" w:rsidR="00E80A5C" w:rsidRPr="008C2D42" w:rsidRDefault="00E80A5C" w:rsidP="00D318E9">
      <w:pPr>
        <w:pStyle w:val="NoSpacing"/>
        <w:rPr>
          <w:rFonts w:ascii="Arial" w:hAnsi="Arial" w:cs="Arial"/>
          <w:color w:val="000000"/>
          <w:lang w:val="ru-RU"/>
        </w:rPr>
      </w:pPr>
    </w:p>
    <w:p w14:paraId="686D84E4" w14:textId="77777777" w:rsidR="00E80A5C" w:rsidRPr="008C2D42" w:rsidRDefault="00E80A5C" w:rsidP="00D318E9">
      <w:pPr>
        <w:pStyle w:val="NoSpacing"/>
        <w:rPr>
          <w:rFonts w:ascii="Arial" w:hAnsi="Arial" w:cs="Arial"/>
          <w:color w:val="00000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3970"/>
        <w:gridCol w:w="1890"/>
        <w:gridCol w:w="1890"/>
        <w:gridCol w:w="2172"/>
        <w:gridCol w:w="2480"/>
      </w:tblGrid>
      <w:tr w:rsidR="00E80A5C" w:rsidRPr="008C2D42" w14:paraId="4DAD627A" w14:textId="77777777" w:rsidTr="00D318E9">
        <w:tc>
          <w:tcPr>
            <w:tcW w:w="13220" w:type="dxa"/>
            <w:gridSpan w:val="6"/>
            <w:shd w:val="clear" w:color="auto" w:fill="339966"/>
          </w:tcPr>
          <w:p w14:paraId="4C900F72" w14:textId="77777777" w:rsidR="00E80A5C" w:rsidRPr="00D318E9" w:rsidRDefault="00E80A5C" w:rsidP="00D318E9">
            <w:pPr>
              <w:pStyle w:val="NoSpacing"/>
              <w:rPr>
                <w:rFonts w:ascii="Arial" w:hAnsi="Arial" w:cs="Arial"/>
                <w:b/>
                <w:color w:val="FFFFCC"/>
                <w:lang w:val="sr-Cyrl-CS"/>
              </w:rPr>
            </w:pPr>
            <w:r w:rsidRPr="008C2D42">
              <w:rPr>
                <w:rFonts w:ascii="Arial" w:hAnsi="Arial" w:cs="Arial"/>
                <w:color w:val="FFFFCC"/>
                <w:lang w:val="ru-RU"/>
              </w:rPr>
              <w:t xml:space="preserve">Циљ 2. </w:t>
            </w:r>
            <w:r w:rsidRPr="00D318E9">
              <w:rPr>
                <w:rFonts w:ascii="Arial" w:hAnsi="Arial" w:cs="Arial"/>
                <w:b/>
                <w:color w:val="FFFFCC"/>
                <w:lang w:val="sr-Cyrl-CS"/>
              </w:rPr>
              <w:t>Повећана равноправност жена и мушкараца применом политика и мера једнаких могућности</w:t>
            </w:r>
          </w:p>
        </w:tc>
      </w:tr>
      <w:tr w:rsidR="00E80A5C" w:rsidRPr="008C2D42" w14:paraId="32D2EC95" w14:textId="77777777" w:rsidTr="00D318E9">
        <w:tc>
          <w:tcPr>
            <w:tcW w:w="13220" w:type="dxa"/>
            <w:gridSpan w:val="6"/>
            <w:shd w:val="clear" w:color="auto" w:fill="FFFFCC"/>
          </w:tcPr>
          <w:p w14:paraId="0FA7C8E7" w14:textId="77777777" w:rsidR="00E80A5C" w:rsidRPr="00ED3DCD" w:rsidRDefault="00E80A5C" w:rsidP="00D318E9">
            <w:pPr>
              <w:pStyle w:val="NoSpacing"/>
              <w:rPr>
                <w:rFonts w:ascii="Arial" w:hAnsi="Arial" w:cs="Arial"/>
                <w:b/>
                <w:color w:val="000000"/>
                <w:lang w:val="sr-Cyrl-CS"/>
              </w:rPr>
            </w:pPr>
            <w:r w:rsidRPr="008C2D42">
              <w:rPr>
                <w:rFonts w:ascii="Arial" w:hAnsi="Arial" w:cs="Arial"/>
                <w:b/>
                <w:color w:val="000000"/>
                <w:lang w:val="ru-RU"/>
              </w:rPr>
              <w:t>С</w:t>
            </w:r>
            <w:r w:rsidRPr="00ED3DCD">
              <w:rPr>
                <w:rFonts w:ascii="Arial" w:hAnsi="Arial" w:cs="Arial"/>
                <w:b/>
                <w:color w:val="000000"/>
                <w:lang w:val="sr-Cyrl-CS"/>
              </w:rPr>
              <w:t>пецифичан циљ 2.2 -  Жене и мушкарци равноправно одлучују у јавном и политичком животу</w:t>
            </w:r>
          </w:p>
        </w:tc>
      </w:tr>
      <w:tr w:rsidR="00E80A5C" w:rsidRPr="00D318E9" w14:paraId="5C3C4BD7" w14:textId="77777777" w:rsidTr="00ED3DCD">
        <w:tc>
          <w:tcPr>
            <w:tcW w:w="818" w:type="dxa"/>
          </w:tcPr>
          <w:p w14:paraId="60CADF7A" w14:textId="77777777" w:rsidR="00E80A5C" w:rsidRPr="00D318E9" w:rsidRDefault="00E80A5C" w:rsidP="00D318E9">
            <w:pPr>
              <w:pStyle w:val="NoSpacing"/>
              <w:rPr>
                <w:rFonts w:ascii="Arial" w:hAnsi="Arial" w:cs="Arial"/>
                <w:color w:val="000000"/>
                <w:lang w:val="sr-Cyrl-CS"/>
              </w:rPr>
            </w:pPr>
          </w:p>
        </w:tc>
        <w:tc>
          <w:tcPr>
            <w:tcW w:w="3970" w:type="dxa"/>
            <w:vAlign w:val="center"/>
          </w:tcPr>
          <w:p w14:paraId="61EC32DF"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Мера</w:t>
            </w:r>
          </w:p>
        </w:tc>
        <w:tc>
          <w:tcPr>
            <w:tcW w:w="1890" w:type="dxa"/>
            <w:vAlign w:val="center"/>
          </w:tcPr>
          <w:p w14:paraId="3D686FE6"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Носиоц реализације</w:t>
            </w:r>
          </w:p>
        </w:tc>
        <w:tc>
          <w:tcPr>
            <w:tcW w:w="1890" w:type="dxa"/>
            <w:vAlign w:val="center"/>
          </w:tcPr>
          <w:p w14:paraId="6A99B10E"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Финансијска средства</w:t>
            </w:r>
          </w:p>
        </w:tc>
        <w:tc>
          <w:tcPr>
            <w:tcW w:w="2172" w:type="dxa"/>
            <w:vAlign w:val="center"/>
          </w:tcPr>
          <w:p w14:paraId="252A5282"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Извор финансирања</w:t>
            </w:r>
          </w:p>
        </w:tc>
        <w:tc>
          <w:tcPr>
            <w:tcW w:w="2480" w:type="dxa"/>
            <w:vAlign w:val="center"/>
          </w:tcPr>
          <w:p w14:paraId="63AC18B2"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Индикатори</w:t>
            </w:r>
          </w:p>
        </w:tc>
      </w:tr>
      <w:tr w:rsidR="00E80A5C" w:rsidRPr="00D318E9" w14:paraId="0F1BB3B8" w14:textId="77777777" w:rsidTr="00ED3DCD">
        <w:tc>
          <w:tcPr>
            <w:tcW w:w="818" w:type="dxa"/>
            <w:vAlign w:val="center"/>
          </w:tcPr>
          <w:p w14:paraId="10365585" w14:textId="77777777" w:rsidR="00E80A5C" w:rsidRPr="00D318E9" w:rsidRDefault="00E80A5C" w:rsidP="00ED3DCD">
            <w:pPr>
              <w:pStyle w:val="NoSpacing"/>
              <w:jc w:val="center"/>
              <w:rPr>
                <w:rFonts w:ascii="Arial" w:hAnsi="Arial" w:cs="Arial"/>
                <w:color w:val="000000"/>
              </w:rPr>
            </w:pPr>
            <w:r w:rsidRPr="00D318E9">
              <w:rPr>
                <w:rFonts w:ascii="Arial" w:hAnsi="Arial" w:cs="Arial"/>
                <w:color w:val="000000"/>
              </w:rPr>
              <w:t>2.2.1</w:t>
            </w:r>
          </w:p>
        </w:tc>
        <w:tc>
          <w:tcPr>
            <w:tcW w:w="3970" w:type="dxa"/>
            <w:vAlign w:val="center"/>
          </w:tcPr>
          <w:p w14:paraId="0F7B7DB3" w14:textId="77777777" w:rsidR="00E80A5C" w:rsidRPr="00D318E9" w:rsidRDefault="00E80A5C" w:rsidP="00ED3DCD">
            <w:pPr>
              <w:pStyle w:val="NoSpacing"/>
              <w:jc w:val="left"/>
              <w:rPr>
                <w:rFonts w:ascii="Arial" w:hAnsi="Arial" w:cs="Arial"/>
                <w:color w:val="000000"/>
                <w:lang w:val="sr-Cyrl-CS"/>
              </w:rPr>
            </w:pPr>
            <w:r w:rsidRPr="00D318E9">
              <w:rPr>
                <w:rFonts w:ascii="Arial" w:hAnsi="Arial" w:cs="Arial"/>
                <w:color w:val="000000"/>
                <w:lang w:val="sr-Cyrl-CS"/>
              </w:rPr>
              <w:t>Подстицати рад форума жена у политичким странкама, уз стварање услова за равноправно учешће жена из рањивих група</w:t>
            </w:r>
          </w:p>
        </w:tc>
        <w:tc>
          <w:tcPr>
            <w:tcW w:w="1890" w:type="dxa"/>
            <w:vAlign w:val="center"/>
          </w:tcPr>
          <w:p w14:paraId="0F920037" w14:textId="1E894ADB" w:rsidR="00E80A5C" w:rsidRPr="00D318E9" w:rsidRDefault="00C77427" w:rsidP="00ED3DCD">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6F1EFCB1" w14:textId="77777777" w:rsidR="00E80A5C" w:rsidRPr="00D318E9" w:rsidRDefault="00E80A5C" w:rsidP="00ED3DCD">
            <w:pPr>
              <w:pStyle w:val="NoSpacing"/>
              <w:jc w:val="center"/>
              <w:rPr>
                <w:rFonts w:ascii="Arial" w:hAnsi="Arial" w:cs="Arial"/>
                <w:color w:val="000000"/>
                <w:lang w:val="sr-Cyrl-CS"/>
              </w:rPr>
            </w:pPr>
          </w:p>
        </w:tc>
        <w:tc>
          <w:tcPr>
            <w:tcW w:w="2172" w:type="dxa"/>
            <w:vAlign w:val="center"/>
          </w:tcPr>
          <w:p w14:paraId="52189DBD"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79F08E55" w14:textId="15683A39" w:rsidR="00E80A5C"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80" w:type="dxa"/>
            <w:vAlign w:val="center"/>
          </w:tcPr>
          <w:p w14:paraId="1C91594E"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Израда локалних одлука</w:t>
            </w:r>
          </w:p>
        </w:tc>
      </w:tr>
      <w:tr w:rsidR="00E80A5C" w:rsidRPr="00D318E9" w14:paraId="5B5B0196" w14:textId="77777777" w:rsidTr="00ED3DCD">
        <w:tc>
          <w:tcPr>
            <w:tcW w:w="818" w:type="dxa"/>
            <w:vAlign w:val="center"/>
          </w:tcPr>
          <w:p w14:paraId="34CA5E08" w14:textId="77777777" w:rsidR="00E80A5C" w:rsidRPr="00D318E9" w:rsidRDefault="00E80A5C" w:rsidP="00ED3DCD">
            <w:pPr>
              <w:pStyle w:val="NoSpacing"/>
              <w:jc w:val="center"/>
              <w:rPr>
                <w:rFonts w:ascii="Arial" w:hAnsi="Arial" w:cs="Arial"/>
                <w:color w:val="000000"/>
              </w:rPr>
            </w:pPr>
            <w:r w:rsidRPr="00D318E9">
              <w:rPr>
                <w:rFonts w:ascii="Arial" w:hAnsi="Arial" w:cs="Arial"/>
                <w:color w:val="000000"/>
              </w:rPr>
              <w:t>2.2.2</w:t>
            </w:r>
          </w:p>
        </w:tc>
        <w:tc>
          <w:tcPr>
            <w:tcW w:w="3970" w:type="dxa"/>
            <w:vAlign w:val="center"/>
          </w:tcPr>
          <w:p w14:paraId="5286179F" w14:textId="77777777" w:rsidR="00E80A5C" w:rsidRPr="00D318E9" w:rsidRDefault="00E80A5C" w:rsidP="00ED3DCD">
            <w:pPr>
              <w:pStyle w:val="NoSpacing"/>
              <w:jc w:val="left"/>
              <w:rPr>
                <w:rFonts w:ascii="Arial" w:hAnsi="Arial" w:cs="Arial"/>
                <w:color w:val="000000"/>
                <w:lang w:val="sr-Cyrl-CS"/>
              </w:rPr>
            </w:pPr>
            <w:r w:rsidRPr="00D318E9">
              <w:rPr>
                <w:rFonts w:ascii="Arial" w:hAnsi="Arial" w:cs="Arial"/>
                <w:color w:val="000000"/>
                <w:lang w:val="sr-Cyrl-CS"/>
              </w:rPr>
              <w:t>Јачати женску одборничку мрежу и унапредити њен утицај дефинисањем интерних  процедура које ће омогућити консултације о питањима значајним за родну равноправност</w:t>
            </w:r>
          </w:p>
        </w:tc>
        <w:tc>
          <w:tcPr>
            <w:tcW w:w="1890" w:type="dxa"/>
            <w:vAlign w:val="center"/>
          </w:tcPr>
          <w:p w14:paraId="7D4509DF" w14:textId="4C09C4AB" w:rsidR="00E80A5C" w:rsidRPr="00D318E9" w:rsidRDefault="00C77427" w:rsidP="00ED3DCD">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5C98AB6B" w14:textId="77777777" w:rsidR="00E80A5C" w:rsidRPr="00D318E9" w:rsidRDefault="00E80A5C" w:rsidP="00ED3DCD">
            <w:pPr>
              <w:pStyle w:val="NoSpacing"/>
              <w:jc w:val="center"/>
              <w:rPr>
                <w:rFonts w:ascii="Arial" w:hAnsi="Arial" w:cs="Arial"/>
                <w:color w:val="000000"/>
                <w:lang w:val="sr-Cyrl-CS"/>
              </w:rPr>
            </w:pPr>
          </w:p>
        </w:tc>
        <w:tc>
          <w:tcPr>
            <w:tcW w:w="2172" w:type="dxa"/>
            <w:vAlign w:val="center"/>
          </w:tcPr>
          <w:p w14:paraId="21FA1D7D"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67F50801" w14:textId="134A03E1" w:rsidR="00E80A5C" w:rsidRPr="008C2D42" w:rsidRDefault="00A94575" w:rsidP="00A94575">
            <w:pPr>
              <w:spacing w:after="0" w:line="240" w:lineRule="auto"/>
              <w:jc w:val="center"/>
              <w:rPr>
                <w:rFonts w:ascii="Arial" w:hAnsi="Arial" w:cs="Arial"/>
                <w:lang w:val="ru-RU"/>
              </w:rPr>
            </w:pPr>
            <w:r w:rsidRPr="00D318E9">
              <w:rPr>
                <w:rFonts w:ascii="Arial" w:hAnsi="Arial" w:cs="Arial"/>
                <w:color w:val="000000"/>
                <w:lang w:val="sr-Cyrl-CS"/>
              </w:rPr>
              <w:t>Донаторски програми</w:t>
            </w:r>
          </w:p>
        </w:tc>
        <w:tc>
          <w:tcPr>
            <w:tcW w:w="2480" w:type="dxa"/>
            <w:vAlign w:val="center"/>
          </w:tcPr>
          <w:p w14:paraId="3E40E9ED"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Дефинисане интерне процедуре</w:t>
            </w:r>
          </w:p>
        </w:tc>
      </w:tr>
      <w:tr w:rsidR="00E80A5C" w:rsidRPr="008C2D42" w14:paraId="0BA9F501" w14:textId="77777777" w:rsidTr="00ED3DCD">
        <w:tc>
          <w:tcPr>
            <w:tcW w:w="818" w:type="dxa"/>
            <w:vAlign w:val="center"/>
          </w:tcPr>
          <w:p w14:paraId="4D58C530" w14:textId="77777777" w:rsidR="00E80A5C" w:rsidRPr="00D318E9" w:rsidRDefault="00E80A5C" w:rsidP="00ED3DCD">
            <w:pPr>
              <w:pStyle w:val="NoSpacing"/>
              <w:jc w:val="center"/>
              <w:rPr>
                <w:rFonts w:ascii="Arial" w:hAnsi="Arial" w:cs="Arial"/>
                <w:color w:val="000000"/>
              </w:rPr>
            </w:pPr>
            <w:r w:rsidRPr="00D318E9">
              <w:rPr>
                <w:rFonts w:ascii="Arial" w:hAnsi="Arial" w:cs="Arial"/>
                <w:color w:val="000000"/>
              </w:rPr>
              <w:t>2.2.3</w:t>
            </w:r>
          </w:p>
        </w:tc>
        <w:tc>
          <w:tcPr>
            <w:tcW w:w="3970" w:type="dxa"/>
            <w:vAlign w:val="center"/>
          </w:tcPr>
          <w:p w14:paraId="61919947" w14:textId="77777777" w:rsidR="00E80A5C" w:rsidRPr="00D318E9" w:rsidRDefault="00E80A5C" w:rsidP="00ED3DCD">
            <w:pPr>
              <w:pStyle w:val="NoSpacing"/>
              <w:jc w:val="left"/>
              <w:rPr>
                <w:rFonts w:ascii="Arial" w:hAnsi="Arial" w:cs="Arial"/>
                <w:color w:val="000000"/>
                <w:lang w:val="sr-Cyrl-CS"/>
              </w:rPr>
            </w:pPr>
            <w:r w:rsidRPr="00D318E9">
              <w:rPr>
                <w:rFonts w:ascii="Arial" w:hAnsi="Arial" w:cs="Arial"/>
                <w:color w:val="000000"/>
                <w:lang w:val="sr-Cyrl-CS"/>
              </w:rPr>
              <w:t>Створити услове за веће учешће жена у процесима  креирања, примене и надзирања локалног економског развоја</w:t>
            </w:r>
          </w:p>
        </w:tc>
        <w:tc>
          <w:tcPr>
            <w:tcW w:w="1890" w:type="dxa"/>
            <w:vAlign w:val="center"/>
          </w:tcPr>
          <w:p w14:paraId="29B226A4" w14:textId="53D9A407" w:rsidR="00E80A5C" w:rsidRPr="00D318E9" w:rsidRDefault="00C77427" w:rsidP="00ED3DCD">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32811FFF" w14:textId="77777777" w:rsidR="00E80A5C" w:rsidRPr="00D318E9" w:rsidRDefault="00E80A5C" w:rsidP="00ED3DCD">
            <w:pPr>
              <w:pStyle w:val="NoSpacing"/>
              <w:jc w:val="center"/>
              <w:rPr>
                <w:rFonts w:ascii="Arial" w:hAnsi="Arial" w:cs="Arial"/>
                <w:color w:val="000000"/>
                <w:lang w:val="sr-Cyrl-CS"/>
              </w:rPr>
            </w:pPr>
          </w:p>
        </w:tc>
        <w:tc>
          <w:tcPr>
            <w:tcW w:w="2172" w:type="dxa"/>
            <w:vAlign w:val="center"/>
          </w:tcPr>
          <w:p w14:paraId="6449F39C"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2953CEE8" w14:textId="04138B7B" w:rsidR="00E80A5C"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80" w:type="dxa"/>
            <w:vAlign w:val="center"/>
          </w:tcPr>
          <w:p w14:paraId="0F35527B"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Донете леокалне одлуке и дефинисане процедуре</w:t>
            </w:r>
          </w:p>
        </w:tc>
      </w:tr>
      <w:tr w:rsidR="00E80A5C" w:rsidRPr="008C2D42" w14:paraId="7D7AE8B1" w14:textId="77777777" w:rsidTr="00ED3DCD">
        <w:tc>
          <w:tcPr>
            <w:tcW w:w="818" w:type="dxa"/>
            <w:vAlign w:val="center"/>
          </w:tcPr>
          <w:p w14:paraId="1228E34F"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2.2.4</w:t>
            </w:r>
          </w:p>
        </w:tc>
        <w:tc>
          <w:tcPr>
            <w:tcW w:w="3970" w:type="dxa"/>
            <w:vAlign w:val="center"/>
          </w:tcPr>
          <w:p w14:paraId="45A50D2A" w14:textId="77777777" w:rsidR="00E80A5C" w:rsidRPr="00D318E9" w:rsidRDefault="00E80A5C" w:rsidP="00ED3DCD">
            <w:pPr>
              <w:pStyle w:val="NoSpacing"/>
              <w:jc w:val="left"/>
              <w:rPr>
                <w:rFonts w:ascii="Arial" w:hAnsi="Arial" w:cs="Arial"/>
                <w:color w:val="000000"/>
                <w:lang w:val="sr-Cyrl-CS"/>
              </w:rPr>
            </w:pPr>
            <w:r w:rsidRPr="00D318E9">
              <w:rPr>
                <w:rFonts w:ascii="Arial" w:hAnsi="Arial" w:cs="Arial"/>
                <w:color w:val="000000"/>
                <w:lang w:val="sr-Cyrl-CS"/>
              </w:rPr>
              <w:t>Створити услове за равноправну заступљеност жена и мушкараца у представничким делегацијама града на међуопштинском и међународном нивоу</w:t>
            </w:r>
          </w:p>
        </w:tc>
        <w:tc>
          <w:tcPr>
            <w:tcW w:w="1890" w:type="dxa"/>
            <w:vAlign w:val="center"/>
          </w:tcPr>
          <w:p w14:paraId="67F6D853" w14:textId="630A87B0" w:rsidR="00E80A5C" w:rsidRPr="00C77427" w:rsidRDefault="00C77427" w:rsidP="00ED3DCD">
            <w:pPr>
              <w:pStyle w:val="NoSpacing"/>
              <w:jc w:val="center"/>
            </w:pPr>
            <w:r>
              <w:rPr>
                <w:rFonts w:ascii="Arial" w:hAnsi="Arial" w:cs="Arial"/>
                <w:color w:val="000000"/>
                <w:lang w:val="sr-Cyrl-CS"/>
              </w:rPr>
              <w:t>Комисија за равноправност полова</w:t>
            </w:r>
          </w:p>
        </w:tc>
        <w:tc>
          <w:tcPr>
            <w:tcW w:w="1890" w:type="dxa"/>
            <w:vAlign w:val="center"/>
          </w:tcPr>
          <w:p w14:paraId="03D5E0B7" w14:textId="77777777" w:rsidR="00E80A5C" w:rsidRPr="00D318E9" w:rsidRDefault="00E80A5C" w:rsidP="00ED3DCD">
            <w:pPr>
              <w:pStyle w:val="NoSpacing"/>
              <w:jc w:val="center"/>
              <w:rPr>
                <w:rFonts w:ascii="Arial" w:hAnsi="Arial" w:cs="Arial"/>
                <w:color w:val="000000"/>
                <w:lang w:val="sr-Cyrl-CS"/>
              </w:rPr>
            </w:pPr>
          </w:p>
        </w:tc>
        <w:tc>
          <w:tcPr>
            <w:tcW w:w="2172" w:type="dxa"/>
            <w:vAlign w:val="center"/>
          </w:tcPr>
          <w:p w14:paraId="6A14F72F"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3F1A89EC" w14:textId="415BC647" w:rsidR="00E80A5C" w:rsidRPr="008C2D42" w:rsidRDefault="00A94575" w:rsidP="00A94575">
            <w:pPr>
              <w:spacing w:after="0" w:line="240" w:lineRule="auto"/>
              <w:jc w:val="center"/>
              <w:rPr>
                <w:rFonts w:ascii="Arial" w:hAnsi="Arial" w:cs="Arial"/>
                <w:lang w:val="ru-RU"/>
              </w:rPr>
            </w:pPr>
            <w:r w:rsidRPr="00D318E9">
              <w:rPr>
                <w:rFonts w:ascii="Arial" w:hAnsi="Arial" w:cs="Arial"/>
                <w:color w:val="000000"/>
                <w:lang w:val="sr-Cyrl-CS"/>
              </w:rPr>
              <w:t>Донаторски програми</w:t>
            </w:r>
          </w:p>
        </w:tc>
        <w:tc>
          <w:tcPr>
            <w:tcW w:w="2480" w:type="dxa"/>
            <w:vAlign w:val="center"/>
          </w:tcPr>
          <w:p w14:paraId="7829FA79"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Донете леокалне одлуке и дефинисане процедуре</w:t>
            </w:r>
          </w:p>
        </w:tc>
      </w:tr>
    </w:tbl>
    <w:p w14:paraId="6F3DCE80" w14:textId="77777777" w:rsidR="00E80A5C" w:rsidRPr="008C2D42" w:rsidRDefault="00E80A5C" w:rsidP="00D318E9">
      <w:pPr>
        <w:pStyle w:val="NoSpacing"/>
        <w:rPr>
          <w:rFonts w:ascii="Arial" w:hAnsi="Arial" w:cs="Arial"/>
          <w:color w:val="000000"/>
          <w:lang w:val="ru-RU"/>
        </w:rPr>
      </w:pPr>
    </w:p>
    <w:p w14:paraId="3127FC9C" w14:textId="77777777" w:rsidR="00ED3DCD" w:rsidRPr="008C2D42" w:rsidRDefault="00ED3DCD" w:rsidP="00D318E9">
      <w:pPr>
        <w:pStyle w:val="NoSpacing"/>
        <w:rPr>
          <w:rFonts w:ascii="Arial" w:hAnsi="Arial" w:cs="Arial"/>
          <w:color w:val="00000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3970"/>
        <w:gridCol w:w="1890"/>
        <w:gridCol w:w="1890"/>
        <w:gridCol w:w="2172"/>
        <w:gridCol w:w="2480"/>
      </w:tblGrid>
      <w:tr w:rsidR="00E80A5C" w:rsidRPr="008C2D42" w14:paraId="7A5355E1" w14:textId="77777777" w:rsidTr="00D318E9">
        <w:tc>
          <w:tcPr>
            <w:tcW w:w="13220" w:type="dxa"/>
            <w:gridSpan w:val="6"/>
            <w:shd w:val="clear" w:color="auto" w:fill="339966"/>
          </w:tcPr>
          <w:p w14:paraId="6612CD1A" w14:textId="77777777" w:rsidR="00E80A5C" w:rsidRPr="00D318E9" w:rsidRDefault="00E80A5C" w:rsidP="00D318E9">
            <w:pPr>
              <w:pStyle w:val="NoSpacing"/>
              <w:rPr>
                <w:rFonts w:ascii="Arial" w:hAnsi="Arial" w:cs="Arial"/>
                <w:b/>
                <w:color w:val="FFFFCC"/>
                <w:lang w:val="sr-Cyrl-CS"/>
              </w:rPr>
            </w:pPr>
            <w:r w:rsidRPr="008C2D42">
              <w:rPr>
                <w:rFonts w:ascii="Arial" w:hAnsi="Arial" w:cs="Arial"/>
                <w:color w:val="FFFFCC"/>
                <w:lang w:val="ru-RU"/>
              </w:rPr>
              <w:lastRenderedPageBreak/>
              <w:t xml:space="preserve">Циљ 2. </w:t>
            </w:r>
            <w:r w:rsidRPr="00D318E9">
              <w:rPr>
                <w:rFonts w:ascii="Arial" w:hAnsi="Arial" w:cs="Arial"/>
                <w:b/>
                <w:color w:val="FFFFCC"/>
                <w:lang w:val="sr-Cyrl-CS"/>
              </w:rPr>
              <w:t>Повећана равноправност жена и мушкараца применом политика и мера једнаких могућности</w:t>
            </w:r>
          </w:p>
        </w:tc>
      </w:tr>
      <w:tr w:rsidR="00E80A5C" w:rsidRPr="008C2D42" w14:paraId="63D60613" w14:textId="77777777" w:rsidTr="00D318E9">
        <w:tc>
          <w:tcPr>
            <w:tcW w:w="13220" w:type="dxa"/>
            <w:gridSpan w:val="6"/>
            <w:shd w:val="clear" w:color="auto" w:fill="FFFFCC"/>
          </w:tcPr>
          <w:p w14:paraId="6A12871B" w14:textId="77777777" w:rsidR="00E80A5C" w:rsidRPr="00ED3DCD" w:rsidRDefault="00E80A5C" w:rsidP="00D318E9">
            <w:pPr>
              <w:pStyle w:val="NoSpacing"/>
              <w:rPr>
                <w:rFonts w:ascii="Arial" w:hAnsi="Arial" w:cs="Arial"/>
                <w:b/>
                <w:color w:val="000000"/>
                <w:lang w:val="sr-Cyrl-CS"/>
              </w:rPr>
            </w:pPr>
            <w:r w:rsidRPr="008C2D42">
              <w:rPr>
                <w:rFonts w:ascii="Arial" w:hAnsi="Arial" w:cs="Arial"/>
                <w:b/>
                <w:color w:val="000000"/>
                <w:lang w:val="ru-RU"/>
              </w:rPr>
              <w:t>С</w:t>
            </w:r>
            <w:r w:rsidRPr="00ED3DCD">
              <w:rPr>
                <w:rFonts w:ascii="Arial" w:hAnsi="Arial" w:cs="Arial"/>
                <w:b/>
                <w:color w:val="000000"/>
                <w:lang w:val="sr-Cyrl-CS"/>
              </w:rPr>
              <w:t>пецифичан циљ 2.3 -  Побољшан економски положај жена и статус жена на тржишту рада</w:t>
            </w:r>
          </w:p>
        </w:tc>
      </w:tr>
      <w:tr w:rsidR="00E80A5C" w:rsidRPr="00D318E9" w14:paraId="54435508" w14:textId="77777777" w:rsidTr="00ED3DCD">
        <w:tc>
          <w:tcPr>
            <w:tcW w:w="818" w:type="dxa"/>
          </w:tcPr>
          <w:p w14:paraId="24B3FCFE" w14:textId="77777777" w:rsidR="00E80A5C" w:rsidRPr="00D318E9" w:rsidRDefault="00E80A5C" w:rsidP="00D318E9">
            <w:pPr>
              <w:pStyle w:val="NoSpacing"/>
              <w:rPr>
                <w:rFonts w:ascii="Arial" w:hAnsi="Arial" w:cs="Arial"/>
                <w:color w:val="000000"/>
                <w:lang w:val="sr-Cyrl-CS"/>
              </w:rPr>
            </w:pPr>
          </w:p>
        </w:tc>
        <w:tc>
          <w:tcPr>
            <w:tcW w:w="3970" w:type="dxa"/>
            <w:vAlign w:val="center"/>
          </w:tcPr>
          <w:p w14:paraId="27FD59F1"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Мера</w:t>
            </w:r>
          </w:p>
        </w:tc>
        <w:tc>
          <w:tcPr>
            <w:tcW w:w="1890" w:type="dxa"/>
            <w:vAlign w:val="center"/>
          </w:tcPr>
          <w:p w14:paraId="3D7038D6"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Носиоц реализације</w:t>
            </w:r>
          </w:p>
        </w:tc>
        <w:tc>
          <w:tcPr>
            <w:tcW w:w="1890" w:type="dxa"/>
            <w:vAlign w:val="center"/>
          </w:tcPr>
          <w:p w14:paraId="15412BC2"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Финансијска средства</w:t>
            </w:r>
          </w:p>
        </w:tc>
        <w:tc>
          <w:tcPr>
            <w:tcW w:w="2172" w:type="dxa"/>
            <w:vAlign w:val="center"/>
          </w:tcPr>
          <w:p w14:paraId="003865EE"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Извор финансирања</w:t>
            </w:r>
          </w:p>
        </w:tc>
        <w:tc>
          <w:tcPr>
            <w:tcW w:w="2480" w:type="dxa"/>
            <w:vAlign w:val="center"/>
          </w:tcPr>
          <w:p w14:paraId="0EAB14A2"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Индикатори</w:t>
            </w:r>
          </w:p>
        </w:tc>
      </w:tr>
      <w:tr w:rsidR="00E80A5C" w:rsidRPr="008C2D42" w14:paraId="32581C99" w14:textId="77777777" w:rsidTr="00ED3DCD">
        <w:tc>
          <w:tcPr>
            <w:tcW w:w="818" w:type="dxa"/>
            <w:vAlign w:val="center"/>
          </w:tcPr>
          <w:p w14:paraId="3621F55F" w14:textId="77777777" w:rsidR="00E80A5C" w:rsidRPr="00D318E9" w:rsidRDefault="00E80A5C" w:rsidP="00ED3DCD">
            <w:pPr>
              <w:pStyle w:val="NoSpacing"/>
              <w:jc w:val="center"/>
              <w:rPr>
                <w:rFonts w:ascii="Arial" w:hAnsi="Arial" w:cs="Arial"/>
                <w:color w:val="000000"/>
              </w:rPr>
            </w:pPr>
            <w:r w:rsidRPr="00D318E9">
              <w:rPr>
                <w:rFonts w:ascii="Arial" w:hAnsi="Arial" w:cs="Arial"/>
                <w:color w:val="000000"/>
              </w:rPr>
              <w:t>2.3.1</w:t>
            </w:r>
          </w:p>
        </w:tc>
        <w:tc>
          <w:tcPr>
            <w:tcW w:w="3970" w:type="dxa"/>
            <w:vAlign w:val="center"/>
          </w:tcPr>
          <w:p w14:paraId="4FCF04EB" w14:textId="77777777" w:rsidR="00E80A5C" w:rsidRPr="008C2D42" w:rsidRDefault="00E80A5C" w:rsidP="00ED3DCD">
            <w:pPr>
              <w:pStyle w:val="NoSpacing"/>
              <w:jc w:val="left"/>
              <w:rPr>
                <w:rFonts w:ascii="Arial" w:hAnsi="Arial" w:cs="Arial"/>
                <w:color w:val="000000"/>
                <w:lang w:val="ru-RU"/>
              </w:rPr>
            </w:pPr>
            <w:r w:rsidRPr="00D318E9">
              <w:rPr>
                <w:rFonts w:ascii="Arial" w:hAnsi="Arial" w:cs="Arial"/>
                <w:color w:val="000000"/>
                <w:lang w:val="sr-Cyrl-CS"/>
              </w:rPr>
              <w:t>Доследно спровођење законских одредби у вези са равноправним приступом запошљавању</w:t>
            </w:r>
            <w:r w:rsidRPr="008C2D42">
              <w:rPr>
                <w:rFonts w:ascii="Arial" w:hAnsi="Arial" w:cs="Arial"/>
                <w:color w:val="000000"/>
                <w:lang w:val="ru-RU"/>
              </w:rPr>
              <w:t xml:space="preserve"> у ЈУ и предузећима</w:t>
            </w:r>
          </w:p>
        </w:tc>
        <w:tc>
          <w:tcPr>
            <w:tcW w:w="1890" w:type="dxa"/>
            <w:vAlign w:val="center"/>
          </w:tcPr>
          <w:p w14:paraId="6FD2EE40" w14:textId="77777777" w:rsidR="00E80A5C" w:rsidRDefault="00C77427" w:rsidP="00ED3DCD">
            <w:pPr>
              <w:pStyle w:val="NoSpacing"/>
              <w:jc w:val="center"/>
              <w:rPr>
                <w:rFonts w:ascii="Arial" w:hAnsi="Arial" w:cs="Arial"/>
                <w:color w:val="000000"/>
                <w:lang w:val="sr-Cyrl-CS"/>
              </w:rPr>
            </w:pPr>
            <w:r>
              <w:rPr>
                <w:rFonts w:ascii="Arial" w:hAnsi="Arial" w:cs="Arial"/>
                <w:color w:val="000000"/>
                <w:lang w:val="sr-Cyrl-CS"/>
              </w:rPr>
              <w:t>Општина Кнић</w:t>
            </w:r>
          </w:p>
          <w:p w14:paraId="1A279370" w14:textId="11F4F0FA" w:rsidR="00C77427" w:rsidRPr="00D318E9" w:rsidRDefault="00C77427" w:rsidP="00ED3DCD">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7B4FEE79" w14:textId="77777777" w:rsidR="00E80A5C" w:rsidRPr="00D318E9" w:rsidRDefault="00E80A5C" w:rsidP="00ED3DCD">
            <w:pPr>
              <w:pStyle w:val="NoSpacing"/>
              <w:jc w:val="center"/>
              <w:rPr>
                <w:rFonts w:ascii="Arial" w:hAnsi="Arial" w:cs="Arial"/>
                <w:color w:val="000000"/>
                <w:lang w:val="sr-Cyrl-CS"/>
              </w:rPr>
            </w:pPr>
          </w:p>
        </w:tc>
        <w:tc>
          <w:tcPr>
            <w:tcW w:w="2172" w:type="dxa"/>
            <w:vAlign w:val="center"/>
          </w:tcPr>
          <w:p w14:paraId="3A3EA59F"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7C226069" w14:textId="10649311" w:rsidR="00E80A5C"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80" w:type="dxa"/>
            <w:vAlign w:val="center"/>
          </w:tcPr>
          <w:p w14:paraId="4DD9A9E9" w14:textId="77777777" w:rsidR="00E80A5C" w:rsidRPr="00D318E9" w:rsidRDefault="00E80A5C" w:rsidP="00ED3DCD">
            <w:pPr>
              <w:pStyle w:val="NoSpacing"/>
              <w:jc w:val="center"/>
              <w:rPr>
                <w:rFonts w:ascii="Arial" w:hAnsi="Arial" w:cs="Arial"/>
                <w:color w:val="000000"/>
                <w:lang w:val="sr-Cyrl-CS"/>
              </w:rPr>
            </w:pPr>
          </w:p>
        </w:tc>
      </w:tr>
      <w:tr w:rsidR="00E80A5C" w:rsidRPr="008C2D42" w14:paraId="0087949C" w14:textId="77777777" w:rsidTr="00ED3DCD">
        <w:tc>
          <w:tcPr>
            <w:tcW w:w="818" w:type="dxa"/>
            <w:vAlign w:val="center"/>
          </w:tcPr>
          <w:p w14:paraId="794DE1F6" w14:textId="77777777" w:rsidR="00E80A5C" w:rsidRPr="00D318E9" w:rsidRDefault="00E80A5C" w:rsidP="00ED3DCD">
            <w:pPr>
              <w:pStyle w:val="NoSpacing"/>
              <w:jc w:val="center"/>
              <w:rPr>
                <w:rFonts w:ascii="Arial" w:hAnsi="Arial" w:cs="Arial"/>
                <w:color w:val="000000"/>
              </w:rPr>
            </w:pPr>
            <w:r w:rsidRPr="00D318E9">
              <w:rPr>
                <w:rFonts w:ascii="Arial" w:hAnsi="Arial" w:cs="Arial"/>
                <w:color w:val="000000"/>
              </w:rPr>
              <w:t>2.3.2</w:t>
            </w:r>
          </w:p>
        </w:tc>
        <w:tc>
          <w:tcPr>
            <w:tcW w:w="3970" w:type="dxa"/>
            <w:vAlign w:val="center"/>
          </w:tcPr>
          <w:p w14:paraId="3BE2860A" w14:textId="77777777" w:rsidR="00E80A5C" w:rsidRPr="00D318E9" w:rsidRDefault="00E80A5C" w:rsidP="00ED3DCD">
            <w:pPr>
              <w:pStyle w:val="NoSpacing"/>
              <w:jc w:val="left"/>
              <w:rPr>
                <w:rFonts w:ascii="Arial" w:hAnsi="Arial" w:cs="Arial"/>
                <w:color w:val="000000"/>
                <w:lang w:val="sr-Cyrl-CS"/>
              </w:rPr>
            </w:pPr>
            <w:r w:rsidRPr="00D318E9">
              <w:rPr>
                <w:rFonts w:ascii="Arial" w:hAnsi="Arial" w:cs="Arial"/>
                <w:lang w:val="sr-Cyrl-CS"/>
              </w:rPr>
              <w:t>Креирање  мера које ће допринети формалној запослености жена, посебно старијих жена и припадница рањивих група</w:t>
            </w:r>
          </w:p>
        </w:tc>
        <w:tc>
          <w:tcPr>
            <w:tcW w:w="1890" w:type="dxa"/>
            <w:vAlign w:val="center"/>
          </w:tcPr>
          <w:p w14:paraId="5DA20DA1" w14:textId="77777777" w:rsidR="00C77427" w:rsidRDefault="00C77427" w:rsidP="00C77427">
            <w:pPr>
              <w:pStyle w:val="NoSpacing"/>
              <w:jc w:val="center"/>
              <w:rPr>
                <w:rFonts w:ascii="Arial" w:hAnsi="Arial" w:cs="Arial"/>
                <w:color w:val="000000"/>
                <w:lang w:val="sr-Cyrl-CS"/>
              </w:rPr>
            </w:pPr>
            <w:r>
              <w:rPr>
                <w:rFonts w:ascii="Arial" w:hAnsi="Arial" w:cs="Arial"/>
                <w:color w:val="000000"/>
                <w:lang w:val="sr-Cyrl-CS"/>
              </w:rPr>
              <w:t>Општина Кнић</w:t>
            </w:r>
          </w:p>
          <w:p w14:paraId="4C713D56" w14:textId="2CF1C2C4" w:rsidR="00E80A5C" w:rsidRPr="00D318E9" w:rsidRDefault="00C77427" w:rsidP="00C77427">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2F4AE2C9" w14:textId="77777777" w:rsidR="00E80A5C" w:rsidRPr="00D318E9" w:rsidRDefault="00E80A5C" w:rsidP="00ED3DCD">
            <w:pPr>
              <w:pStyle w:val="NoSpacing"/>
              <w:jc w:val="center"/>
              <w:rPr>
                <w:rFonts w:ascii="Arial" w:hAnsi="Arial" w:cs="Arial"/>
                <w:color w:val="000000"/>
                <w:lang w:val="sr-Cyrl-CS"/>
              </w:rPr>
            </w:pPr>
          </w:p>
        </w:tc>
        <w:tc>
          <w:tcPr>
            <w:tcW w:w="2172" w:type="dxa"/>
            <w:vAlign w:val="center"/>
          </w:tcPr>
          <w:p w14:paraId="7E77129F"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6211812C" w14:textId="39126575" w:rsidR="00E80A5C"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80" w:type="dxa"/>
            <w:vAlign w:val="center"/>
          </w:tcPr>
          <w:p w14:paraId="54955916" w14:textId="77777777" w:rsidR="00E80A5C" w:rsidRPr="00D318E9" w:rsidRDefault="00E80A5C" w:rsidP="00ED3DCD">
            <w:pPr>
              <w:pStyle w:val="NoSpacing"/>
              <w:jc w:val="center"/>
              <w:rPr>
                <w:rFonts w:ascii="Arial" w:hAnsi="Arial" w:cs="Arial"/>
                <w:color w:val="000000"/>
                <w:lang w:val="sr-Cyrl-CS"/>
              </w:rPr>
            </w:pPr>
          </w:p>
        </w:tc>
      </w:tr>
      <w:tr w:rsidR="00E80A5C" w:rsidRPr="008C2D42" w14:paraId="6A05E229" w14:textId="77777777" w:rsidTr="00ED3DCD">
        <w:tc>
          <w:tcPr>
            <w:tcW w:w="818" w:type="dxa"/>
            <w:vAlign w:val="center"/>
          </w:tcPr>
          <w:p w14:paraId="6C5CE28F" w14:textId="77777777" w:rsidR="00E80A5C" w:rsidRPr="00D318E9" w:rsidRDefault="00E80A5C" w:rsidP="00ED3DCD">
            <w:pPr>
              <w:pStyle w:val="NoSpacing"/>
              <w:jc w:val="center"/>
              <w:rPr>
                <w:rFonts w:ascii="Arial" w:hAnsi="Arial" w:cs="Arial"/>
                <w:color w:val="000000"/>
              </w:rPr>
            </w:pPr>
            <w:r w:rsidRPr="00D318E9">
              <w:rPr>
                <w:rFonts w:ascii="Arial" w:hAnsi="Arial" w:cs="Arial"/>
                <w:color w:val="000000"/>
              </w:rPr>
              <w:t>2.3.3</w:t>
            </w:r>
          </w:p>
        </w:tc>
        <w:tc>
          <w:tcPr>
            <w:tcW w:w="3970" w:type="dxa"/>
            <w:vAlign w:val="center"/>
          </w:tcPr>
          <w:p w14:paraId="426C8980" w14:textId="77777777" w:rsidR="00E80A5C" w:rsidRPr="008C2D42" w:rsidRDefault="00E80A5C" w:rsidP="00ED3DCD">
            <w:pPr>
              <w:pStyle w:val="NoSpacing"/>
              <w:jc w:val="left"/>
              <w:rPr>
                <w:rFonts w:ascii="Arial" w:hAnsi="Arial" w:cs="Arial"/>
                <w:color w:val="000000"/>
                <w:lang w:val="ru-RU"/>
              </w:rPr>
            </w:pPr>
            <w:r w:rsidRPr="008C2D42">
              <w:rPr>
                <w:rFonts w:ascii="Arial" w:hAnsi="Arial" w:cs="Arial"/>
                <w:color w:val="000000"/>
                <w:lang w:val="ru-RU"/>
              </w:rPr>
              <w:t>Локалним акционим планом за запошљавање планирати мере подршке и подстицаја запошљавања које се односе на повећање могућности запошљавања жена</w:t>
            </w:r>
          </w:p>
        </w:tc>
        <w:tc>
          <w:tcPr>
            <w:tcW w:w="1890" w:type="dxa"/>
            <w:vAlign w:val="center"/>
          </w:tcPr>
          <w:p w14:paraId="3D54934E" w14:textId="77777777" w:rsidR="00C77427" w:rsidRDefault="00C77427" w:rsidP="00C77427">
            <w:pPr>
              <w:pStyle w:val="NoSpacing"/>
              <w:jc w:val="center"/>
              <w:rPr>
                <w:rFonts w:ascii="Arial" w:hAnsi="Arial" w:cs="Arial"/>
                <w:color w:val="000000"/>
                <w:lang w:val="sr-Cyrl-CS"/>
              </w:rPr>
            </w:pPr>
            <w:r>
              <w:rPr>
                <w:rFonts w:ascii="Arial" w:hAnsi="Arial" w:cs="Arial"/>
                <w:color w:val="000000"/>
                <w:lang w:val="sr-Cyrl-CS"/>
              </w:rPr>
              <w:t>Општина Кнић</w:t>
            </w:r>
          </w:p>
          <w:p w14:paraId="385A3C7B" w14:textId="70A3E602" w:rsidR="00E80A5C" w:rsidRPr="00D318E9" w:rsidRDefault="00C77427" w:rsidP="00C77427">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78CF1D10" w14:textId="77777777" w:rsidR="00E80A5C" w:rsidRPr="00D318E9" w:rsidRDefault="00E80A5C" w:rsidP="00ED3DCD">
            <w:pPr>
              <w:pStyle w:val="NoSpacing"/>
              <w:jc w:val="center"/>
              <w:rPr>
                <w:rFonts w:ascii="Arial" w:hAnsi="Arial" w:cs="Arial"/>
                <w:color w:val="000000"/>
                <w:lang w:val="sr-Cyrl-CS"/>
              </w:rPr>
            </w:pPr>
          </w:p>
        </w:tc>
        <w:tc>
          <w:tcPr>
            <w:tcW w:w="2172" w:type="dxa"/>
            <w:vAlign w:val="center"/>
          </w:tcPr>
          <w:p w14:paraId="366CEBBF"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1BE7BF9F" w14:textId="0B9CC798" w:rsidR="00E80A5C"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80" w:type="dxa"/>
            <w:vAlign w:val="center"/>
          </w:tcPr>
          <w:p w14:paraId="24AF0956" w14:textId="77777777" w:rsidR="00E80A5C" w:rsidRPr="00D318E9" w:rsidRDefault="00E80A5C" w:rsidP="00ED3DCD">
            <w:pPr>
              <w:pStyle w:val="NoSpacing"/>
              <w:jc w:val="center"/>
              <w:rPr>
                <w:rFonts w:ascii="Arial" w:hAnsi="Arial" w:cs="Arial"/>
                <w:color w:val="000000"/>
                <w:lang w:val="sr-Cyrl-CS"/>
              </w:rPr>
            </w:pPr>
          </w:p>
        </w:tc>
      </w:tr>
      <w:tr w:rsidR="00E80A5C" w:rsidRPr="008C2D42" w14:paraId="6FA9918A" w14:textId="77777777" w:rsidTr="00ED3DCD">
        <w:tc>
          <w:tcPr>
            <w:tcW w:w="818" w:type="dxa"/>
            <w:vAlign w:val="center"/>
          </w:tcPr>
          <w:p w14:paraId="7EC22864"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2.3.4</w:t>
            </w:r>
          </w:p>
        </w:tc>
        <w:tc>
          <w:tcPr>
            <w:tcW w:w="3970" w:type="dxa"/>
            <w:vAlign w:val="center"/>
          </w:tcPr>
          <w:p w14:paraId="79947AF0" w14:textId="77777777" w:rsidR="00E80A5C" w:rsidRPr="00D318E9" w:rsidRDefault="00E80A5C" w:rsidP="00ED3DCD">
            <w:pPr>
              <w:pStyle w:val="NoSpacing"/>
              <w:jc w:val="left"/>
              <w:rPr>
                <w:rFonts w:ascii="Arial" w:hAnsi="Arial" w:cs="Arial"/>
                <w:color w:val="000000"/>
                <w:lang w:val="sr-Cyrl-CS"/>
              </w:rPr>
            </w:pPr>
            <w:r w:rsidRPr="00D318E9">
              <w:rPr>
                <w:rFonts w:ascii="Arial" w:hAnsi="Arial" w:cs="Arial"/>
                <w:color w:val="000000"/>
                <w:lang w:val="sr-Cyrl-CS"/>
              </w:rPr>
              <w:t xml:space="preserve">Охрабривање и подржавање учешћа девојчица, девојака и жена у образовању за занимања у којима се остварује велика додатна вредност, као што су </w:t>
            </w:r>
            <w:r w:rsidR="00ED3DCD">
              <w:rPr>
                <w:rFonts w:ascii="Arial" w:hAnsi="Arial" w:cs="Arial"/>
                <w:color w:val="000000"/>
                <w:lang w:val="sr-Cyrl-CS"/>
              </w:rPr>
              <w:t xml:space="preserve"> инжењерство и нове технологије</w:t>
            </w:r>
          </w:p>
        </w:tc>
        <w:tc>
          <w:tcPr>
            <w:tcW w:w="1890" w:type="dxa"/>
            <w:vAlign w:val="center"/>
          </w:tcPr>
          <w:p w14:paraId="72328092" w14:textId="77777777" w:rsidR="00C77427" w:rsidRDefault="00C77427" w:rsidP="00C77427">
            <w:pPr>
              <w:pStyle w:val="NoSpacing"/>
              <w:jc w:val="center"/>
              <w:rPr>
                <w:rFonts w:ascii="Arial" w:hAnsi="Arial" w:cs="Arial"/>
                <w:color w:val="000000"/>
                <w:lang w:val="sr-Cyrl-CS"/>
              </w:rPr>
            </w:pPr>
            <w:r>
              <w:rPr>
                <w:rFonts w:ascii="Arial" w:hAnsi="Arial" w:cs="Arial"/>
                <w:color w:val="000000"/>
                <w:lang w:val="sr-Cyrl-CS"/>
              </w:rPr>
              <w:t>Општина Кнић</w:t>
            </w:r>
          </w:p>
          <w:p w14:paraId="578EF198" w14:textId="167B4B24" w:rsidR="00E80A5C" w:rsidRPr="00D318E9" w:rsidRDefault="00C77427" w:rsidP="00C77427">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21D74211" w14:textId="77777777" w:rsidR="00E80A5C" w:rsidRPr="00D318E9" w:rsidRDefault="00E80A5C" w:rsidP="00ED3DCD">
            <w:pPr>
              <w:pStyle w:val="NoSpacing"/>
              <w:jc w:val="center"/>
              <w:rPr>
                <w:rFonts w:ascii="Arial" w:hAnsi="Arial" w:cs="Arial"/>
                <w:color w:val="000000"/>
                <w:lang w:val="sr-Cyrl-CS"/>
              </w:rPr>
            </w:pPr>
          </w:p>
        </w:tc>
        <w:tc>
          <w:tcPr>
            <w:tcW w:w="2172" w:type="dxa"/>
            <w:vAlign w:val="center"/>
          </w:tcPr>
          <w:p w14:paraId="13D350B0"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706A3A75" w14:textId="2CCB37B8" w:rsidR="00E80A5C"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80" w:type="dxa"/>
            <w:vAlign w:val="center"/>
          </w:tcPr>
          <w:p w14:paraId="36518008" w14:textId="77777777" w:rsidR="00E80A5C" w:rsidRPr="00D318E9" w:rsidRDefault="00E80A5C" w:rsidP="00ED3DCD">
            <w:pPr>
              <w:pStyle w:val="NoSpacing"/>
              <w:jc w:val="center"/>
              <w:rPr>
                <w:rFonts w:ascii="Arial" w:hAnsi="Arial" w:cs="Arial"/>
                <w:color w:val="000000"/>
                <w:lang w:val="sr-Cyrl-CS"/>
              </w:rPr>
            </w:pPr>
          </w:p>
        </w:tc>
      </w:tr>
      <w:tr w:rsidR="00E80A5C" w:rsidRPr="008C2D42" w14:paraId="27E8DE7A" w14:textId="77777777" w:rsidTr="00ED3DCD">
        <w:tc>
          <w:tcPr>
            <w:tcW w:w="818" w:type="dxa"/>
            <w:vAlign w:val="center"/>
          </w:tcPr>
          <w:p w14:paraId="574144C8"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2.3.5</w:t>
            </w:r>
          </w:p>
        </w:tc>
        <w:tc>
          <w:tcPr>
            <w:tcW w:w="3970" w:type="dxa"/>
            <w:vAlign w:val="center"/>
          </w:tcPr>
          <w:p w14:paraId="7DF88AFD" w14:textId="77777777" w:rsidR="00E80A5C" w:rsidRPr="00D318E9" w:rsidRDefault="00E80A5C" w:rsidP="00ED3DCD">
            <w:pPr>
              <w:pStyle w:val="NoSpacing"/>
              <w:jc w:val="left"/>
              <w:rPr>
                <w:rFonts w:ascii="Arial" w:hAnsi="Arial" w:cs="Arial"/>
                <w:color w:val="000000"/>
                <w:lang w:val="sr-Cyrl-CS"/>
              </w:rPr>
            </w:pPr>
            <w:r w:rsidRPr="00D318E9">
              <w:rPr>
                <w:rFonts w:ascii="Arial" w:hAnsi="Arial" w:cs="Arial"/>
                <w:color w:val="000000"/>
                <w:lang w:val="sr-Cyrl-CS"/>
              </w:rPr>
              <w:t>Повећање ангажмана девојака и жена у областима као што су наука, технологија, инжењерство и матема</w:t>
            </w:r>
            <w:r w:rsidR="00ED3DCD">
              <w:rPr>
                <w:rFonts w:ascii="Arial" w:hAnsi="Arial" w:cs="Arial"/>
                <w:color w:val="000000"/>
                <w:lang w:val="sr-Cyrl-CS"/>
              </w:rPr>
              <w:t>тика</w:t>
            </w:r>
          </w:p>
        </w:tc>
        <w:tc>
          <w:tcPr>
            <w:tcW w:w="1890" w:type="dxa"/>
            <w:vAlign w:val="center"/>
          </w:tcPr>
          <w:p w14:paraId="439CA6CF" w14:textId="77777777" w:rsidR="00C77427" w:rsidRDefault="00C77427" w:rsidP="00C77427">
            <w:pPr>
              <w:pStyle w:val="NoSpacing"/>
              <w:jc w:val="center"/>
              <w:rPr>
                <w:rFonts w:ascii="Arial" w:hAnsi="Arial" w:cs="Arial"/>
                <w:color w:val="000000"/>
                <w:lang w:val="sr-Cyrl-CS"/>
              </w:rPr>
            </w:pPr>
            <w:r>
              <w:rPr>
                <w:rFonts w:ascii="Arial" w:hAnsi="Arial" w:cs="Arial"/>
                <w:color w:val="000000"/>
                <w:lang w:val="sr-Cyrl-CS"/>
              </w:rPr>
              <w:t>Општина Кнић</w:t>
            </w:r>
          </w:p>
          <w:p w14:paraId="09B09FFE" w14:textId="6BB825FE" w:rsidR="00E80A5C" w:rsidRPr="00D318E9" w:rsidRDefault="00C77427" w:rsidP="00C77427">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57F6834D" w14:textId="77777777" w:rsidR="00E80A5C" w:rsidRPr="00D318E9" w:rsidRDefault="00E80A5C" w:rsidP="00ED3DCD">
            <w:pPr>
              <w:pStyle w:val="NoSpacing"/>
              <w:jc w:val="center"/>
              <w:rPr>
                <w:rFonts w:ascii="Arial" w:hAnsi="Arial" w:cs="Arial"/>
                <w:color w:val="000000"/>
                <w:lang w:val="sr-Cyrl-CS"/>
              </w:rPr>
            </w:pPr>
          </w:p>
        </w:tc>
        <w:tc>
          <w:tcPr>
            <w:tcW w:w="2172" w:type="dxa"/>
            <w:vAlign w:val="center"/>
          </w:tcPr>
          <w:p w14:paraId="3518B579"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607912A7" w14:textId="0FF6A3A0" w:rsidR="00E80A5C"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80" w:type="dxa"/>
            <w:vAlign w:val="center"/>
          </w:tcPr>
          <w:p w14:paraId="1FCD7406" w14:textId="77777777" w:rsidR="00E80A5C" w:rsidRPr="00D318E9" w:rsidRDefault="00E80A5C" w:rsidP="00ED3DCD">
            <w:pPr>
              <w:pStyle w:val="NoSpacing"/>
              <w:jc w:val="center"/>
              <w:rPr>
                <w:rFonts w:ascii="Arial" w:hAnsi="Arial" w:cs="Arial"/>
                <w:color w:val="000000"/>
                <w:lang w:val="sr-Cyrl-CS"/>
              </w:rPr>
            </w:pPr>
          </w:p>
        </w:tc>
      </w:tr>
      <w:tr w:rsidR="00E80A5C" w:rsidRPr="008C2D42" w14:paraId="7025047A" w14:textId="77777777" w:rsidTr="00ED3DCD">
        <w:tc>
          <w:tcPr>
            <w:tcW w:w="818" w:type="dxa"/>
            <w:vAlign w:val="center"/>
          </w:tcPr>
          <w:p w14:paraId="2BABAF0F"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2.3.6</w:t>
            </w:r>
          </w:p>
        </w:tc>
        <w:tc>
          <w:tcPr>
            <w:tcW w:w="3970" w:type="dxa"/>
            <w:vAlign w:val="center"/>
          </w:tcPr>
          <w:p w14:paraId="7467A9E3" w14:textId="77777777" w:rsidR="00E80A5C" w:rsidRPr="00D318E9" w:rsidRDefault="00E80A5C" w:rsidP="00ED3DCD">
            <w:pPr>
              <w:pStyle w:val="NoSpacing"/>
              <w:jc w:val="left"/>
              <w:rPr>
                <w:rFonts w:ascii="Arial" w:hAnsi="Arial" w:cs="Arial"/>
                <w:color w:val="000000"/>
                <w:lang w:val="sr-Cyrl-CS"/>
              </w:rPr>
            </w:pPr>
            <w:r w:rsidRPr="00D318E9">
              <w:rPr>
                <w:rFonts w:ascii="Arial" w:hAnsi="Arial" w:cs="Arial"/>
                <w:color w:val="000000"/>
                <w:lang w:val="sr-Cyrl-CS"/>
              </w:rPr>
              <w:t>Подржавање и промовисање достигнућа жена у науци и техници, отклањање дискриминације жена у овим областима и обезбеђивање мера за напредовање ж</w:t>
            </w:r>
            <w:r w:rsidR="00ED3DCD">
              <w:rPr>
                <w:rFonts w:ascii="Arial" w:hAnsi="Arial" w:cs="Arial"/>
                <w:color w:val="000000"/>
                <w:lang w:val="sr-Cyrl-CS"/>
              </w:rPr>
              <w:t>ена у науци</w:t>
            </w:r>
          </w:p>
        </w:tc>
        <w:tc>
          <w:tcPr>
            <w:tcW w:w="1890" w:type="dxa"/>
            <w:vAlign w:val="center"/>
          </w:tcPr>
          <w:p w14:paraId="314B6A01" w14:textId="77777777" w:rsidR="00C77427" w:rsidRDefault="00C77427" w:rsidP="00C77427">
            <w:pPr>
              <w:pStyle w:val="NoSpacing"/>
              <w:jc w:val="center"/>
              <w:rPr>
                <w:rFonts w:ascii="Arial" w:hAnsi="Arial" w:cs="Arial"/>
                <w:color w:val="000000"/>
                <w:lang w:val="sr-Cyrl-CS"/>
              </w:rPr>
            </w:pPr>
            <w:r>
              <w:rPr>
                <w:rFonts w:ascii="Arial" w:hAnsi="Arial" w:cs="Arial"/>
                <w:color w:val="000000"/>
                <w:lang w:val="sr-Cyrl-CS"/>
              </w:rPr>
              <w:t>Општина Кнић</w:t>
            </w:r>
          </w:p>
          <w:p w14:paraId="2A47224D" w14:textId="352E79BD" w:rsidR="00E80A5C" w:rsidRPr="00D318E9" w:rsidRDefault="00C77427" w:rsidP="00C77427">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05FBA53D" w14:textId="77777777" w:rsidR="00E80A5C" w:rsidRPr="00D318E9" w:rsidRDefault="00E80A5C" w:rsidP="00ED3DCD">
            <w:pPr>
              <w:pStyle w:val="NoSpacing"/>
              <w:jc w:val="center"/>
              <w:rPr>
                <w:rFonts w:ascii="Arial" w:hAnsi="Arial" w:cs="Arial"/>
                <w:color w:val="000000"/>
                <w:lang w:val="sr-Cyrl-CS"/>
              </w:rPr>
            </w:pPr>
          </w:p>
        </w:tc>
        <w:tc>
          <w:tcPr>
            <w:tcW w:w="2172" w:type="dxa"/>
            <w:vAlign w:val="center"/>
          </w:tcPr>
          <w:p w14:paraId="23BA69C9"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4797790C" w14:textId="41790775" w:rsidR="00E80A5C"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80" w:type="dxa"/>
            <w:vAlign w:val="center"/>
          </w:tcPr>
          <w:p w14:paraId="190BAE28" w14:textId="77777777" w:rsidR="00E80A5C" w:rsidRPr="00D318E9" w:rsidRDefault="00E80A5C" w:rsidP="00ED3DCD">
            <w:pPr>
              <w:pStyle w:val="NoSpacing"/>
              <w:jc w:val="center"/>
              <w:rPr>
                <w:rFonts w:ascii="Arial" w:hAnsi="Arial" w:cs="Arial"/>
                <w:color w:val="000000"/>
                <w:lang w:val="sr-Cyrl-CS"/>
              </w:rPr>
            </w:pPr>
          </w:p>
        </w:tc>
      </w:tr>
    </w:tbl>
    <w:p w14:paraId="5729B541" w14:textId="77777777" w:rsidR="00E80A5C" w:rsidRPr="008C2D42" w:rsidRDefault="00E80A5C" w:rsidP="00D318E9">
      <w:pPr>
        <w:pStyle w:val="NoSpacing"/>
        <w:rPr>
          <w:rFonts w:ascii="Arial" w:hAnsi="Arial" w:cs="Arial"/>
          <w:color w:val="000000"/>
          <w:lang w:val="ru-RU"/>
        </w:rPr>
      </w:pPr>
    </w:p>
    <w:p w14:paraId="761B5F0B" w14:textId="77777777" w:rsidR="00E80A5C" w:rsidRPr="008C2D42" w:rsidRDefault="00E80A5C" w:rsidP="00D318E9">
      <w:pPr>
        <w:pStyle w:val="NoSpacing"/>
        <w:rPr>
          <w:rFonts w:ascii="Arial" w:hAnsi="Arial" w:cs="Arial"/>
          <w:color w:val="000000"/>
          <w:lang w:val="ru-RU"/>
        </w:rPr>
      </w:pPr>
    </w:p>
    <w:p w14:paraId="131A206F" w14:textId="77777777" w:rsidR="00E80A5C" w:rsidRPr="008C2D42" w:rsidRDefault="00E80A5C" w:rsidP="00D318E9">
      <w:pPr>
        <w:pStyle w:val="NoSpacing"/>
        <w:rPr>
          <w:rFonts w:ascii="Arial" w:hAnsi="Arial" w:cs="Arial"/>
          <w:color w:val="00000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865"/>
        <w:gridCol w:w="1882"/>
        <w:gridCol w:w="1873"/>
        <w:gridCol w:w="2148"/>
        <w:gridCol w:w="2430"/>
      </w:tblGrid>
      <w:tr w:rsidR="00E80A5C" w:rsidRPr="008C2D42" w14:paraId="7BADE772" w14:textId="77777777" w:rsidTr="002B34D4">
        <w:tc>
          <w:tcPr>
            <w:tcW w:w="13008" w:type="dxa"/>
            <w:gridSpan w:val="6"/>
            <w:shd w:val="clear" w:color="auto" w:fill="339966"/>
          </w:tcPr>
          <w:p w14:paraId="6C5B0A7A" w14:textId="77777777" w:rsidR="00E80A5C" w:rsidRPr="00D318E9" w:rsidRDefault="00E80A5C" w:rsidP="00D318E9">
            <w:pPr>
              <w:pStyle w:val="NoSpacing"/>
              <w:rPr>
                <w:rFonts w:ascii="Arial" w:hAnsi="Arial" w:cs="Arial"/>
                <w:b/>
                <w:color w:val="FFFFCC"/>
                <w:lang w:val="sr-Cyrl-CS"/>
              </w:rPr>
            </w:pPr>
            <w:r w:rsidRPr="008C2D42">
              <w:rPr>
                <w:rFonts w:ascii="Arial" w:hAnsi="Arial" w:cs="Arial"/>
                <w:color w:val="FFFFCC"/>
                <w:lang w:val="ru-RU"/>
              </w:rPr>
              <w:lastRenderedPageBreak/>
              <w:t xml:space="preserve">Циљ 2. </w:t>
            </w:r>
            <w:r w:rsidRPr="00D318E9">
              <w:rPr>
                <w:rFonts w:ascii="Arial" w:hAnsi="Arial" w:cs="Arial"/>
                <w:b/>
                <w:color w:val="FFFFCC"/>
                <w:lang w:val="sr-Cyrl-CS"/>
              </w:rPr>
              <w:t>Повећана равноправност жена и мушкараца применом политика и мера једнаких могућности</w:t>
            </w:r>
          </w:p>
        </w:tc>
      </w:tr>
      <w:tr w:rsidR="00E80A5C" w:rsidRPr="008C2D42" w14:paraId="463F6862" w14:textId="77777777" w:rsidTr="002B34D4">
        <w:tc>
          <w:tcPr>
            <w:tcW w:w="13008" w:type="dxa"/>
            <w:gridSpan w:val="6"/>
            <w:shd w:val="clear" w:color="auto" w:fill="FFFFCC"/>
          </w:tcPr>
          <w:p w14:paraId="59950DCD" w14:textId="77777777" w:rsidR="00E80A5C" w:rsidRPr="00ED3DCD" w:rsidRDefault="00E80A5C" w:rsidP="00ED3DCD">
            <w:pPr>
              <w:pStyle w:val="NoSpacing"/>
              <w:jc w:val="left"/>
              <w:rPr>
                <w:rFonts w:ascii="Arial" w:hAnsi="Arial" w:cs="Arial"/>
                <w:b/>
                <w:color w:val="000000"/>
                <w:lang w:val="sr-Cyrl-CS"/>
              </w:rPr>
            </w:pPr>
            <w:r w:rsidRPr="008C2D42">
              <w:rPr>
                <w:rFonts w:ascii="Arial" w:hAnsi="Arial" w:cs="Arial"/>
                <w:b/>
                <w:color w:val="000000"/>
                <w:lang w:val="ru-RU"/>
              </w:rPr>
              <w:t>С</w:t>
            </w:r>
            <w:r w:rsidRPr="00ED3DCD">
              <w:rPr>
                <w:rFonts w:ascii="Arial" w:hAnsi="Arial" w:cs="Arial"/>
                <w:b/>
                <w:color w:val="000000"/>
                <w:lang w:val="sr-Cyrl-CS"/>
              </w:rPr>
              <w:t>пецифичан циљ 2.</w:t>
            </w:r>
            <w:r w:rsidR="00ED3DCD">
              <w:rPr>
                <w:rFonts w:ascii="Arial" w:hAnsi="Arial" w:cs="Arial"/>
                <w:b/>
                <w:color w:val="000000"/>
                <w:lang w:val="sr-Cyrl-CS"/>
              </w:rPr>
              <w:t>4</w:t>
            </w:r>
            <w:r w:rsidRPr="00ED3DCD">
              <w:rPr>
                <w:rFonts w:ascii="Arial" w:hAnsi="Arial" w:cs="Arial"/>
                <w:b/>
                <w:color w:val="000000"/>
                <w:lang w:val="sr-Cyrl-CS"/>
              </w:rPr>
              <w:t xml:space="preserve"> -  Жене и мушкарци у руралним подручјима активно и равноправно доприносе развоју и имају равноправан приступ резултатима развоја</w:t>
            </w:r>
          </w:p>
        </w:tc>
      </w:tr>
      <w:tr w:rsidR="00E80A5C" w:rsidRPr="00D318E9" w14:paraId="4F678B06" w14:textId="77777777" w:rsidTr="002B34D4">
        <w:tc>
          <w:tcPr>
            <w:tcW w:w="810" w:type="dxa"/>
          </w:tcPr>
          <w:p w14:paraId="09945B8F" w14:textId="77777777" w:rsidR="00E80A5C" w:rsidRPr="00D318E9" w:rsidRDefault="00E80A5C" w:rsidP="00D318E9">
            <w:pPr>
              <w:pStyle w:val="NoSpacing"/>
              <w:rPr>
                <w:rFonts w:ascii="Arial" w:hAnsi="Arial" w:cs="Arial"/>
                <w:color w:val="000000"/>
                <w:lang w:val="sr-Cyrl-CS"/>
              </w:rPr>
            </w:pPr>
          </w:p>
        </w:tc>
        <w:tc>
          <w:tcPr>
            <w:tcW w:w="3865" w:type="dxa"/>
            <w:vAlign w:val="center"/>
          </w:tcPr>
          <w:p w14:paraId="1B893C44"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Мера</w:t>
            </w:r>
          </w:p>
        </w:tc>
        <w:tc>
          <w:tcPr>
            <w:tcW w:w="1882" w:type="dxa"/>
            <w:vAlign w:val="center"/>
          </w:tcPr>
          <w:p w14:paraId="7AD9C2D5"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Носиоц реализације</w:t>
            </w:r>
          </w:p>
        </w:tc>
        <w:tc>
          <w:tcPr>
            <w:tcW w:w="1873" w:type="dxa"/>
            <w:vAlign w:val="center"/>
          </w:tcPr>
          <w:p w14:paraId="0F14662F"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Финансијска средства</w:t>
            </w:r>
          </w:p>
        </w:tc>
        <w:tc>
          <w:tcPr>
            <w:tcW w:w="2148" w:type="dxa"/>
            <w:vAlign w:val="center"/>
          </w:tcPr>
          <w:p w14:paraId="1CA0D5D8"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Извор финансирања</w:t>
            </w:r>
          </w:p>
        </w:tc>
        <w:tc>
          <w:tcPr>
            <w:tcW w:w="2430" w:type="dxa"/>
            <w:vAlign w:val="center"/>
          </w:tcPr>
          <w:p w14:paraId="61387EDB"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Индикатори</w:t>
            </w:r>
          </w:p>
        </w:tc>
      </w:tr>
      <w:tr w:rsidR="00E80A5C" w:rsidRPr="008C2D42" w14:paraId="32070815" w14:textId="77777777" w:rsidTr="002B34D4">
        <w:tc>
          <w:tcPr>
            <w:tcW w:w="810" w:type="dxa"/>
            <w:vAlign w:val="center"/>
          </w:tcPr>
          <w:p w14:paraId="524D3B7F" w14:textId="77777777" w:rsidR="00E80A5C" w:rsidRPr="00D318E9" w:rsidRDefault="00E80A5C" w:rsidP="00ED3DCD">
            <w:pPr>
              <w:pStyle w:val="NoSpacing"/>
              <w:jc w:val="center"/>
              <w:rPr>
                <w:rFonts w:ascii="Arial" w:hAnsi="Arial" w:cs="Arial"/>
                <w:color w:val="000000"/>
              </w:rPr>
            </w:pPr>
            <w:r w:rsidRPr="00D318E9">
              <w:rPr>
                <w:rFonts w:ascii="Arial" w:hAnsi="Arial" w:cs="Arial"/>
                <w:color w:val="000000"/>
              </w:rPr>
              <w:t>2.</w:t>
            </w:r>
            <w:r w:rsidR="00ED3DCD">
              <w:rPr>
                <w:rFonts w:ascii="Arial" w:hAnsi="Arial" w:cs="Arial"/>
                <w:color w:val="000000"/>
              </w:rPr>
              <w:t>4</w:t>
            </w:r>
            <w:r w:rsidRPr="00D318E9">
              <w:rPr>
                <w:rFonts w:ascii="Arial" w:hAnsi="Arial" w:cs="Arial"/>
                <w:color w:val="000000"/>
              </w:rPr>
              <w:t>.1</w:t>
            </w:r>
          </w:p>
        </w:tc>
        <w:tc>
          <w:tcPr>
            <w:tcW w:w="3865" w:type="dxa"/>
            <w:vAlign w:val="center"/>
          </w:tcPr>
          <w:p w14:paraId="77F05A90" w14:textId="77777777" w:rsidR="00E80A5C" w:rsidRPr="00D318E9" w:rsidRDefault="00E80A5C" w:rsidP="00ED3DCD">
            <w:pPr>
              <w:pStyle w:val="NoSpacing"/>
              <w:jc w:val="left"/>
              <w:rPr>
                <w:rFonts w:ascii="Arial" w:hAnsi="Arial" w:cs="Arial"/>
                <w:bCs/>
                <w:iCs/>
                <w:color w:val="000000"/>
                <w:lang w:val="sr-Cyrl-CS"/>
              </w:rPr>
            </w:pPr>
            <w:r w:rsidRPr="00D318E9">
              <w:rPr>
                <w:rFonts w:ascii="Arial" w:hAnsi="Arial" w:cs="Arial"/>
                <w:bCs/>
                <w:iCs/>
                <w:color w:val="000000"/>
                <w:lang w:val="sr-Cyrl-CS"/>
              </w:rPr>
              <w:t xml:space="preserve">Припрема и спровођење мера подршке женама које се баве пољопривредном производњом </w:t>
            </w:r>
          </w:p>
        </w:tc>
        <w:tc>
          <w:tcPr>
            <w:tcW w:w="1882" w:type="dxa"/>
            <w:vAlign w:val="center"/>
          </w:tcPr>
          <w:p w14:paraId="69306E0E" w14:textId="77777777" w:rsidR="00C77427" w:rsidRDefault="00C77427" w:rsidP="00C77427">
            <w:pPr>
              <w:pStyle w:val="NoSpacing"/>
              <w:jc w:val="center"/>
              <w:rPr>
                <w:rFonts w:ascii="Arial" w:hAnsi="Arial" w:cs="Arial"/>
                <w:color w:val="000000"/>
                <w:lang w:val="sr-Cyrl-CS"/>
              </w:rPr>
            </w:pPr>
            <w:r>
              <w:rPr>
                <w:rFonts w:ascii="Arial" w:hAnsi="Arial" w:cs="Arial"/>
                <w:color w:val="000000"/>
                <w:lang w:val="sr-Cyrl-CS"/>
              </w:rPr>
              <w:t>Општина Кнић</w:t>
            </w:r>
          </w:p>
          <w:p w14:paraId="7F3D26B7" w14:textId="77777777" w:rsidR="00E80A5C" w:rsidRDefault="00C77427" w:rsidP="00C77427">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p w14:paraId="095DFA2F" w14:textId="623A1A84" w:rsidR="00C77427" w:rsidRPr="00D318E9" w:rsidRDefault="00C77427" w:rsidP="00C77427">
            <w:pPr>
              <w:pStyle w:val="NoSpacing"/>
              <w:jc w:val="center"/>
              <w:rPr>
                <w:rFonts w:ascii="Arial" w:hAnsi="Arial" w:cs="Arial"/>
                <w:color w:val="000000"/>
                <w:lang w:val="sr-Cyrl-CS"/>
              </w:rPr>
            </w:pPr>
            <w:r>
              <w:rPr>
                <w:rFonts w:ascii="Arial" w:hAnsi="Arial" w:cs="Arial"/>
                <w:color w:val="000000"/>
                <w:lang w:val="sr-Cyrl-CS"/>
              </w:rPr>
              <w:t>Савет за развој пољопривреде</w:t>
            </w:r>
          </w:p>
        </w:tc>
        <w:tc>
          <w:tcPr>
            <w:tcW w:w="1873" w:type="dxa"/>
            <w:vAlign w:val="center"/>
          </w:tcPr>
          <w:p w14:paraId="755383CF" w14:textId="77777777" w:rsidR="00E80A5C" w:rsidRPr="00D318E9" w:rsidRDefault="00E80A5C" w:rsidP="00ED3DCD">
            <w:pPr>
              <w:pStyle w:val="NoSpacing"/>
              <w:jc w:val="center"/>
              <w:rPr>
                <w:rFonts w:ascii="Arial" w:hAnsi="Arial" w:cs="Arial"/>
                <w:color w:val="000000"/>
                <w:lang w:val="sr-Cyrl-CS"/>
              </w:rPr>
            </w:pPr>
          </w:p>
        </w:tc>
        <w:tc>
          <w:tcPr>
            <w:tcW w:w="2148" w:type="dxa"/>
            <w:vAlign w:val="center"/>
          </w:tcPr>
          <w:p w14:paraId="6FDEBD4C"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0599D32C" w14:textId="4F110445" w:rsidR="00E80A5C"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30" w:type="dxa"/>
            <w:vAlign w:val="center"/>
          </w:tcPr>
          <w:p w14:paraId="7946F3E1" w14:textId="77777777" w:rsidR="00E80A5C" w:rsidRPr="00D318E9" w:rsidRDefault="00E80A5C" w:rsidP="00ED3DCD">
            <w:pPr>
              <w:pStyle w:val="NoSpacing"/>
              <w:jc w:val="center"/>
              <w:rPr>
                <w:rFonts w:ascii="Arial" w:hAnsi="Arial" w:cs="Arial"/>
                <w:color w:val="000000"/>
                <w:lang w:val="sr-Cyrl-CS"/>
              </w:rPr>
            </w:pPr>
          </w:p>
        </w:tc>
      </w:tr>
      <w:tr w:rsidR="00E80A5C" w:rsidRPr="008C2D42" w14:paraId="7DF295A6" w14:textId="77777777" w:rsidTr="002B34D4">
        <w:tc>
          <w:tcPr>
            <w:tcW w:w="810" w:type="dxa"/>
            <w:vAlign w:val="center"/>
          </w:tcPr>
          <w:p w14:paraId="52CDE585" w14:textId="77777777" w:rsidR="00E80A5C" w:rsidRPr="00D318E9" w:rsidRDefault="00E80A5C" w:rsidP="00ED3DCD">
            <w:pPr>
              <w:pStyle w:val="NoSpacing"/>
              <w:jc w:val="center"/>
              <w:rPr>
                <w:rFonts w:ascii="Arial" w:hAnsi="Arial" w:cs="Arial"/>
                <w:color w:val="000000"/>
              </w:rPr>
            </w:pPr>
            <w:r w:rsidRPr="00D318E9">
              <w:rPr>
                <w:rFonts w:ascii="Arial" w:hAnsi="Arial" w:cs="Arial"/>
                <w:color w:val="000000"/>
              </w:rPr>
              <w:t>2.</w:t>
            </w:r>
            <w:r w:rsidR="00ED3DCD">
              <w:rPr>
                <w:rFonts w:ascii="Arial" w:hAnsi="Arial" w:cs="Arial"/>
                <w:color w:val="000000"/>
              </w:rPr>
              <w:t>4</w:t>
            </w:r>
            <w:r w:rsidRPr="00D318E9">
              <w:rPr>
                <w:rFonts w:ascii="Arial" w:hAnsi="Arial" w:cs="Arial"/>
                <w:color w:val="000000"/>
              </w:rPr>
              <w:t>.2</w:t>
            </w:r>
          </w:p>
        </w:tc>
        <w:tc>
          <w:tcPr>
            <w:tcW w:w="3865" w:type="dxa"/>
            <w:vAlign w:val="center"/>
          </w:tcPr>
          <w:p w14:paraId="3FEAFBA1" w14:textId="77777777" w:rsidR="00E80A5C" w:rsidRPr="008C2D42" w:rsidRDefault="00E80A5C" w:rsidP="00ED3DCD">
            <w:pPr>
              <w:spacing w:after="0" w:line="240" w:lineRule="auto"/>
              <w:rPr>
                <w:rFonts w:ascii="Arial" w:hAnsi="Arial" w:cs="Arial"/>
                <w:lang w:val="ru-RU"/>
              </w:rPr>
            </w:pPr>
            <w:r w:rsidRPr="008C2D42">
              <w:rPr>
                <w:rFonts w:ascii="Arial" w:hAnsi="Arial" w:cs="Arial"/>
                <w:lang w:val="ru-RU"/>
              </w:rPr>
              <w:t>Реализовати едукативне програме у циљу унапређења економског статуса жена на руралном подручју кроз обављање непољопривредних доходовних активности</w:t>
            </w:r>
          </w:p>
        </w:tc>
        <w:tc>
          <w:tcPr>
            <w:tcW w:w="1882" w:type="dxa"/>
            <w:vAlign w:val="center"/>
          </w:tcPr>
          <w:p w14:paraId="67507598" w14:textId="77777777" w:rsidR="00C77427" w:rsidRDefault="00C77427" w:rsidP="00C77427">
            <w:pPr>
              <w:pStyle w:val="NoSpacing"/>
              <w:jc w:val="center"/>
              <w:rPr>
                <w:rFonts w:ascii="Arial" w:hAnsi="Arial" w:cs="Arial"/>
                <w:color w:val="000000"/>
                <w:lang w:val="sr-Cyrl-CS"/>
              </w:rPr>
            </w:pPr>
            <w:r>
              <w:rPr>
                <w:rFonts w:ascii="Arial" w:hAnsi="Arial" w:cs="Arial"/>
                <w:color w:val="000000"/>
                <w:lang w:val="sr-Cyrl-CS"/>
              </w:rPr>
              <w:t>Општина Кнић</w:t>
            </w:r>
          </w:p>
          <w:p w14:paraId="14BC24C2" w14:textId="77777777" w:rsidR="00C77427" w:rsidRDefault="00C77427" w:rsidP="00C77427">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p w14:paraId="5139B012" w14:textId="10DAE678" w:rsidR="00E80A5C" w:rsidRPr="00D318E9" w:rsidRDefault="00C77427" w:rsidP="00C77427">
            <w:pPr>
              <w:pStyle w:val="NoSpacing"/>
              <w:jc w:val="center"/>
              <w:rPr>
                <w:rFonts w:ascii="Arial" w:hAnsi="Arial" w:cs="Arial"/>
                <w:color w:val="000000"/>
                <w:lang w:val="sr-Cyrl-CS"/>
              </w:rPr>
            </w:pPr>
            <w:r>
              <w:rPr>
                <w:rFonts w:ascii="Arial" w:hAnsi="Arial" w:cs="Arial"/>
                <w:color w:val="000000"/>
                <w:lang w:val="sr-Cyrl-CS"/>
              </w:rPr>
              <w:t>Савет за развој пољопривреде</w:t>
            </w:r>
          </w:p>
        </w:tc>
        <w:tc>
          <w:tcPr>
            <w:tcW w:w="1873" w:type="dxa"/>
            <w:vAlign w:val="center"/>
          </w:tcPr>
          <w:p w14:paraId="2D249388" w14:textId="77777777" w:rsidR="00E80A5C" w:rsidRPr="00D318E9" w:rsidRDefault="00E80A5C" w:rsidP="00ED3DCD">
            <w:pPr>
              <w:pStyle w:val="NoSpacing"/>
              <w:jc w:val="center"/>
              <w:rPr>
                <w:rFonts w:ascii="Arial" w:hAnsi="Arial" w:cs="Arial"/>
                <w:color w:val="000000"/>
                <w:lang w:val="sr-Cyrl-CS"/>
              </w:rPr>
            </w:pPr>
          </w:p>
        </w:tc>
        <w:tc>
          <w:tcPr>
            <w:tcW w:w="2148" w:type="dxa"/>
            <w:vAlign w:val="center"/>
          </w:tcPr>
          <w:p w14:paraId="0484E486"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03AAA241" w14:textId="793FAE6F" w:rsidR="00E80A5C"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30" w:type="dxa"/>
            <w:vAlign w:val="center"/>
          </w:tcPr>
          <w:p w14:paraId="441F404D" w14:textId="77777777" w:rsidR="00E80A5C" w:rsidRPr="00D318E9" w:rsidRDefault="00E80A5C" w:rsidP="00ED3DCD">
            <w:pPr>
              <w:pStyle w:val="NoSpacing"/>
              <w:jc w:val="center"/>
              <w:rPr>
                <w:rFonts w:ascii="Arial" w:hAnsi="Arial" w:cs="Arial"/>
                <w:color w:val="000000"/>
                <w:lang w:val="sr-Cyrl-CS"/>
              </w:rPr>
            </w:pPr>
          </w:p>
        </w:tc>
      </w:tr>
      <w:tr w:rsidR="00E80A5C" w:rsidRPr="008C2D42" w14:paraId="4D2E28B7" w14:textId="77777777" w:rsidTr="002B34D4">
        <w:tc>
          <w:tcPr>
            <w:tcW w:w="810" w:type="dxa"/>
            <w:vAlign w:val="center"/>
          </w:tcPr>
          <w:p w14:paraId="5E63ECAD" w14:textId="77777777" w:rsidR="00E80A5C" w:rsidRPr="00D318E9" w:rsidRDefault="00E80A5C" w:rsidP="00ED3DCD">
            <w:pPr>
              <w:pStyle w:val="NoSpacing"/>
              <w:jc w:val="center"/>
              <w:rPr>
                <w:rFonts w:ascii="Arial" w:hAnsi="Arial" w:cs="Arial"/>
                <w:color w:val="000000"/>
              </w:rPr>
            </w:pPr>
            <w:r w:rsidRPr="00D318E9">
              <w:rPr>
                <w:rFonts w:ascii="Arial" w:hAnsi="Arial" w:cs="Arial"/>
                <w:color w:val="000000"/>
              </w:rPr>
              <w:t>2.</w:t>
            </w:r>
            <w:r w:rsidR="00ED3DCD">
              <w:rPr>
                <w:rFonts w:ascii="Arial" w:hAnsi="Arial" w:cs="Arial"/>
                <w:color w:val="000000"/>
              </w:rPr>
              <w:t>4</w:t>
            </w:r>
            <w:r w:rsidRPr="00D318E9">
              <w:rPr>
                <w:rFonts w:ascii="Arial" w:hAnsi="Arial" w:cs="Arial"/>
                <w:color w:val="000000"/>
              </w:rPr>
              <w:t>.3</w:t>
            </w:r>
          </w:p>
        </w:tc>
        <w:tc>
          <w:tcPr>
            <w:tcW w:w="3865" w:type="dxa"/>
            <w:vAlign w:val="center"/>
          </w:tcPr>
          <w:p w14:paraId="3A7B8DED" w14:textId="77777777" w:rsidR="00E80A5C" w:rsidRPr="00D318E9" w:rsidRDefault="00E80A5C" w:rsidP="00ED3DCD">
            <w:pPr>
              <w:pStyle w:val="NoSpacing"/>
              <w:jc w:val="left"/>
              <w:rPr>
                <w:rFonts w:ascii="Arial" w:hAnsi="Arial" w:cs="Arial"/>
                <w:color w:val="000000"/>
                <w:lang w:val="sr-Cyrl-CS"/>
              </w:rPr>
            </w:pPr>
            <w:r w:rsidRPr="00D318E9">
              <w:rPr>
                <w:rFonts w:ascii="Arial" w:hAnsi="Arial" w:cs="Arial"/>
                <w:color w:val="000000"/>
                <w:lang w:val="sr-Cyrl-CS"/>
              </w:rPr>
              <w:t xml:space="preserve">Сузбијати </w:t>
            </w:r>
            <w:r w:rsidR="00ED3DCD">
              <w:rPr>
                <w:rFonts w:ascii="Arial" w:hAnsi="Arial" w:cs="Arial"/>
                <w:color w:val="000000"/>
                <w:lang w:val="sr-Cyrl-CS"/>
              </w:rPr>
              <w:t>стереотипе о улози жена на селу</w:t>
            </w:r>
          </w:p>
        </w:tc>
        <w:tc>
          <w:tcPr>
            <w:tcW w:w="1882" w:type="dxa"/>
            <w:vAlign w:val="center"/>
          </w:tcPr>
          <w:p w14:paraId="02977125" w14:textId="77777777" w:rsidR="00C77427" w:rsidRDefault="00C77427" w:rsidP="00C77427">
            <w:pPr>
              <w:pStyle w:val="NoSpacing"/>
              <w:jc w:val="center"/>
              <w:rPr>
                <w:rFonts w:ascii="Arial" w:hAnsi="Arial" w:cs="Arial"/>
                <w:color w:val="000000"/>
                <w:lang w:val="sr-Cyrl-CS"/>
              </w:rPr>
            </w:pPr>
            <w:r>
              <w:rPr>
                <w:rFonts w:ascii="Arial" w:hAnsi="Arial" w:cs="Arial"/>
                <w:color w:val="000000"/>
                <w:lang w:val="sr-Cyrl-CS"/>
              </w:rPr>
              <w:t>Општина Кнић</w:t>
            </w:r>
          </w:p>
          <w:p w14:paraId="7EDC24A8" w14:textId="06DC54C3" w:rsidR="00E80A5C" w:rsidRPr="00D318E9" w:rsidRDefault="00C77427" w:rsidP="00C77427">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73" w:type="dxa"/>
            <w:vAlign w:val="center"/>
          </w:tcPr>
          <w:p w14:paraId="5E774773" w14:textId="77777777" w:rsidR="00E80A5C" w:rsidRPr="00D318E9" w:rsidRDefault="00E80A5C" w:rsidP="00ED3DCD">
            <w:pPr>
              <w:pStyle w:val="NoSpacing"/>
              <w:jc w:val="center"/>
              <w:rPr>
                <w:rFonts w:ascii="Arial" w:hAnsi="Arial" w:cs="Arial"/>
                <w:color w:val="000000"/>
                <w:lang w:val="sr-Cyrl-CS"/>
              </w:rPr>
            </w:pPr>
          </w:p>
        </w:tc>
        <w:tc>
          <w:tcPr>
            <w:tcW w:w="2148" w:type="dxa"/>
            <w:vAlign w:val="center"/>
          </w:tcPr>
          <w:p w14:paraId="64049DC0"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253E25A7" w14:textId="2024B99A" w:rsidR="00E80A5C"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30" w:type="dxa"/>
            <w:vAlign w:val="center"/>
          </w:tcPr>
          <w:p w14:paraId="5C373662" w14:textId="77777777" w:rsidR="00E80A5C" w:rsidRPr="00D318E9" w:rsidRDefault="00E80A5C" w:rsidP="00ED3DCD">
            <w:pPr>
              <w:pStyle w:val="NoSpacing"/>
              <w:jc w:val="center"/>
              <w:rPr>
                <w:rFonts w:ascii="Arial" w:hAnsi="Arial" w:cs="Arial"/>
                <w:color w:val="000000"/>
                <w:lang w:val="sr-Cyrl-CS"/>
              </w:rPr>
            </w:pPr>
          </w:p>
        </w:tc>
      </w:tr>
      <w:tr w:rsidR="00E80A5C" w:rsidRPr="008C2D42" w14:paraId="45C3B8C0" w14:textId="77777777" w:rsidTr="002B34D4">
        <w:tc>
          <w:tcPr>
            <w:tcW w:w="810" w:type="dxa"/>
            <w:vAlign w:val="center"/>
          </w:tcPr>
          <w:p w14:paraId="7EDCC985"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2.</w:t>
            </w:r>
            <w:r w:rsidR="00ED3DCD">
              <w:rPr>
                <w:rFonts w:ascii="Arial" w:hAnsi="Arial" w:cs="Arial"/>
                <w:color w:val="000000"/>
                <w:lang w:val="sr-Cyrl-CS"/>
              </w:rPr>
              <w:t>4</w:t>
            </w:r>
            <w:r w:rsidRPr="00D318E9">
              <w:rPr>
                <w:rFonts w:ascii="Arial" w:hAnsi="Arial" w:cs="Arial"/>
                <w:color w:val="000000"/>
                <w:lang w:val="sr-Cyrl-CS"/>
              </w:rPr>
              <w:t>.4</w:t>
            </w:r>
          </w:p>
        </w:tc>
        <w:tc>
          <w:tcPr>
            <w:tcW w:w="3865" w:type="dxa"/>
          </w:tcPr>
          <w:p w14:paraId="772BF9BC" w14:textId="77777777" w:rsidR="00E80A5C" w:rsidRPr="00D318E9" w:rsidRDefault="00E80A5C" w:rsidP="00D318E9">
            <w:pPr>
              <w:pStyle w:val="NoSpacing"/>
              <w:jc w:val="left"/>
              <w:rPr>
                <w:rFonts w:ascii="Arial" w:hAnsi="Arial" w:cs="Arial"/>
                <w:b/>
                <w:color w:val="000000"/>
                <w:lang w:val="sr-Cyrl-CS"/>
              </w:rPr>
            </w:pPr>
            <w:r w:rsidRPr="00D318E9">
              <w:rPr>
                <w:rFonts w:ascii="Arial" w:hAnsi="Arial" w:cs="Arial"/>
                <w:color w:val="000000"/>
                <w:lang w:val="sr-Cyrl-CS"/>
              </w:rPr>
              <w:t>Обезбедити услове да жене на селу стекну знања о својим правима и механизмима заштите и подстицати пријављивање случајева дискриминације</w:t>
            </w:r>
          </w:p>
        </w:tc>
        <w:tc>
          <w:tcPr>
            <w:tcW w:w="1882" w:type="dxa"/>
            <w:vAlign w:val="center"/>
          </w:tcPr>
          <w:p w14:paraId="4DAC78C9" w14:textId="77777777" w:rsidR="00C77427" w:rsidRDefault="00C77427" w:rsidP="00C77427">
            <w:pPr>
              <w:pStyle w:val="NoSpacing"/>
              <w:jc w:val="center"/>
              <w:rPr>
                <w:rFonts w:ascii="Arial" w:hAnsi="Arial" w:cs="Arial"/>
                <w:color w:val="000000"/>
                <w:lang w:val="sr-Cyrl-CS"/>
              </w:rPr>
            </w:pPr>
            <w:r>
              <w:rPr>
                <w:rFonts w:ascii="Arial" w:hAnsi="Arial" w:cs="Arial"/>
                <w:color w:val="000000"/>
                <w:lang w:val="sr-Cyrl-CS"/>
              </w:rPr>
              <w:t>Општина Кнић</w:t>
            </w:r>
          </w:p>
          <w:p w14:paraId="613599C1" w14:textId="331A6367" w:rsidR="00E80A5C" w:rsidRPr="00D318E9" w:rsidRDefault="00C77427" w:rsidP="00C77427">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r w:rsidRPr="00D318E9">
              <w:rPr>
                <w:rFonts w:ascii="Arial" w:hAnsi="Arial" w:cs="Arial"/>
                <w:color w:val="000000"/>
                <w:lang w:val="sr-Cyrl-CS"/>
              </w:rPr>
              <w:t xml:space="preserve"> </w:t>
            </w:r>
          </w:p>
        </w:tc>
        <w:tc>
          <w:tcPr>
            <w:tcW w:w="1873" w:type="dxa"/>
            <w:vAlign w:val="center"/>
          </w:tcPr>
          <w:p w14:paraId="60585F12" w14:textId="77777777" w:rsidR="00E80A5C" w:rsidRPr="00D318E9" w:rsidRDefault="00E80A5C" w:rsidP="00ED3DCD">
            <w:pPr>
              <w:pStyle w:val="NoSpacing"/>
              <w:jc w:val="center"/>
              <w:rPr>
                <w:rFonts w:ascii="Arial" w:hAnsi="Arial" w:cs="Arial"/>
                <w:color w:val="000000"/>
                <w:lang w:val="sr-Cyrl-CS"/>
              </w:rPr>
            </w:pPr>
          </w:p>
        </w:tc>
        <w:tc>
          <w:tcPr>
            <w:tcW w:w="2148" w:type="dxa"/>
            <w:vAlign w:val="center"/>
          </w:tcPr>
          <w:p w14:paraId="272D4B9D"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5B76DD84" w14:textId="0FBA9C95" w:rsidR="00E80A5C" w:rsidRPr="00D318E9" w:rsidRDefault="00A94575" w:rsidP="00A94575">
            <w:pPr>
              <w:spacing w:after="0" w:line="240" w:lineRule="auto"/>
              <w:jc w:val="center"/>
              <w:rPr>
                <w:rFonts w:ascii="Arial" w:hAnsi="Arial" w:cs="Arial"/>
                <w:lang w:val="sr-Cyrl-CS"/>
              </w:rPr>
            </w:pPr>
            <w:r w:rsidRPr="00D318E9">
              <w:rPr>
                <w:rFonts w:ascii="Arial" w:hAnsi="Arial" w:cs="Arial"/>
                <w:color w:val="000000"/>
                <w:lang w:val="sr-Cyrl-CS"/>
              </w:rPr>
              <w:t>Донаторски програми</w:t>
            </w:r>
          </w:p>
        </w:tc>
        <w:tc>
          <w:tcPr>
            <w:tcW w:w="2430" w:type="dxa"/>
            <w:vAlign w:val="center"/>
          </w:tcPr>
          <w:p w14:paraId="7A1D0131" w14:textId="77777777" w:rsidR="00E80A5C" w:rsidRPr="00D318E9" w:rsidRDefault="00E80A5C" w:rsidP="00ED3DCD">
            <w:pPr>
              <w:pStyle w:val="NoSpacing"/>
              <w:jc w:val="center"/>
              <w:rPr>
                <w:rFonts w:ascii="Arial" w:hAnsi="Arial" w:cs="Arial"/>
                <w:color w:val="000000"/>
                <w:lang w:val="sr-Cyrl-CS"/>
              </w:rPr>
            </w:pPr>
          </w:p>
        </w:tc>
      </w:tr>
      <w:tr w:rsidR="00E80A5C" w:rsidRPr="008C2D42" w14:paraId="1977CD3F" w14:textId="77777777" w:rsidTr="002B34D4">
        <w:tc>
          <w:tcPr>
            <w:tcW w:w="810" w:type="dxa"/>
            <w:vAlign w:val="center"/>
          </w:tcPr>
          <w:p w14:paraId="323CD630" w14:textId="5CA69514"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2.</w:t>
            </w:r>
            <w:r w:rsidR="00ED3DCD">
              <w:rPr>
                <w:rFonts w:ascii="Arial" w:hAnsi="Arial" w:cs="Arial"/>
                <w:color w:val="000000"/>
                <w:lang w:val="sr-Cyrl-CS"/>
              </w:rPr>
              <w:t>4</w:t>
            </w:r>
            <w:r w:rsidRPr="00D318E9">
              <w:rPr>
                <w:rFonts w:ascii="Arial" w:hAnsi="Arial" w:cs="Arial"/>
                <w:color w:val="000000"/>
                <w:lang w:val="sr-Cyrl-CS"/>
              </w:rPr>
              <w:t>.</w:t>
            </w:r>
            <w:r w:rsidR="002B34D4">
              <w:rPr>
                <w:rFonts w:ascii="Arial" w:hAnsi="Arial" w:cs="Arial"/>
                <w:color w:val="000000"/>
                <w:lang w:val="sr-Cyrl-CS"/>
              </w:rPr>
              <w:t>5</w:t>
            </w:r>
          </w:p>
        </w:tc>
        <w:tc>
          <w:tcPr>
            <w:tcW w:w="3865" w:type="dxa"/>
          </w:tcPr>
          <w:p w14:paraId="62F1C049" w14:textId="77777777" w:rsidR="00E80A5C" w:rsidRPr="00D318E9" w:rsidRDefault="00E80A5C" w:rsidP="00D318E9">
            <w:pPr>
              <w:pStyle w:val="NoSpacing"/>
              <w:jc w:val="left"/>
              <w:rPr>
                <w:rFonts w:ascii="Arial" w:hAnsi="Arial" w:cs="Arial"/>
                <w:color w:val="000000"/>
                <w:lang w:val="sr-Cyrl-CS"/>
              </w:rPr>
            </w:pPr>
            <w:r w:rsidRPr="00D318E9">
              <w:rPr>
                <w:rFonts w:ascii="Arial" w:hAnsi="Arial" w:cs="Arial"/>
                <w:color w:val="000000"/>
                <w:lang w:val="sr-Cyrl-CS"/>
              </w:rPr>
              <w:t>Створити услове за равноправно учешће жена у одлучивању на нивоу месних заједница и креи</w:t>
            </w:r>
            <w:r w:rsidR="00ED3DCD">
              <w:rPr>
                <w:rFonts w:ascii="Arial" w:hAnsi="Arial" w:cs="Arial"/>
                <w:color w:val="000000"/>
                <w:lang w:val="sr-Cyrl-CS"/>
              </w:rPr>
              <w:t>рање програма на локалном нивоу</w:t>
            </w:r>
          </w:p>
        </w:tc>
        <w:tc>
          <w:tcPr>
            <w:tcW w:w="1882" w:type="dxa"/>
            <w:vAlign w:val="center"/>
          </w:tcPr>
          <w:p w14:paraId="1DAEC4E9" w14:textId="77777777" w:rsidR="00C77427" w:rsidRDefault="00C77427" w:rsidP="00C77427">
            <w:pPr>
              <w:pStyle w:val="NoSpacing"/>
              <w:jc w:val="center"/>
              <w:rPr>
                <w:rFonts w:ascii="Arial" w:hAnsi="Arial" w:cs="Arial"/>
                <w:color w:val="000000"/>
                <w:lang w:val="sr-Cyrl-CS"/>
              </w:rPr>
            </w:pPr>
            <w:r>
              <w:rPr>
                <w:rFonts w:ascii="Arial" w:hAnsi="Arial" w:cs="Arial"/>
                <w:color w:val="000000"/>
                <w:lang w:val="sr-Cyrl-CS"/>
              </w:rPr>
              <w:t>Општина Кнић</w:t>
            </w:r>
          </w:p>
          <w:p w14:paraId="653C5DBD" w14:textId="54C4EB98" w:rsidR="00E80A5C" w:rsidRPr="00D318E9" w:rsidRDefault="00C77427" w:rsidP="00C77427">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73" w:type="dxa"/>
            <w:vAlign w:val="center"/>
          </w:tcPr>
          <w:p w14:paraId="57E509BB" w14:textId="77777777" w:rsidR="00E80A5C" w:rsidRPr="00D318E9" w:rsidRDefault="00E80A5C" w:rsidP="00ED3DCD">
            <w:pPr>
              <w:pStyle w:val="NoSpacing"/>
              <w:jc w:val="center"/>
              <w:rPr>
                <w:rFonts w:ascii="Arial" w:hAnsi="Arial" w:cs="Arial"/>
                <w:color w:val="000000"/>
                <w:lang w:val="sr-Cyrl-CS"/>
              </w:rPr>
            </w:pPr>
          </w:p>
        </w:tc>
        <w:tc>
          <w:tcPr>
            <w:tcW w:w="2148" w:type="dxa"/>
            <w:vAlign w:val="center"/>
          </w:tcPr>
          <w:p w14:paraId="2B6A4090"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5A9C7CDA" w14:textId="263B920E" w:rsidR="00E80A5C"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30" w:type="dxa"/>
            <w:vAlign w:val="center"/>
          </w:tcPr>
          <w:p w14:paraId="406E9DD9"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Локалне одлуке</w:t>
            </w:r>
          </w:p>
          <w:p w14:paraId="6EAA61D3"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Број примењених препорука</w:t>
            </w:r>
          </w:p>
        </w:tc>
      </w:tr>
      <w:tr w:rsidR="00E80A5C" w:rsidRPr="008C2D42" w14:paraId="4F688C8A" w14:textId="77777777" w:rsidTr="002B34D4">
        <w:tc>
          <w:tcPr>
            <w:tcW w:w="810" w:type="dxa"/>
            <w:vAlign w:val="center"/>
          </w:tcPr>
          <w:p w14:paraId="2409AB73" w14:textId="33108A3C"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2.</w:t>
            </w:r>
            <w:r w:rsidR="00ED3DCD">
              <w:rPr>
                <w:rFonts w:ascii="Arial" w:hAnsi="Arial" w:cs="Arial"/>
                <w:color w:val="000000"/>
                <w:lang w:val="sr-Cyrl-CS"/>
              </w:rPr>
              <w:t>4</w:t>
            </w:r>
            <w:r w:rsidRPr="00D318E9">
              <w:rPr>
                <w:rFonts w:ascii="Arial" w:hAnsi="Arial" w:cs="Arial"/>
                <w:color w:val="000000"/>
                <w:lang w:val="sr-Cyrl-CS"/>
              </w:rPr>
              <w:t>.</w:t>
            </w:r>
            <w:r w:rsidR="002B34D4">
              <w:rPr>
                <w:rFonts w:ascii="Arial" w:hAnsi="Arial" w:cs="Arial"/>
                <w:color w:val="000000"/>
                <w:lang w:val="sr-Cyrl-CS"/>
              </w:rPr>
              <w:t>6</w:t>
            </w:r>
          </w:p>
        </w:tc>
        <w:tc>
          <w:tcPr>
            <w:tcW w:w="3865" w:type="dxa"/>
          </w:tcPr>
          <w:p w14:paraId="22033225" w14:textId="77777777" w:rsidR="00E80A5C" w:rsidRPr="00D318E9" w:rsidRDefault="00E80A5C" w:rsidP="00ED3DCD">
            <w:pPr>
              <w:pStyle w:val="NoSpacing"/>
              <w:jc w:val="left"/>
              <w:rPr>
                <w:rFonts w:ascii="Arial" w:hAnsi="Arial" w:cs="Arial"/>
                <w:b/>
                <w:color w:val="000000"/>
                <w:lang w:val="sr-Cyrl-CS"/>
              </w:rPr>
            </w:pPr>
            <w:r w:rsidRPr="00D318E9">
              <w:rPr>
                <w:rFonts w:ascii="Arial" w:hAnsi="Arial" w:cs="Arial"/>
                <w:color w:val="000000"/>
                <w:lang w:val="sr-Cyrl-CS"/>
              </w:rPr>
              <w:t xml:space="preserve">Подстицати и подржавати формирање и рад удружења жена у руралним подручјима, њихово умрежавање и размену искустава, као и комуникацију са </w:t>
            </w:r>
            <w:r w:rsidRPr="00D318E9">
              <w:rPr>
                <w:rFonts w:ascii="Arial" w:hAnsi="Arial" w:cs="Arial"/>
                <w:color w:val="000000"/>
                <w:lang w:val="sr-Cyrl-CS"/>
              </w:rPr>
              <w:lastRenderedPageBreak/>
              <w:t>механизмима родне равноправности на националном, покрајинском и локалном нивоу</w:t>
            </w:r>
          </w:p>
        </w:tc>
        <w:tc>
          <w:tcPr>
            <w:tcW w:w="1882" w:type="dxa"/>
            <w:vAlign w:val="center"/>
          </w:tcPr>
          <w:p w14:paraId="09240D0B" w14:textId="77777777" w:rsidR="00C77427" w:rsidRDefault="00C77427" w:rsidP="00C77427">
            <w:pPr>
              <w:pStyle w:val="NoSpacing"/>
              <w:jc w:val="center"/>
              <w:rPr>
                <w:rFonts w:ascii="Arial" w:hAnsi="Arial" w:cs="Arial"/>
                <w:color w:val="000000"/>
                <w:lang w:val="sr-Cyrl-CS"/>
              </w:rPr>
            </w:pPr>
            <w:r>
              <w:rPr>
                <w:rFonts w:ascii="Arial" w:hAnsi="Arial" w:cs="Arial"/>
                <w:color w:val="000000"/>
                <w:lang w:val="sr-Cyrl-CS"/>
              </w:rPr>
              <w:lastRenderedPageBreak/>
              <w:t>Општина Кнић</w:t>
            </w:r>
          </w:p>
          <w:p w14:paraId="08FFDC8A" w14:textId="47151325" w:rsidR="00E80A5C" w:rsidRPr="00D318E9" w:rsidRDefault="00C77427" w:rsidP="00C77427">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73" w:type="dxa"/>
            <w:vAlign w:val="center"/>
          </w:tcPr>
          <w:p w14:paraId="5ABC5BFE" w14:textId="77777777" w:rsidR="00E80A5C" w:rsidRPr="00D318E9" w:rsidRDefault="00E80A5C" w:rsidP="00ED3DCD">
            <w:pPr>
              <w:pStyle w:val="NoSpacing"/>
              <w:jc w:val="center"/>
              <w:rPr>
                <w:rFonts w:ascii="Arial" w:hAnsi="Arial" w:cs="Arial"/>
                <w:color w:val="000000"/>
                <w:lang w:val="sr-Cyrl-CS"/>
              </w:rPr>
            </w:pPr>
          </w:p>
        </w:tc>
        <w:tc>
          <w:tcPr>
            <w:tcW w:w="2148" w:type="dxa"/>
            <w:vAlign w:val="center"/>
          </w:tcPr>
          <w:p w14:paraId="461D3171"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412D135E" w14:textId="68FE94C4" w:rsidR="00E80A5C"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30" w:type="dxa"/>
            <w:vAlign w:val="center"/>
          </w:tcPr>
          <w:p w14:paraId="794CC693"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Број формираних удружења жена</w:t>
            </w:r>
          </w:p>
          <w:p w14:paraId="116AF5E8"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Број састанака са удружењима жена</w:t>
            </w:r>
          </w:p>
        </w:tc>
      </w:tr>
      <w:tr w:rsidR="00E80A5C" w:rsidRPr="008C2D42" w14:paraId="30D7A77B" w14:textId="77777777" w:rsidTr="002B34D4">
        <w:tc>
          <w:tcPr>
            <w:tcW w:w="810" w:type="dxa"/>
            <w:vAlign w:val="center"/>
          </w:tcPr>
          <w:p w14:paraId="78E45A01" w14:textId="742D3043"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lastRenderedPageBreak/>
              <w:t>2.</w:t>
            </w:r>
            <w:r w:rsidR="00ED3DCD">
              <w:rPr>
                <w:rFonts w:ascii="Arial" w:hAnsi="Arial" w:cs="Arial"/>
                <w:color w:val="000000"/>
                <w:lang w:val="sr-Cyrl-CS"/>
              </w:rPr>
              <w:t>4</w:t>
            </w:r>
            <w:r w:rsidRPr="00D318E9">
              <w:rPr>
                <w:rFonts w:ascii="Arial" w:hAnsi="Arial" w:cs="Arial"/>
                <w:color w:val="000000"/>
                <w:lang w:val="sr-Cyrl-CS"/>
              </w:rPr>
              <w:t>.</w:t>
            </w:r>
            <w:r w:rsidR="002B34D4">
              <w:rPr>
                <w:rFonts w:ascii="Arial" w:hAnsi="Arial" w:cs="Arial"/>
                <w:color w:val="000000"/>
                <w:lang w:val="sr-Cyrl-CS"/>
              </w:rPr>
              <w:t>7</w:t>
            </w:r>
          </w:p>
        </w:tc>
        <w:tc>
          <w:tcPr>
            <w:tcW w:w="3865" w:type="dxa"/>
          </w:tcPr>
          <w:p w14:paraId="6B5DCA54" w14:textId="77777777" w:rsidR="00E80A5C" w:rsidRPr="00D318E9" w:rsidRDefault="00E80A5C" w:rsidP="00ED3DCD">
            <w:pPr>
              <w:pStyle w:val="NoSpacing"/>
              <w:jc w:val="left"/>
              <w:rPr>
                <w:rFonts w:ascii="Arial" w:hAnsi="Arial" w:cs="Arial"/>
                <w:color w:val="000000"/>
                <w:lang w:val="sr-Cyrl-CS"/>
              </w:rPr>
            </w:pPr>
            <w:r w:rsidRPr="00D318E9">
              <w:rPr>
                <w:rFonts w:ascii="Arial" w:hAnsi="Arial" w:cs="Arial"/>
                <w:color w:val="000000"/>
                <w:lang w:val="sr-Cyrl-CS"/>
              </w:rPr>
              <w:t>Предузети програме за едукацију жена на селу о њиховим правима, родној равноправности и нормативној и политичкој основи за остваривање и заштиту њихових права</w:t>
            </w:r>
          </w:p>
        </w:tc>
        <w:tc>
          <w:tcPr>
            <w:tcW w:w="1882" w:type="dxa"/>
            <w:vAlign w:val="center"/>
          </w:tcPr>
          <w:p w14:paraId="39C41BE5" w14:textId="77777777" w:rsidR="00C77427" w:rsidRDefault="00C77427" w:rsidP="00C77427">
            <w:pPr>
              <w:pStyle w:val="NoSpacing"/>
              <w:jc w:val="center"/>
              <w:rPr>
                <w:rFonts w:ascii="Arial" w:hAnsi="Arial" w:cs="Arial"/>
                <w:color w:val="000000"/>
                <w:lang w:val="sr-Cyrl-CS"/>
              </w:rPr>
            </w:pPr>
            <w:r>
              <w:rPr>
                <w:rFonts w:ascii="Arial" w:hAnsi="Arial" w:cs="Arial"/>
                <w:color w:val="000000"/>
                <w:lang w:val="sr-Cyrl-CS"/>
              </w:rPr>
              <w:t>Општина Кнић</w:t>
            </w:r>
          </w:p>
          <w:p w14:paraId="7C55EC70" w14:textId="336EF1CA" w:rsidR="00E80A5C" w:rsidRPr="00D318E9" w:rsidRDefault="00C77427" w:rsidP="00C77427">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73" w:type="dxa"/>
            <w:vAlign w:val="center"/>
          </w:tcPr>
          <w:p w14:paraId="075C81AC" w14:textId="77777777" w:rsidR="00E80A5C" w:rsidRPr="00D318E9" w:rsidRDefault="00E80A5C" w:rsidP="00ED3DCD">
            <w:pPr>
              <w:pStyle w:val="NoSpacing"/>
              <w:jc w:val="center"/>
              <w:rPr>
                <w:rFonts w:ascii="Arial" w:hAnsi="Arial" w:cs="Arial"/>
                <w:color w:val="000000"/>
                <w:lang w:val="sr-Cyrl-CS"/>
              </w:rPr>
            </w:pPr>
          </w:p>
        </w:tc>
        <w:tc>
          <w:tcPr>
            <w:tcW w:w="2148" w:type="dxa"/>
            <w:vAlign w:val="center"/>
          </w:tcPr>
          <w:p w14:paraId="0D5D5C88"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7FDD6E96" w14:textId="51B39603" w:rsidR="00E80A5C"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30" w:type="dxa"/>
            <w:vAlign w:val="center"/>
          </w:tcPr>
          <w:p w14:paraId="6CE87B56"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Број реализованих едукативних програма</w:t>
            </w:r>
          </w:p>
          <w:p w14:paraId="2DD072FA"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Број жена учесница програма</w:t>
            </w:r>
          </w:p>
        </w:tc>
      </w:tr>
      <w:tr w:rsidR="00E80A5C" w:rsidRPr="00D318E9" w14:paraId="1B4C4395" w14:textId="77777777" w:rsidTr="002B34D4">
        <w:tc>
          <w:tcPr>
            <w:tcW w:w="810" w:type="dxa"/>
            <w:vAlign w:val="center"/>
          </w:tcPr>
          <w:p w14:paraId="5C40D82C" w14:textId="41CA3989"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2.</w:t>
            </w:r>
            <w:r w:rsidR="00ED3DCD">
              <w:rPr>
                <w:rFonts w:ascii="Arial" w:hAnsi="Arial" w:cs="Arial"/>
                <w:color w:val="000000"/>
                <w:lang w:val="sr-Cyrl-CS"/>
              </w:rPr>
              <w:t>4</w:t>
            </w:r>
            <w:r w:rsidRPr="00D318E9">
              <w:rPr>
                <w:rFonts w:ascii="Arial" w:hAnsi="Arial" w:cs="Arial"/>
                <w:color w:val="000000"/>
                <w:lang w:val="sr-Cyrl-CS"/>
              </w:rPr>
              <w:t>.</w:t>
            </w:r>
            <w:r w:rsidR="002B34D4">
              <w:rPr>
                <w:rFonts w:ascii="Arial" w:hAnsi="Arial" w:cs="Arial"/>
                <w:color w:val="000000"/>
                <w:lang w:val="sr-Cyrl-CS"/>
              </w:rPr>
              <w:t>8</w:t>
            </w:r>
          </w:p>
        </w:tc>
        <w:tc>
          <w:tcPr>
            <w:tcW w:w="3865" w:type="dxa"/>
          </w:tcPr>
          <w:p w14:paraId="3EB1FC8E" w14:textId="77777777" w:rsidR="00E80A5C" w:rsidRPr="00D318E9" w:rsidRDefault="00E80A5C" w:rsidP="00D318E9">
            <w:pPr>
              <w:pStyle w:val="NoSpacing"/>
              <w:jc w:val="left"/>
              <w:rPr>
                <w:rFonts w:ascii="Arial" w:hAnsi="Arial" w:cs="Arial"/>
                <w:color w:val="000000"/>
                <w:lang w:val="sr-Cyrl-CS"/>
              </w:rPr>
            </w:pPr>
            <w:r w:rsidRPr="00D318E9">
              <w:rPr>
                <w:rFonts w:ascii="Arial" w:hAnsi="Arial" w:cs="Arial"/>
                <w:color w:val="000000"/>
                <w:lang w:val="sr-Cyrl-CS"/>
              </w:rPr>
              <w:t>Унапредити произвођачке потенцијале за развој сеоских газдинстава која воде жене обезбеђивањем подстицајних мера,  увођењем додатних критеријума за предност у откупу пољопривредних производа са газдинстава к</w:t>
            </w:r>
            <w:r w:rsidR="00ED3DCD">
              <w:rPr>
                <w:rFonts w:ascii="Arial" w:hAnsi="Arial" w:cs="Arial"/>
                <w:color w:val="000000"/>
                <w:lang w:val="sr-Cyrl-CS"/>
              </w:rPr>
              <w:t>оја воде жене и на друге начине</w:t>
            </w:r>
          </w:p>
        </w:tc>
        <w:tc>
          <w:tcPr>
            <w:tcW w:w="1882" w:type="dxa"/>
            <w:vAlign w:val="center"/>
          </w:tcPr>
          <w:p w14:paraId="7845452E" w14:textId="77777777" w:rsidR="00C77427" w:rsidRDefault="00C77427" w:rsidP="00C77427">
            <w:pPr>
              <w:pStyle w:val="NoSpacing"/>
              <w:jc w:val="center"/>
              <w:rPr>
                <w:rFonts w:ascii="Arial" w:hAnsi="Arial" w:cs="Arial"/>
                <w:color w:val="000000"/>
                <w:lang w:val="sr-Cyrl-CS"/>
              </w:rPr>
            </w:pPr>
            <w:r>
              <w:rPr>
                <w:rFonts w:ascii="Arial" w:hAnsi="Arial" w:cs="Arial"/>
                <w:color w:val="000000"/>
                <w:lang w:val="sr-Cyrl-CS"/>
              </w:rPr>
              <w:t>Општина Кнић</w:t>
            </w:r>
          </w:p>
          <w:p w14:paraId="2D565336" w14:textId="147BE775" w:rsidR="00E80A5C" w:rsidRPr="00D318E9" w:rsidRDefault="00C77427" w:rsidP="00C77427">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73" w:type="dxa"/>
            <w:vAlign w:val="center"/>
          </w:tcPr>
          <w:p w14:paraId="63C2F769" w14:textId="77777777" w:rsidR="00E80A5C" w:rsidRPr="00D318E9" w:rsidRDefault="00E80A5C" w:rsidP="00ED3DCD">
            <w:pPr>
              <w:pStyle w:val="NoSpacing"/>
              <w:jc w:val="center"/>
              <w:rPr>
                <w:rFonts w:ascii="Arial" w:hAnsi="Arial" w:cs="Arial"/>
                <w:color w:val="000000"/>
                <w:lang w:val="sr-Cyrl-CS"/>
              </w:rPr>
            </w:pPr>
          </w:p>
        </w:tc>
        <w:tc>
          <w:tcPr>
            <w:tcW w:w="2148" w:type="dxa"/>
            <w:vAlign w:val="center"/>
          </w:tcPr>
          <w:p w14:paraId="50696630"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440FB7F4" w14:textId="76821347" w:rsidR="00E80A5C"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30" w:type="dxa"/>
            <w:vAlign w:val="center"/>
          </w:tcPr>
          <w:p w14:paraId="2A10F478"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Број реализованих програма подршке</w:t>
            </w:r>
          </w:p>
          <w:p w14:paraId="677F577D"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Број корисника програма</w:t>
            </w:r>
          </w:p>
        </w:tc>
      </w:tr>
    </w:tbl>
    <w:p w14:paraId="086CF99C" w14:textId="52750608" w:rsidR="00A94575" w:rsidRDefault="00A94575" w:rsidP="00D318E9">
      <w:pPr>
        <w:pStyle w:val="NoSpacing"/>
        <w:rPr>
          <w:rFonts w:ascii="Arial" w:hAnsi="Arial" w:cs="Arial"/>
          <w:color w:val="000000"/>
        </w:rPr>
      </w:pPr>
    </w:p>
    <w:p w14:paraId="6E753C77" w14:textId="77777777" w:rsidR="00A94575" w:rsidRDefault="00A94575" w:rsidP="00D318E9">
      <w:pPr>
        <w:pStyle w:val="NoSpacing"/>
        <w:rPr>
          <w:rFonts w:ascii="Arial" w:hAnsi="Arial" w:cs="Arial"/>
          <w:color w:val="000000"/>
        </w:rPr>
      </w:pPr>
    </w:p>
    <w:p w14:paraId="759A7566" w14:textId="77777777" w:rsidR="002B34D4" w:rsidRPr="006017B1" w:rsidRDefault="002B34D4" w:rsidP="00D318E9">
      <w:pPr>
        <w:pStyle w:val="NoSpacing"/>
        <w:rPr>
          <w:rFonts w:ascii="Arial" w:hAnsi="Arial" w:cs="Arial"/>
          <w:color w:val="000000"/>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3976"/>
        <w:gridCol w:w="1890"/>
        <w:gridCol w:w="1890"/>
        <w:gridCol w:w="2187"/>
        <w:gridCol w:w="2470"/>
      </w:tblGrid>
      <w:tr w:rsidR="00E80A5C" w:rsidRPr="00D318E9" w14:paraId="670A8026" w14:textId="77777777" w:rsidTr="00ED3DCD">
        <w:tc>
          <w:tcPr>
            <w:tcW w:w="13225" w:type="dxa"/>
            <w:gridSpan w:val="6"/>
            <w:shd w:val="clear" w:color="auto" w:fill="339966"/>
          </w:tcPr>
          <w:p w14:paraId="7C050129" w14:textId="77777777" w:rsidR="00E80A5C" w:rsidRPr="00D318E9" w:rsidRDefault="00E80A5C" w:rsidP="00D318E9">
            <w:pPr>
              <w:pStyle w:val="NoSpacing"/>
              <w:rPr>
                <w:rFonts w:ascii="Arial" w:hAnsi="Arial" w:cs="Arial"/>
                <w:b/>
                <w:color w:val="FFFFCC"/>
                <w:lang w:val="sr-Cyrl-CS"/>
              </w:rPr>
            </w:pPr>
            <w:r w:rsidRPr="00D318E9">
              <w:rPr>
                <w:rFonts w:ascii="Arial" w:hAnsi="Arial" w:cs="Arial"/>
                <w:color w:val="FFFFCC"/>
              </w:rPr>
              <w:t xml:space="preserve">Циљ 2. </w:t>
            </w:r>
            <w:r w:rsidRPr="00D318E9">
              <w:rPr>
                <w:rFonts w:ascii="Arial" w:hAnsi="Arial" w:cs="Arial"/>
                <w:b/>
                <w:color w:val="FFFFCC"/>
                <w:lang w:val="sr-Cyrl-CS"/>
              </w:rPr>
              <w:t>Повећана равноправност жена и мушкараца применом политика и мера једнаких могућности</w:t>
            </w:r>
          </w:p>
        </w:tc>
      </w:tr>
      <w:tr w:rsidR="00E80A5C" w:rsidRPr="00D318E9" w14:paraId="59A44637" w14:textId="77777777" w:rsidTr="00ED3DCD">
        <w:tc>
          <w:tcPr>
            <w:tcW w:w="13225" w:type="dxa"/>
            <w:gridSpan w:val="6"/>
            <w:shd w:val="clear" w:color="auto" w:fill="FFFFCC"/>
          </w:tcPr>
          <w:p w14:paraId="18E30E32" w14:textId="77777777" w:rsidR="00E80A5C" w:rsidRPr="00ED3DCD" w:rsidRDefault="00E80A5C" w:rsidP="00ED3DCD">
            <w:pPr>
              <w:pStyle w:val="NoSpacing"/>
              <w:jc w:val="left"/>
              <w:rPr>
                <w:rFonts w:ascii="Arial" w:hAnsi="Arial" w:cs="Arial"/>
                <w:b/>
                <w:color w:val="000000"/>
                <w:lang w:val="sr-Cyrl-CS"/>
              </w:rPr>
            </w:pPr>
            <w:r w:rsidRPr="00ED3DCD">
              <w:rPr>
                <w:rFonts w:ascii="Arial" w:hAnsi="Arial" w:cs="Arial"/>
                <w:b/>
                <w:color w:val="000000"/>
              </w:rPr>
              <w:t>С</w:t>
            </w:r>
            <w:r w:rsidRPr="00ED3DCD">
              <w:rPr>
                <w:rFonts w:ascii="Arial" w:hAnsi="Arial" w:cs="Arial"/>
                <w:b/>
                <w:color w:val="000000"/>
                <w:lang w:val="sr-Cyrl-CS"/>
              </w:rPr>
              <w:t>пецифичан циљ 2.</w:t>
            </w:r>
            <w:r w:rsidR="00ED3DCD">
              <w:rPr>
                <w:rFonts w:ascii="Arial" w:hAnsi="Arial" w:cs="Arial"/>
                <w:b/>
                <w:color w:val="000000"/>
                <w:lang w:val="sr-Cyrl-CS"/>
              </w:rPr>
              <w:t>5</w:t>
            </w:r>
            <w:r w:rsidRPr="00ED3DCD">
              <w:rPr>
                <w:rFonts w:ascii="Arial" w:hAnsi="Arial" w:cs="Arial"/>
                <w:b/>
                <w:color w:val="000000"/>
                <w:lang w:val="sr-Cyrl-CS"/>
              </w:rPr>
              <w:t xml:space="preserve"> -  </w:t>
            </w:r>
            <w:r w:rsidRPr="00ED3DCD">
              <w:rPr>
                <w:rFonts w:ascii="Arial" w:hAnsi="Arial" w:cs="Arial"/>
                <w:b/>
                <w:bCs/>
                <w:iCs/>
                <w:color w:val="000000"/>
                <w:lang w:val="sr-Cyrl-CS"/>
              </w:rPr>
              <w:t>Унапређен положај вишеструко дискриминисаних и рањивих група жена</w:t>
            </w:r>
          </w:p>
        </w:tc>
      </w:tr>
      <w:tr w:rsidR="00E80A5C" w:rsidRPr="00D318E9" w14:paraId="5BEE8E69" w14:textId="77777777" w:rsidTr="00ED3DCD">
        <w:tc>
          <w:tcPr>
            <w:tcW w:w="812" w:type="dxa"/>
          </w:tcPr>
          <w:p w14:paraId="0E2692B6" w14:textId="77777777" w:rsidR="00E80A5C" w:rsidRPr="00D318E9" w:rsidRDefault="00E80A5C" w:rsidP="00D318E9">
            <w:pPr>
              <w:pStyle w:val="NoSpacing"/>
              <w:rPr>
                <w:rFonts w:ascii="Arial" w:hAnsi="Arial" w:cs="Arial"/>
                <w:color w:val="000000"/>
                <w:lang w:val="sr-Cyrl-CS"/>
              </w:rPr>
            </w:pPr>
          </w:p>
        </w:tc>
        <w:tc>
          <w:tcPr>
            <w:tcW w:w="3976" w:type="dxa"/>
            <w:vAlign w:val="center"/>
          </w:tcPr>
          <w:p w14:paraId="78D704B7"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Мера</w:t>
            </w:r>
          </w:p>
        </w:tc>
        <w:tc>
          <w:tcPr>
            <w:tcW w:w="1890" w:type="dxa"/>
            <w:vAlign w:val="center"/>
          </w:tcPr>
          <w:p w14:paraId="6BDCCDF3"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Носиоц реализације</w:t>
            </w:r>
          </w:p>
        </w:tc>
        <w:tc>
          <w:tcPr>
            <w:tcW w:w="1890" w:type="dxa"/>
            <w:vAlign w:val="center"/>
          </w:tcPr>
          <w:p w14:paraId="10D5CBA8"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Финансијска средства</w:t>
            </w:r>
          </w:p>
        </w:tc>
        <w:tc>
          <w:tcPr>
            <w:tcW w:w="2187" w:type="dxa"/>
            <w:vAlign w:val="center"/>
          </w:tcPr>
          <w:p w14:paraId="74F2A08E"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Извор финансирања</w:t>
            </w:r>
          </w:p>
        </w:tc>
        <w:tc>
          <w:tcPr>
            <w:tcW w:w="2470" w:type="dxa"/>
            <w:vAlign w:val="center"/>
          </w:tcPr>
          <w:p w14:paraId="1B064E17" w14:textId="77777777" w:rsidR="00E80A5C" w:rsidRPr="00ED3DCD" w:rsidRDefault="00E80A5C" w:rsidP="00ED3DCD">
            <w:pPr>
              <w:pStyle w:val="NoSpacing"/>
              <w:jc w:val="center"/>
              <w:rPr>
                <w:rFonts w:ascii="Arial" w:hAnsi="Arial" w:cs="Arial"/>
                <w:b/>
                <w:color w:val="000000"/>
                <w:lang w:val="sr-Cyrl-CS"/>
              </w:rPr>
            </w:pPr>
            <w:r w:rsidRPr="00ED3DCD">
              <w:rPr>
                <w:rFonts w:ascii="Arial" w:hAnsi="Arial" w:cs="Arial"/>
                <w:b/>
                <w:color w:val="000000"/>
                <w:lang w:val="sr-Cyrl-CS"/>
              </w:rPr>
              <w:t>Индикатори</w:t>
            </w:r>
          </w:p>
        </w:tc>
      </w:tr>
      <w:tr w:rsidR="00E80A5C" w:rsidRPr="00D318E9" w14:paraId="7BCB63E0" w14:textId="77777777" w:rsidTr="00ED3DCD">
        <w:tc>
          <w:tcPr>
            <w:tcW w:w="812" w:type="dxa"/>
            <w:vAlign w:val="center"/>
          </w:tcPr>
          <w:p w14:paraId="69DA4BFA" w14:textId="77777777" w:rsidR="00E80A5C" w:rsidRPr="00D318E9" w:rsidRDefault="00E80A5C" w:rsidP="00ED3DCD">
            <w:pPr>
              <w:pStyle w:val="NoSpacing"/>
              <w:jc w:val="center"/>
              <w:rPr>
                <w:rFonts w:ascii="Arial" w:hAnsi="Arial" w:cs="Arial"/>
                <w:color w:val="000000"/>
              </w:rPr>
            </w:pPr>
            <w:r w:rsidRPr="00D318E9">
              <w:rPr>
                <w:rFonts w:ascii="Arial" w:hAnsi="Arial" w:cs="Arial"/>
                <w:color w:val="000000"/>
              </w:rPr>
              <w:t>2.</w:t>
            </w:r>
            <w:r w:rsidR="00ED3DCD">
              <w:rPr>
                <w:rFonts w:ascii="Arial" w:hAnsi="Arial" w:cs="Arial"/>
                <w:color w:val="000000"/>
              </w:rPr>
              <w:t>5</w:t>
            </w:r>
            <w:r w:rsidRPr="00D318E9">
              <w:rPr>
                <w:rFonts w:ascii="Arial" w:hAnsi="Arial" w:cs="Arial"/>
                <w:color w:val="000000"/>
              </w:rPr>
              <w:t>.1</w:t>
            </w:r>
          </w:p>
        </w:tc>
        <w:tc>
          <w:tcPr>
            <w:tcW w:w="3976" w:type="dxa"/>
          </w:tcPr>
          <w:p w14:paraId="76A19CFE" w14:textId="77777777" w:rsidR="00E80A5C" w:rsidRPr="00D318E9" w:rsidRDefault="00E80A5C" w:rsidP="00D318E9">
            <w:pPr>
              <w:pStyle w:val="NoSpacing"/>
              <w:jc w:val="left"/>
              <w:rPr>
                <w:rFonts w:ascii="Arial" w:hAnsi="Arial" w:cs="Arial"/>
                <w:color w:val="000000"/>
                <w:lang w:val="sr-Cyrl-CS"/>
              </w:rPr>
            </w:pPr>
            <w:r w:rsidRPr="00D318E9">
              <w:rPr>
                <w:rFonts w:ascii="Arial" w:hAnsi="Arial" w:cs="Arial"/>
                <w:color w:val="000000"/>
                <w:lang w:val="sr-Cyrl-CS"/>
              </w:rPr>
              <w:t>Обезбедити одговарајућу обуку руководилаца/руководитељки и запослених у  органима јавне власти на локалном нивоу како би препознавали и разумели вишедимензионалну дискриминацију, идентификовали рањиве групе у својим локалним срединама и укључили специфичности њиховог положаја у локалне планове развоја</w:t>
            </w:r>
          </w:p>
        </w:tc>
        <w:tc>
          <w:tcPr>
            <w:tcW w:w="1890" w:type="dxa"/>
            <w:vAlign w:val="center"/>
          </w:tcPr>
          <w:p w14:paraId="4FB7BB99" w14:textId="77777777" w:rsidR="00A94575" w:rsidRDefault="00A94575" w:rsidP="00A94575">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p w14:paraId="3110C10C" w14:textId="5883B4B0" w:rsidR="00E80A5C" w:rsidRPr="00D318E9" w:rsidRDefault="00E80A5C" w:rsidP="00ED3DCD">
            <w:pPr>
              <w:pStyle w:val="NoSpacing"/>
              <w:jc w:val="center"/>
              <w:rPr>
                <w:rFonts w:ascii="Arial" w:hAnsi="Arial" w:cs="Arial"/>
                <w:color w:val="000000"/>
                <w:lang w:val="sr-Cyrl-CS"/>
              </w:rPr>
            </w:pPr>
          </w:p>
        </w:tc>
        <w:tc>
          <w:tcPr>
            <w:tcW w:w="1890" w:type="dxa"/>
            <w:vAlign w:val="center"/>
          </w:tcPr>
          <w:p w14:paraId="6ACABE1A" w14:textId="77777777" w:rsidR="00E80A5C" w:rsidRPr="00D318E9" w:rsidRDefault="00E80A5C" w:rsidP="00ED3DCD">
            <w:pPr>
              <w:pStyle w:val="NoSpacing"/>
              <w:jc w:val="center"/>
              <w:rPr>
                <w:rFonts w:ascii="Arial" w:hAnsi="Arial" w:cs="Arial"/>
                <w:color w:val="000000"/>
                <w:lang w:val="sr-Cyrl-CS"/>
              </w:rPr>
            </w:pPr>
          </w:p>
        </w:tc>
        <w:tc>
          <w:tcPr>
            <w:tcW w:w="2187" w:type="dxa"/>
            <w:vAlign w:val="center"/>
          </w:tcPr>
          <w:p w14:paraId="1D592833"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387D5681" w14:textId="0067DC43" w:rsidR="00E80A5C"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70" w:type="dxa"/>
            <w:vAlign w:val="center"/>
          </w:tcPr>
          <w:p w14:paraId="3B6C55A0"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Број реализованих програма</w:t>
            </w:r>
          </w:p>
          <w:p w14:paraId="461DAEE5"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Број учесника програма</w:t>
            </w:r>
          </w:p>
        </w:tc>
      </w:tr>
      <w:tr w:rsidR="00E80A5C" w:rsidRPr="00D318E9" w14:paraId="318B43B8" w14:textId="77777777" w:rsidTr="00ED3DCD">
        <w:tc>
          <w:tcPr>
            <w:tcW w:w="812" w:type="dxa"/>
            <w:vAlign w:val="center"/>
          </w:tcPr>
          <w:p w14:paraId="44C37CAA" w14:textId="77777777" w:rsidR="00E80A5C" w:rsidRPr="00D318E9" w:rsidRDefault="00E80A5C" w:rsidP="00ED3DCD">
            <w:pPr>
              <w:pStyle w:val="NoSpacing"/>
              <w:jc w:val="center"/>
              <w:rPr>
                <w:rFonts w:ascii="Arial" w:hAnsi="Arial" w:cs="Arial"/>
                <w:color w:val="000000"/>
              </w:rPr>
            </w:pPr>
            <w:r w:rsidRPr="00D318E9">
              <w:rPr>
                <w:rFonts w:ascii="Arial" w:hAnsi="Arial" w:cs="Arial"/>
                <w:color w:val="000000"/>
              </w:rPr>
              <w:lastRenderedPageBreak/>
              <w:t>2.</w:t>
            </w:r>
            <w:r w:rsidR="00ED3DCD">
              <w:rPr>
                <w:rFonts w:ascii="Arial" w:hAnsi="Arial" w:cs="Arial"/>
                <w:color w:val="000000"/>
              </w:rPr>
              <w:t>5</w:t>
            </w:r>
            <w:r w:rsidRPr="00D318E9">
              <w:rPr>
                <w:rFonts w:ascii="Arial" w:hAnsi="Arial" w:cs="Arial"/>
                <w:color w:val="000000"/>
              </w:rPr>
              <w:t>.2</w:t>
            </w:r>
          </w:p>
        </w:tc>
        <w:tc>
          <w:tcPr>
            <w:tcW w:w="3976" w:type="dxa"/>
          </w:tcPr>
          <w:p w14:paraId="1A925C01" w14:textId="77777777" w:rsidR="00E80A5C" w:rsidRPr="00D318E9" w:rsidRDefault="00E80A5C" w:rsidP="00D318E9">
            <w:pPr>
              <w:pStyle w:val="NoSpacing"/>
              <w:jc w:val="left"/>
              <w:rPr>
                <w:rFonts w:ascii="Arial" w:hAnsi="Arial" w:cs="Arial"/>
                <w:color w:val="000000"/>
                <w:lang w:val="sr-Cyrl-CS"/>
              </w:rPr>
            </w:pPr>
            <w:r w:rsidRPr="00D318E9">
              <w:rPr>
                <w:rFonts w:ascii="Arial" w:hAnsi="Arial" w:cs="Arial"/>
                <w:color w:val="000000"/>
                <w:lang w:val="sr-Cyrl-CS"/>
              </w:rPr>
              <w:t>Створити услове за смањење незапослености припадница рањивих група (Ромкиња, жена са инвалидитетом, самохраних мајки, жена на селу, необразованих жена, жена које су изашле из ситуације насиља и др.) креирањем посебних мера за подршку запошљавања жена и подстицањем иницијатива на локалном нивоу; подржавати успешне програме и мере</w:t>
            </w:r>
            <w:r w:rsidR="00ED3DCD">
              <w:rPr>
                <w:rFonts w:ascii="Arial" w:hAnsi="Arial" w:cs="Arial"/>
                <w:color w:val="000000"/>
                <w:lang w:val="sr-Cyrl-CS"/>
              </w:rPr>
              <w:t xml:space="preserve"> за њихово економско оснаживање</w:t>
            </w:r>
          </w:p>
        </w:tc>
        <w:tc>
          <w:tcPr>
            <w:tcW w:w="1890" w:type="dxa"/>
            <w:vAlign w:val="center"/>
          </w:tcPr>
          <w:p w14:paraId="3C54C094" w14:textId="77777777" w:rsidR="00A94575" w:rsidRDefault="00A94575" w:rsidP="00A94575">
            <w:pPr>
              <w:pStyle w:val="NoSpacing"/>
              <w:jc w:val="center"/>
              <w:rPr>
                <w:rFonts w:ascii="Arial" w:hAnsi="Arial" w:cs="Arial"/>
                <w:color w:val="000000"/>
                <w:lang w:val="sr-Cyrl-CS"/>
              </w:rPr>
            </w:pPr>
            <w:r>
              <w:rPr>
                <w:rFonts w:ascii="Arial" w:hAnsi="Arial" w:cs="Arial"/>
                <w:color w:val="000000"/>
                <w:lang w:val="sr-Cyrl-CS"/>
              </w:rPr>
              <w:t>Општина Кнић</w:t>
            </w:r>
          </w:p>
          <w:p w14:paraId="0E8497EF" w14:textId="58BCA7CB" w:rsidR="00E80A5C" w:rsidRPr="00D318E9" w:rsidRDefault="00A94575" w:rsidP="00A94575">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r w:rsidRPr="00D318E9">
              <w:rPr>
                <w:rFonts w:ascii="Arial" w:hAnsi="Arial" w:cs="Arial"/>
                <w:color w:val="000000"/>
                <w:lang w:val="sr-Cyrl-CS"/>
              </w:rPr>
              <w:t xml:space="preserve"> </w:t>
            </w:r>
          </w:p>
        </w:tc>
        <w:tc>
          <w:tcPr>
            <w:tcW w:w="1890" w:type="dxa"/>
            <w:vAlign w:val="center"/>
          </w:tcPr>
          <w:p w14:paraId="0FC567C5" w14:textId="77777777" w:rsidR="00E80A5C" w:rsidRPr="00D318E9" w:rsidRDefault="00E80A5C" w:rsidP="00ED3DCD">
            <w:pPr>
              <w:pStyle w:val="NoSpacing"/>
              <w:jc w:val="center"/>
              <w:rPr>
                <w:rFonts w:ascii="Arial" w:hAnsi="Arial" w:cs="Arial"/>
                <w:color w:val="000000"/>
                <w:lang w:val="sr-Cyrl-CS"/>
              </w:rPr>
            </w:pPr>
          </w:p>
        </w:tc>
        <w:tc>
          <w:tcPr>
            <w:tcW w:w="2187" w:type="dxa"/>
            <w:vAlign w:val="center"/>
          </w:tcPr>
          <w:p w14:paraId="139ED16D"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37AFF6FA" w14:textId="4ED4FBC4" w:rsidR="00E80A5C"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70" w:type="dxa"/>
            <w:vAlign w:val="center"/>
          </w:tcPr>
          <w:p w14:paraId="74A2A704"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Број реализованих мера подршке</w:t>
            </w:r>
          </w:p>
          <w:p w14:paraId="1EEE2843"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Број корисника</w:t>
            </w:r>
          </w:p>
        </w:tc>
      </w:tr>
      <w:tr w:rsidR="00E80A5C" w:rsidRPr="00D318E9" w14:paraId="73829462" w14:textId="77777777" w:rsidTr="00ED3DCD">
        <w:tc>
          <w:tcPr>
            <w:tcW w:w="812" w:type="dxa"/>
            <w:vAlign w:val="center"/>
          </w:tcPr>
          <w:p w14:paraId="46B1B838" w14:textId="77777777" w:rsidR="00E80A5C" w:rsidRPr="00D318E9" w:rsidRDefault="00E80A5C" w:rsidP="00ED3DCD">
            <w:pPr>
              <w:pStyle w:val="NoSpacing"/>
              <w:jc w:val="center"/>
              <w:rPr>
                <w:rFonts w:ascii="Arial" w:hAnsi="Arial" w:cs="Arial"/>
                <w:color w:val="000000"/>
              </w:rPr>
            </w:pPr>
            <w:r w:rsidRPr="00D318E9">
              <w:rPr>
                <w:rFonts w:ascii="Arial" w:hAnsi="Arial" w:cs="Arial"/>
                <w:color w:val="000000"/>
              </w:rPr>
              <w:t>2.</w:t>
            </w:r>
            <w:r w:rsidR="00ED3DCD">
              <w:rPr>
                <w:rFonts w:ascii="Arial" w:hAnsi="Arial" w:cs="Arial"/>
                <w:color w:val="000000"/>
              </w:rPr>
              <w:t>5</w:t>
            </w:r>
            <w:r w:rsidRPr="00D318E9">
              <w:rPr>
                <w:rFonts w:ascii="Arial" w:hAnsi="Arial" w:cs="Arial"/>
                <w:color w:val="000000"/>
              </w:rPr>
              <w:t>.3</w:t>
            </w:r>
          </w:p>
        </w:tc>
        <w:tc>
          <w:tcPr>
            <w:tcW w:w="3976" w:type="dxa"/>
          </w:tcPr>
          <w:p w14:paraId="2AF51609" w14:textId="77777777" w:rsidR="00E80A5C" w:rsidRPr="00D318E9" w:rsidRDefault="00E80A5C" w:rsidP="00D318E9">
            <w:pPr>
              <w:pStyle w:val="NoSpacing"/>
              <w:jc w:val="left"/>
              <w:rPr>
                <w:rFonts w:ascii="Arial" w:hAnsi="Arial" w:cs="Arial"/>
                <w:b/>
                <w:color w:val="000000"/>
                <w:lang w:val="sr-Cyrl-CS"/>
              </w:rPr>
            </w:pPr>
            <w:r w:rsidRPr="00D318E9">
              <w:rPr>
                <w:rFonts w:ascii="Arial" w:hAnsi="Arial" w:cs="Arial"/>
                <w:color w:val="000000"/>
                <w:lang w:val="sr-Cyrl-CS"/>
              </w:rPr>
              <w:t>Доследно и са дужном преданошћу примењивати посебне мере за унапређивање положаја вишеструко дискриминисаних и рањивих група жена ради њиховог равноправног приступа запошљавању, заштити на раду, ресурсима, правди, имовинским правима, одлучивању у јавном и политичком животу, образовању, инфраструктури, здравственој и социјалној заштити</w:t>
            </w:r>
          </w:p>
        </w:tc>
        <w:tc>
          <w:tcPr>
            <w:tcW w:w="1890" w:type="dxa"/>
            <w:vAlign w:val="center"/>
          </w:tcPr>
          <w:p w14:paraId="22E1B364" w14:textId="77777777" w:rsidR="00A94575" w:rsidRDefault="00A94575" w:rsidP="00A94575">
            <w:pPr>
              <w:pStyle w:val="NoSpacing"/>
              <w:jc w:val="center"/>
              <w:rPr>
                <w:rFonts w:ascii="Arial" w:hAnsi="Arial" w:cs="Arial"/>
                <w:color w:val="000000"/>
                <w:lang w:val="sr-Cyrl-CS"/>
              </w:rPr>
            </w:pPr>
            <w:r>
              <w:rPr>
                <w:rFonts w:ascii="Arial" w:hAnsi="Arial" w:cs="Arial"/>
                <w:color w:val="000000"/>
                <w:lang w:val="sr-Cyrl-CS"/>
              </w:rPr>
              <w:t>Општина Кнић</w:t>
            </w:r>
          </w:p>
          <w:p w14:paraId="1D27D6FF" w14:textId="47ABD4ED" w:rsidR="00E80A5C" w:rsidRPr="00D318E9" w:rsidRDefault="00A94575" w:rsidP="00A94575">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p w14:paraId="1C6FC21D"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Органи локалне самоуправе, ЈП и ЈУ</w:t>
            </w:r>
          </w:p>
        </w:tc>
        <w:tc>
          <w:tcPr>
            <w:tcW w:w="1890" w:type="dxa"/>
            <w:vAlign w:val="center"/>
          </w:tcPr>
          <w:p w14:paraId="0676A556" w14:textId="77777777" w:rsidR="00E80A5C" w:rsidRPr="00D318E9" w:rsidRDefault="00E80A5C" w:rsidP="00ED3DCD">
            <w:pPr>
              <w:pStyle w:val="NoSpacing"/>
              <w:jc w:val="center"/>
              <w:rPr>
                <w:rFonts w:ascii="Arial" w:hAnsi="Arial" w:cs="Arial"/>
                <w:color w:val="000000"/>
                <w:lang w:val="sr-Cyrl-CS"/>
              </w:rPr>
            </w:pPr>
          </w:p>
        </w:tc>
        <w:tc>
          <w:tcPr>
            <w:tcW w:w="2187" w:type="dxa"/>
            <w:vAlign w:val="center"/>
          </w:tcPr>
          <w:p w14:paraId="54C5FA03"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0409E288" w14:textId="4A151749" w:rsidR="00E80A5C"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70" w:type="dxa"/>
            <w:vAlign w:val="center"/>
          </w:tcPr>
          <w:p w14:paraId="0A44266B" w14:textId="77777777" w:rsidR="00E80A5C" w:rsidRPr="00D318E9" w:rsidRDefault="00E80A5C" w:rsidP="00ED3DCD">
            <w:pPr>
              <w:pStyle w:val="NoSpacing"/>
              <w:jc w:val="center"/>
              <w:rPr>
                <w:rFonts w:ascii="Arial" w:hAnsi="Arial" w:cs="Arial"/>
                <w:color w:val="000000"/>
                <w:lang w:val="sr-Cyrl-CS"/>
              </w:rPr>
            </w:pPr>
          </w:p>
        </w:tc>
      </w:tr>
      <w:tr w:rsidR="00E80A5C" w:rsidRPr="00D318E9" w14:paraId="55517104" w14:textId="77777777" w:rsidTr="00ED3DCD">
        <w:tc>
          <w:tcPr>
            <w:tcW w:w="812" w:type="dxa"/>
            <w:vAlign w:val="center"/>
          </w:tcPr>
          <w:p w14:paraId="738378AC" w14:textId="77777777" w:rsidR="00E80A5C" w:rsidRPr="00D318E9" w:rsidRDefault="00E80A5C" w:rsidP="00ED3DCD">
            <w:pPr>
              <w:pStyle w:val="NoSpacing"/>
              <w:jc w:val="center"/>
              <w:rPr>
                <w:rFonts w:ascii="Arial" w:hAnsi="Arial" w:cs="Arial"/>
                <w:color w:val="000000"/>
                <w:lang w:val="sr-Cyrl-CS"/>
              </w:rPr>
            </w:pPr>
            <w:r w:rsidRPr="00D318E9">
              <w:rPr>
                <w:rFonts w:ascii="Arial" w:hAnsi="Arial" w:cs="Arial"/>
                <w:color w:val="000000"/>
                <w:lang w:val="sr-Cyrl-CS"/>
              </w:rPr>
              <w:t>2.</w:t>
            </w:r>
            <w:r w:rsidR="00ED3DCD">
              <w:rPr>
                <w:rFonts w:ascii="Arial" w:hAnsi="Arial" w:cs="Arial"/>
                <w:color w:val="000000"/>
                <w:lang w:val="sr-Cyrl-CS"/>
              </w:rPr>
              <w:t>5</w:t>
            </w:r>
            <w:r w:rsidRPr="00D318E9">
              <w:rPr>
                <w:rFonts w:ascii="Arial" w:hAnsi="Arial" w:cs="Arial"/>
                <w:color w:val="000000"/>
                <w:lang w:val="sr-Cyrl-CS"/>
              </w:rPr>
              <w:t>.4</w:t>
            </w:r>
          </w:p>
        </w:tc>
        <w:tc>
          <w:tcPr>
            <w:tcW w:w="3976" w:type="dxa"/>
          </w:tcPr>
          <w:p w14:paraId="15B94F1B" w14:textId="77777777" w:rsidR="00E80A5C" w:rsidRPr="00D318E9" w:rsidRDefault="00E80A5C" w:rsidP="00D318E9">
            <w:pPr>
              <w:pStyle w:val="NoSpacing"/>
              <w:jc w:val="left"/>
              <w:rPr>
                <w:rFonts w:ascii="Arial" w:hAnsi="Arial" w:cs="Arial"/>
                <w:bCs/>
                <w:iCs/>
                <w:color w:val="000000"/>
                <w:lang w:val="sr-Cyrl-CS"/>
              </w:rPr>
            </w:pPr>
            <w:r w:rsidRPr="00D318E9">
              <w:rPr>
                <w:rFonts w:ascii="Arial" w:hAnsi="Arial" w:cs="Arial"/>
                <w:color w:val="000000"/>
                <w:lang w:val="sr-Cyrl-CS"/>
              </w:rPr>
              <w:t>Подржавати истраживања о специфичностима положаја вишеструко дискриминисаних група, уз препоруке за унапређивање њиховог положаја и отклањање дискриминације</w:t>
            </w:r>
          </w:p>
        </w:tc>
        <w:tc>
          <w:tcPr>
            <w:tcW w:w="1890" w:type="dxa"/>
            <w:vAlign w:val="center"/>
          </w:tcPr>
          <w:p w14:paraId="75E172A9" w14:textId="77777777" w:rsidR="00A94575" w:rsidRDefault="00A94575" w:rsidP="00A94575">
            <w:pPr>
              <w:pStyle w:val="NoSpacing"/>
              <w:jc w:val="center"/>
              <w:rPr>
                <w:rFonts w:ascii="Arial" w:hAnsi="Arial" w:cs="Arial"/>
                <w:color w:val="000000"/>
                <w:lang w:val="sr-Cyrl-CS"/>
              </w:rPr>
            </w:pPr>
            <w:r>
              <w:rPr>
                <w:rFonts w:ascii="Arial" w:hAnsi="Arial" w:cs="Arial"/>
                <w:color w:val="000000"/>
                <w:lang w:val="sr-Cyrl-CS"/>
              </w:rPr>
              <w:t>Општина Кнић</w:t>
            </w:r>
          </w:p>
          <w:p w14:paraId="3B64ABAD" w14:textId="64F8AF22" w:rsidR="00E80A5C" w:rsidRPr="00D318E9" w:rsidRDefault="00A94575" w:rsidP="00A94575">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201AD4C2" w14:textId="77777777" w:rsidR="00E80A5C" w:rsidRPr="00D318E9" w:rsidRDefault="00E80A5C" w:rsidP="00ED3DCD">
            <w:pPr>
              <w:pStyle w:val="NoSpacing"/>
              <w:jc w:val="center"/>
              <w:rPr>
                <w:rFonts w:ascii="Arial" w:hAnsi="Arial" w:cs="Arial"/>
                <w:color w:val="000000"/>
                <w:lang w:val="sr-Cyrl-CS"/>
              </w:rPr>
            </w:pPr>
          </w:p>
        </w:tc>
        <w:tc>
          <w:tcPr>
            <w:tcW w:w="2187" w:type="dxa"/>
            <w:vAlign w:val="center"/>
          </w:tcPr>
          <w:p w14:paraId="61C35AE4"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5C6424FC" w14:textId="1E82D192" w:rsidR="00E80A5C"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70" w:type="dxa"/>
            <w:vAlign w:val="center"/>
          </w:tcPr>
          <w:p w14:paraId="08EBB37D" w14:textId="77777777" w:rsidR="00E80A5C" w:rsidRPr="00D318E9" w:rsidRDefault="00E80A5C" w:rsidP="00ED3DCD">
            <w:pPr>
              <w:pStyle w:val="NoSpacing"/>
              <w:jc w:val="center"/>
              <w:rPr>
                <w:rFonts w:ascii="Arial" w:hAnsi="Arial" w:cs="Arial"/>
                <w:color w:val="000000"/>
                <w:lang w:val="sr-Cyrl-CS"/>
              </w:rPr>
            </w:pPr>
          </w:p>
        </w:tc>
      </w:tr>
    </w:tbl>
    <w:p w14:paraId="133A3160" w14:textId="77777777" w:rsidR="00ED3DCD" w:rsidRPr="006017B1" w:rsidRDefault="00ED3DCD" w:rsidP="00D318E9">
      <w:pPr>
        <w:pStyle w:val="NoSpacing"/>
        <w:rPr>
          <w:rFonts w:ascii="Arial" w:hAnsi="Arial" w:cs="Arial"/>
          <w:color w:val="000000"/>
          <w:lang w:val="sr-Cyrl-RS"/>
        </w:rPr>
      </w:pPr>
    </w:p>
    <w:p w14:paraId="25826DFD" w14:textId="77777777" w:rsidR="00E309BC" w:rsidRPr="00ED3DCD" w:rsidRDefault="00E309BC" w:rsidP="00D318E9">
      <w:pPr>
        <w:pStyle w:val="NoSpacing"/>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3970"/>
        <w:gridCol w:w="1890"/>
        <w:gridCol w:w="1890"/>
        <w:gridCol w:w="2172"/>
        <w:gridCol w:w="2480"/>
      </w:tblGrid>
      <w:tr w:rsidR="00E80A5C" w:rsidRPr="00D318E9" w14:paraId="1B121754" w14:textId="77777777" w:rsidTr="00D318E9">
        <w:tc>
          <w:tcPr>
            <w:tcW w:w="13220" w:type="dxa"/>
            <w:gridSpan w:val="6"/>
            <w:shd w:val="clear" w:color="auto" w:fill="339966"/>
          </w:tcPr>
          <w:p w14:paraId="3A84FE07" w14:textId="77777777" w:rsidR="00E80A5C" w:rsidRPr="00D318E9" w:rsidRDefault="00E80A5C" w:rsidP="00D318E9">
            <w:pPr>
              <w:pStyle w:val="NoSpacing"/>
              <w:rPr>
                <w:rFonts w:ascii="Arial" w:hAnsi="Arial" w:cs="Arial"/>
                <w:b/>
                <w:color w:val="FFFFCC"/>
                <w:lang w:val="sr-Cyrl-CS"/>
              </w:rPr>
            </w:pPr>
            <w:r w:rsidRPr="00D318E9">
              <w:rPr>
                <w:rFonts w:ascii="Arial" w:hAnsi="Arial" w:cs="Arial"/>
                <w:b/>
                <w:color w:val="FFFFCC"/>
                <w:lang w:val="sr-Cyrl-CS"/>
              </w:rPr>
              <w:t>Циљ 3. Системско увођење родне перспективе у доношење, спровођење и праћење јавних политика</w:t>
            </w:r>
          </w:p>
        </w:tc>
      </w:tr>
      <w:tr w:rsidR="00E80A5C" w:rsidRPr="00D318E9" w14:paraId="7DB1848A" w14:textId="77777777" w:rsidTr="00D318E9">
        <w:tc>
          <w:tcPr>
            <w:tcW w:w="13220" w:type="dxa"/>
            <w:gridSpan w:val="6"/>
            <w:shd w:val="clear" w:color="auto" w:fill="FFFFCC"/>
          </w:tcPr>
          <w:p w14:paraId="2015C19E" w14:textId="77777777" w:rsidR="00E80A5C" w:rsidRPr="00ED3DCD" w:rsidRDefault="00ED3DCD" w:rsidP="00ED3DCD">
            <w:pPr>
              <w:pStyle w:val="NoSpacing"/>
              <w:jc w:val="left"/>
              <w:rPr>
                <w:rFonts w:ascii="Arial" w:hAnsi="Arial" w:cs="Arial"/>
                <w:b/>
                <w:color w:val="000000"/>
                <w:lang w:val="sr-Cyrl-CS"/>
              </w:rPr>
            </w:pPr>
            <w:r>
              <w:rPr>
                <w:rFonts w:ascii="Arial" w:hAnsi="Arial" w:cs="Arial"/>
                <w:b/>
                <w:color w:val="000000"/>
                <w:lang w:val="sr-Cyrl-CS"/>
              </w:rPr>
              <w:t xml:space="preserve">Специфични циљ </w:t>
            </w:r>
            <w:r w:rsidR="00E80A5C" w:rsidRPr="00ED3DCD">
              <w:rPr>
                <w:rFonts w:ascii="Arial" w:hAnsi="Arial" w:cs="Arial"/>
                <w:b/>
                <w:color w:val="000000"/>
                <w:lang w:val="sr-Cyrl-CS"/>
              </w:rPr>
              <w:t>3.1</w:t>
            </w:r>
            <w:r>
              <w:rPr>
                <w:rFonts w:ascii="Arial" w:hAnsi="Arial" w:cs="Arial"/>
                <w:b/>
                <w:color w:val="000000"/>
                <w:lang w:val="sr-Cyrl-CS"/>
              </w:rPr>
              <w:t xml:space="preserve"> - </w:t>
            </w:r>
            <w:r w:rsidR="00E80A5C" w:rsidRPr="00ED3DCD">
              <w:rPr>
                <w:rFonts w:ascii="Arial" w:hAnsi="Arial" w:cs="Arial"/>
                <w:b/>
                <w:color w:val="000000"/>
                <w:lang w:val="sr-Cyrl-CS"/>
              </w:rPr>
              <w:t xml:space="preserve"> Успостављени функционални механизми за родну равноправност на нивоу локалне самоуправе</w:t>
            </w:r>
          </w:p>
        </w:tc>
      </w:tr>
      <w:tr w:rsidR="00ED3DCD" w:rsidRPr="00D318E9" w14:paraId="203101D9" w14:textId="77777777" w:rsidTr="00ED3DCD">
        <w:tc>
          <w:tcPr>
            <w:tcW w:w="818" w:type="dxa"/>
          </w:tcPr>
          <w:p w14:paraId="1E36A08A" w14:textId="77777777" w:rsidR="00ED3DCD" w:rsidRPr="00D318E9" w:rsidRDefault="00ED3DCD" w:rsidP="00D318E9">
            <w:pPr>
              <w:pStyle w:val="NoSpacing"/>
              <w:rPr>
                <w:rFonts w:ascii="Arial" w:hAnsi="Arial" w:cs="Arial"/>
                <w:color w:val="000000"/>
              </w:rPr>
            </w:pPr>
          </w:p>
        </w:tc>
        <w:tc>
          <w:tcPr>
            <w:tcW w:w="3970" w:type="dxa"/>
            <w:vAlign w:val="center"/>
          </w:tcPr>
          <w:p w14:paraId="30B99218" w14:textId="77777777" w:rsidR="00ED3DCD" w:rsidRPr="00ED3DCD" w:rsidRDefault="00ED3DCD" w:rsidP="00C03606">
            <w:pPr>
              <w:pStyle w:val="NoSpacing"/>
              <w:jc w:val="center"/>
              <w:rPr>
                <w:rFonts w:ascii="Arial" w:hAnsi="Arial" w:cs="Arial"/>
                <w:b/>
                <w:color w:val="000000"/>
                <w:lang w:val="sr-Cyrl-CS"/>
              </w:rPr>
            </w:pPr>
            <w:r w:rsidRPr="00ED3DCD">
              <w:rPr>
                <w:rFonts w:ascii="Arial" w:hAnsi="Arial" w:cs="Arial"/>
                <w:b/>
                <w:color w:val="000000"/>
                <w:lang w:val="sr-Cyrl-CS"/>
              </w:rPr>
              <w:t>Мера</w:t>
            </w:r>
          </w:p>
        </w:tc>
        <w:tc>
          <w:tcPr>
            <w:tcW w:w="1890" w:type="dxa"/>
            <w:vAlign w:val="center"/>
          </w:tcPr>
          <w:p w14:paraId="5A2672E4" w14:textId="77777777" w:rsidR="00ED3DCD" w:rsidRPr="00ED3DCD" w:rsidRDefault="00ED3DCD" w:rsidP="00C03606">
            <w:pPr>
              <w:pStyle w:val="NoSpacing"/>
              <w:jc w:val="center"/>
              <w:rPr>
                <w:rFonts w:ascii="Arial" w:hAnsi="Arial" w:cs="Arial"/>
                <w:b/>
                <w:color w:val="000000"/>
                <w:lang w:val="sr-Cyrl-CS"/>
              </w:rPr>
            </w:pPr>
            <w:r w:rsidRPr="00ED3DCD">
              <w:rPr>
                <w:rFonts w:ascii="Arial" w:hAnsi="Arial" w:cs="Arial"/>
                <w:b/>
                <w:color w:val="000000"/>
                <w:lang w:val="sr-Cyrl-CS"/>
              </w:rPr>
              <w:t>Носиоц реализације</w:t>
            </w:r>
          </w:p>
        </w:tc>
        <w:tc>
          <w:tcPr>
            <w:tcW w:w="1890" w:type="dxa"/>
            <w:vAlign w:val="center"/>
          </w:tcPr>
          <w:p w14:paraId="10127C4F" w14:textId="77777777" w:rsidR="00ED3DCD" w:rsidRPr="00ED3DCD" w:rsidRDefault="00ED3DCD" w:rsidP="00C03606">
            <w:pPr>
              <w:pStyle w:val="NoSpacing"/>
              <w:jc w:val="center"/>
              <w:rPr>
                <w:rFonts w:ascii="Arial" w:hAnsi="Arial" w:cs="Arial"/>
                <w:b/>
                <w:color w:val="000000"/>
                <w:lang w:val="sr-Cyrl-CS"/>
              </w:rPr>
            </w:pPr>
            <w:r w:rsidRPr="00ED3DCD">
              <w:rPr>
                <w:rFonts w:ascii="Arial" w:hAnsi="Arial" w:cs="Arial"/>
                <w:b/>
                <w:color w:val="000000"/>
                <w:lang w:val="sr-Cyrl-CS"/>
              </w:rPr>
              <w:t>Финансијска средства</w:t>
            </w:r>
          </w:p>
        </w:tc>
        <w:tc>
          <w:tcPr>
            <w:tcW w:w="2172" w:type="dxa"/>
            <w:vAlign w:val="center"/>
          </w:tcPr>
          <w:p w14:paraId="30379042" w14:textId="77777777" w:rsidR="00ED3DCD" w:rsidRPr="00ED3DCD" w:rsidRDefault="00ED3DCD" w:rsidP="00C03606">
            <w:pPr>
              <w:pStyle w:val="NoSpacing"/>
              <w:jc w:val="center"/>
              <w:rPr>
                <w:rFonts w:ascii="Arial" w:hAnsi="Arial" w:cs="Arial"/>
                <w:b/>
                <w:color w:val="000000"/>
                <w:lang w:val="sr-Cyrl-CS"/>
              </w:rPr>
            </w:pPr>
            <w:r w:rsidRPr="00ED3DCD">
              <w:rPr>
                <w:rFonts w:ascii="Arial" w:hAnsi="Arial" w:cs="Arial"/>
                <w:b/>
                <w:color w:val="000000"/>
                <w:lang w:val="sr-Cyrl-CS"/>
              </w:rPr>
              <w:t>Извор финансирања</w:t>
            </w:r>
          </w:p>
        </w:tc>
        <w:tc>
          <w:tcPr>
            <w:tcW w:w="2480" w:type="dxa"/>
            <w:vAlign w:val="center"/>
          </w:tcPr>
          <w:p w14:paraId="5EA5F83C" w14:textId="77777777" w:rsidR="00ED3DCD" w:rsidRPr="00ED3DCD" w:rsidRDefault="00ED3DCD" w:rsidP="00C03606">
            <w:pPr>
              <w:pStyle w:val="NoSpacing"/>
              <w:jc w:val="center"/>
              <w:rPr>
                <w:rFonts w:ascii="Arial" w:hAnsi="Arial" w:cs="Arial"/>
                <w:b/>
                <w:color w:val="000000"/>
                <w:lang w:val="sr-Cyrl-CS"/>
              </w:rPr>
            </w:pPr>
            <w:r w:rsidRPr="00ED3DCD">
              <w:rPr>
                <w:rFonts w:ascii="Arial" w:hAnsi="Arial" w:cs="Arial"/>
                <w:b/>
                <w:color w:val="000000"/>
                <w:lang w:val="sr-Cyrl-CS"/>
              </w:rPr>
              <w:t>Индикатори</w:t>
            </w:r>
          </w:p>
        </w:tc>
      </w:tr>
      <w:tr w:rsidR="00ED3DCD" w:rsidRPr="00D318E9" w14:paraId="5FBE35BB" w14:textId="77777777" w:rsidTr="00ED3DCD">
        <w:tc>
          <w:tcPr>
            <w:tcW w:w="818" w:type="dxa"/>
            <w:vAlign w:val="center"/>
          </w:tcPr>
          <w:p w14:paraId="13209277" w14:textId="77777777" w:rsidR="00ED3DCD" w:rsidRPr="00D318E9" w:rsidRDefault="00ED3DCD" w:rsidP="00ED3DCD">
            <w:pPr>
              <w:pStyle w:val="NoSpacing"/>
              <w:jc w:val="center"/>
              <w:rPr>
                <w:rFonts w:ascii="Arial" w:hAnsi="Arial" w:cs="Arial"/>
                <w:color w:val="000000"/>
              </w:rPr>
            </w:pPr>
            <w:r w:rsidRPr="00D318E9">
              <w:rPr>
                <w:rFonts w:ascii="Arial" w:hAnsi="Arial" w:cs="Arial"/>
                <w:color w:val="000000"/>
              </w:rPr>
              <w:lastRenderedPageBreak/>
              <w:t>3.1.1</w:t>
            </w:r>
          </w:p>
        </w:tc>
        <w:tc>
          <w:tcPr>
            <w:tcW w:w="3970" w:type="dxa"/>
            <w:vAlign w:val="center"/>
          </w:tcPr>
          <w:p w14:paraId="639F8E49" w14:textId="77777777" w:rsidR="00ED3DCD" w:rsidRPr="00D318E9" w:rsidRDefault="00ED3DCD" w:rsidP="00ED3DCD">
            <w:pPr>
              <w:pStyle w:val="NoSpacing"/>
              <w:jc w:val="left"/>
              <w:rPr>
                <w:rFonts w:ascii="Arial" w:hAnsi="Arial" w:cs="Arial"/>
                <w:color w:val="000000"/>
                <w:lang w:val="sr-Cyrl-CS"/>
              </w:rPr>
            </w:pPr>
            <w:r w:rsidRPr="00D318E9">
              <w:rPr>
                <w:rFonts w:ascii="Arial" w:hAnsi="Arial" w:cs="Arial"/>
                <w:lang w:val="sr-Cyrl-CS"/>
              </w:rPr>
              <w:t>Осигурана примена механизама за родну равноправност у доношењу одлука на локалном нивоу</w:t>
            </w:r>
          </w:p>
        </w:tc>
        <w:tc>
          <w:tcPr>
            <w:tcW w:w="1890" w:type="dxa"/>
            <w:vAlign w:val="center"/>
          </w:tcPr>
          <w:p w14:paraId="103249D9" w14:textId="77777777" w:rsidR="00A94575" w:rsidRDefault="00A94575" w:rsidP="00A94575">
            <w:pPr>
              <w:pStyle w:val="NoSpacing"/>
              <w:jc w:val="center"/>
              <w:rPr>
                <w:rFonts w:ascii="Arial" w:hAnsi="Arial" w:cs="Arial"/>
                <w:color w:val="000000"/>
                <w:lang w:val="sr-Cyrl-CS"/>
              </w:rPr>
            </w:pPr>
            <w:r>
              <w:rPr>
                <w:rFonts w:ascii="Arial" w:hAnsi="Arial" w:cs="Arial"/>
                <w:color w:val="000000"/>
                <w:lang w:val="sr-Cyrl-CS"/>
              </w:rPr>
              <w:t>Општина Кнић</w:t>
            </w:r>
          </w:p>
          <w:p w14:paraId="713EF66F" w14:textId="7447D43C" w:rsidR="00ED3DCD" w:rsidRPr="00D318E9" w:rsidRDefault="00A94575" w:rsidP="00A94575">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17810553" w14:textId="77777777" w:rsidR="00ED3DCD" w:rsidRPr="00D318E9" w:rsidRDefault="00ED3DCD" w:rsidP="00ED3DCD">
            <w:pPr>
              <w:pStyle w:val="NoSpacing"/>
              <w:jc w:val="center"/>
              <w:rPr>
                <w:rFonts w:ascii="Arial" w:hAnsi="Arial" w:cs="Arial"/>
                <w:color w:val="000000"/>
                <w:lang w:val="sr-Cyrl-CS"/>
              </w:rPr>
            </w:pPr>
          </w:p>
        </w:tc>
        <w:tc>
          <w:tcPr>
            <w:tcW w:w="2172" w:type="dxa"/>
            <w:vAlign w:val="center"/>
          </w:tcPr>
          <w:p w14:paraId="10A5B6E3"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20D7FABF" w14:textId="4065DDBC" w:rsidR="00ED3DCD"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80" w:type="dxa"/>
            <w:vAlign w:val="center"/>
          </w:tcPr>
          <w:p w14:paraId="18BB2D1B" w14:textId="77777777" w:rsidR="00ED3DCD" w:rsidRPr="00D318E9" w:rsidRDefault="00ED3DCD" w:rsidP="00ED3DCD">
            <w:pPr>
              <w:pStyle w:val="NoSpacing"/>
              <w:jc w:val="center"/>
              <w:rPr>
                <w:rFonts w:ascii="Arial" w:hAnsi="Arial" w:cs="Arial"/>
                <w:color w:val="000000"/>
                <w:lang w:val="sr-Cyrl-CS"/>
              </w:rPr>
            </w:pPr>
            <w:r w:rsidRPr="00D318E9">
              <w:rPr>
                <w:rFonts w:ascii="Arial" w:hAnsi="Arial" w:cs="Arial"/>
                <w:color w:val="000000"/>
                <w:lang w:val="sr-Cyrl-CS"/>
              </w:rPr>
              <w:t>Број донетих одлука у складу са принципима родне равноправности</w:t>
            </w:r>
          </w:p>
        </w:tc>
      </w:tr>
      <w:tr w:rsidR="00ED3DCD" w:rsidRPr="00D318E9" w14:paraId="5EF7BF6F" w14:textId="77777777" w:rsidTr="00ED3DCD">
        <w:tc>
          <w:tcPr>
            <w:tcW w:w="818" w:type="dxa"/>
            <w:vAlign w:val="center"/>
          </w:tcPr>
          <w:p w14:paraId="1F20275E" w14:textId="77777777" w:rsidR="00ED3DCD" w:rsidRPr="00D318E9" w:rsidRDefault="00ED3DCD" w:rsidP="00ED3DCD">
            <w:pPr>
              <w:pStyle w:val="NoSpacing"/>
              <w:jc w:val="center"/>
              <w:rPr>
                <w:rFonts w:ascii="Arial" w:hAnsi="Arial" w:cs="Arial"/>
                <w:color w:val="000000"/>
              </w:rPr>
            </w:pPr>
            <w:r w:rsidRPr="00D318E9">
              <w:rPr>
                <w:rFonts w:ascii="Arial" w:hAnsi="Arial" w:cs="Arial"/>
                <w:color w:val="000000"/>
              </w:rPr>
              <w:t>3.1.1</w:t>
            </w:r>
          </w:p>
        </w:tc>
        <w:tc>
          <w:tcPr>
            <w:tcW w:w="3970" w:type="dxa"/>
            <w:vAlign w:val="center"/>
          </w:tcPr>
          <w:p w14:paraId="2F931239" w14:textId="77777777" w:rsidR="00ED3DCD" w:rsidRPr="00D318E9" w:rsidRDefault="00ED3DCD" w:rsidP="00ED3DCD">
            <w:pPr>
              <w:pStyle w:val="NoSpacing"/>
              <w:jc w:val="left"/>
              <w:rPr>
                <w:rFonts w:ascii="Arial" w:hAnsi="Arial" w:cs="Arial"/>
                <w:color w:val="000000"/>
                <w:lang w:val="sr-Cyrl-CS"/>
              </w:rPr>
            </w:pPr>
            <w:r w:rsidRPr="00D318E9">
              <w:rPr>
                <w:rFonts w:ascii="Arial" w:hAnsi="Arial" w:cs="Arial"/>
                <w:color w:val="000000"/>
                <w:lang w:val="sr-Cyrl-CS"/>
              </w:rPr>
              <w:t>Континуирано јачати капацитете институционалних механизама обезбеђењем и спровођењем едукативних програма</w:t>
            </w:r>
          </w:p>
        </w:tc>
        <w:tc>
          <w:tcPr>
            <w:tcW w:w="1890" w:type="dxa"/>
            <w:vAlign w:val="center"/>
          </w:tcPr>
          <w:p w14:paraId="32071572" w14:textId="77777777" w:rsidR="00A94575" w:rsidRDefault="00A94575" w:rsidP="00A94575">
            <w:pPr>
              <w:pStyle w:val="NoSpacing"/>
              <w:jc w:val="center"/>
              <w:rPr>
                <w:rFonts w:ascii="Arial" w:hAnsi="Arial" w:cs="Arial"/>
                <w:color w:val="000000"/>
                <w:lang w:val="sr-Cyrl-CS"/>
              </w:rPr>
            </w:pPr>
            <w:r>
              <w:rPr>
                <w:rFonts w:ascii="Arial" w:hAnsi="Arial" w:cs="Arial"/>
                <w:color w:val="000000"/>
                <w:lang w:val="sr-Cyrl-CS"/>
              </w:rPr>
              <w:t>Општина Кнић</w:t>
            </w:r>
          </w:p>
          <w:p w14:paraId="78D6214F" w14:textId="54CE8431" w:rsidR="00ED3DCD" w:rsidRPr="00D318E9" w:rsidRDefault="00A94575" w:rsidP="00A94575">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49C8C2D1" w14:textId="77777777" w:rsidR="00ED3DCD" w:rsidRPr="00D318E9" w:rsidRDefault="00ED3DCD" w:rsidP="00ED3DCD">
            <w:pPr>
              <w:pStyle w:val="NoSpacing"/>
              <w:jc w:val="center"/>
              <w:rPr>
                <w:rFonts w:ascii="Arial" w:hAnsi="Arial" w:cs="Arial"/>
                <w:color w:val="000000"/>
                <w:lang w:val="sr-Cyrl-CS"/>
              </w:rPr>
            </w:pPr>
          </w:p>
        </w:tc>
        <w:tc>
          <w:tcPr>
            <w:tcW w:w="2172" w:type="dxa"/>
            <w:vAlign w:val="center"/>
          </w:tcPr>
          <w:p w14:paraId="352678BA"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6E9A090B" w14:textId="1FF24666" w:rsidR="00ED3DCD"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80" w:type="dxa"/>
            <w:vAlign w:val="center"/>
          </w:tcPr>
          <w:p w14:paraId="2659D2C6" w14:textId="77777777" w:rsidR="00ED3DCD" w:rsidRPr="00D318E9" w:rsidRDefault="00ED3DCD" w:rsidP="00ED3DCD">
            <w:pPr>
              <w:pStyle w:val="NoSpacing"/>
              <w:jc w:val="center"/>
              <w:rPr>
                <w:rFonts w:ascii="Arial" w:hAnsi="Arial" w:cs="Arial"/>
                <w:color w:val="000000"/>
                <w:lang w:val="sr-Cyrl-CS"/>
              </w:rPr>
            </w:pPr>
            <w:r w:rsidRPr="00D318E9">
              <w:rPr>
                <w:rFonts w:ascii="Arial" w:hAnsi="Arial" w:cs="Arial"/>
                <w:color w:val="000000"/>
                <w:lang w:val="sr-Cyrl-CS"/>
              </w:rPr>
              <w:t>Број реализованих едукативних програма</w:t>
            </w:r>
          </w:p>
        </w:tc>
      </w:tr>
    </w:tbl>
    <w:p w14:paraId="6177E66E" w14:textId="77777777" w:rsidR="00E80A5C" w:rsidRPr="00D318E9" w:rsidRDefault="00E80A5C" w:rsidP="00D318E9">
      <w:pPr>
        <w:pStyle w:val="NoSpacing"/>
        <w:rPr>
          <w:rFonts w:ascii="Arial" w:hAnsi="Arial" w:cs="Arial"/>
          <w:color w:val="000000"/>
        </w:rPr>
      </w:pPr>
    </w:p>
    <w:p w14:paraId="4FCFF362" w14:textId="77777777" w:rsidR="00E80A5C" w:rsidRPr="00D318E9" w:rsidRDefault="00E80A5C" w:rsidP="00D318E9">
      <w:pPr>
        <w:pStyle w:val="NoSpacing"/>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3970"/>
        <w:gridCol w:w="1890"/>
        <w:gridCol w:w="1890"/>
        <w:gridCol w:w="2172"/>
        <w:gridCol w:w="2480"/>
      </w:tblGrid>
      <w:tr w:rsidR="00E80A5C" w:rsidRPr="00D318E9" w14:paraId="0B65CB18" w14:textId="77777777" w:rsidTr="00D318E9">
        <w:tc>
          <w:tcPr>
            <w:tcW w:w="13220" w:type="dxa"/>
            <w:gridSpan w:val="6"/>
            <w:shd w:val="clear" w:color="auto" w:fill="339966"/>
          </w:tcPr>
          <w:p w14:paraId="77B8E63E" w14:textId="77777777" w:rsidR="00E80A5C" w:rsidRPr="00D318E9" w:rsidRDefault="00E80A5C" w:rsidP="00D318E9">
            <w:pPr>
              <w:pStyle w:val="NoSpacing"/>
              <w:rPr>
                <w:rFonts w:ascii="Arial" w:hAnsi="Arial" w:cs="Arial"/>
                <w:b/>
                <w:color w:val="FFFFCC"/>
                <w:lang w:val="sr-Cyrl-CS"/>
              </w:rPr>
            </w:pPr>
            <w:r w:rsidRPr="00D318E9">
              <w:rPr>
                <w:rFonts w:ascii="Arial" w:hAnsi="Arial" w:cs="Arial"/>
                <w:b/>
                <w:color w:val="FFFFCC"/>
                <w:lang w:val="sr-Cyrl-CS"/>
              </w:rPr>
              <w:t>Циљ 3. Системско увођење родне перспективе у доношење, спровођење и праћење јавних политика</w:t>
            </w:r>
          </w:p>
        </w:tc>
      </w:tr>
      <w:tr w:rsidR="00E80A5C" w:rsidRPr="00D318E9" w14:paraId="6886A0AE" w14:textId="77777777" w:rsidTr="00D318E9">
        <w:tc>
          <w:tcPr>
            <w:tcW w:w="13220" w:type="dxa"/>
            <w:gridSpan w:val="6"/>
            <w:shd w:val="clear" w:color="auto" w:fill="FFFFCC"/>
          </w:tcPr>
          <w:p w14:paraId="5B2D00DA" w14:textId="77777777" w:rsidR="00E80A5C" w:rsidRPr="00D318E9" w:rsidRDefault="00ED3DCD" w:rsidP="00D318E9">
            <w:pPr>
              <w:pStyle w:val="NoSpacing"/>
              <w:rPr>
                <w:rFonts w:ascii="Arial" w:hAnsi="Arial" w:cs="Arial"/>
                <w:color w:val="000000"/>
                <w:lang w:val="sr-Cyrl-CS"/>
              </w:rPr>
            </w:pPr>
            <w:r>
              <w:rPr>
                <w:rFonts w:ascii="Arial" w:hAnsi="Arial" w:cs="Arial"/>
                <w:b/>
                <w:color w:val="000000"/>
                <w:lang w:val="sr-Cyrl-CS"/>
              </w:rPr>
              <w:t xml:space="preserve">Специфични циљ </w:t>
            </w:r>
            <w:r w:rsidR="00E80A5C" w:rsidRPr="00ED3DCD">
              <w:rPr>
                <w:rFonts w:ascii="Arial" w:hAnsi="Arial" w:cs="Arial"/>
                <w:b/>
                <w:color w:val="000000"/>
                <w:lang w:val="sr-Cyrl-CS"/>
              </w:rPr>
              <w:t>3.2</w:t>
            </w:r>
            <w:r w:rsidRPr="00ED3DCD">
              <w:rPr>
                <w:rFonts w:ascii="Arial" w:hAnsi="Arial" w:cs="Arial"/>
                <w:b/>
                <w:color w:val="000000"/>
                <w:lang w:val="sr-Cyrl-CS"/>
              </w:rPr>
              <w:t xml:space="preserve"> -</w:t>
            </w:r>
            <w:r w:rsidR="00E80A5C" w:rsidRPr="00ED3DCD">
              <w:rPr>
                <w:rFonts w:ascii="Arial" w:hAnsi="Arial" w:cs="Arial"/>
                <w:b/>
                <w:color w:val="000000"/>
                <w:lang w:val="sr-Cyrl-CS"/>
              </w:rPr>
              <w:t xml:space="preserve">  Родна перспектива укључена у сва стратешка документа</w:t>
            </w:r>
          </w:p>
        </w:tc>
      </w:tr>
      <w:tr w:rsidR="00ED3DCD" w:rsidRPr="00D318E9" w14:paraId="171F1EEC" w14:textId="77777777" w:rsidTr="00ED3DCD">
        <w:tc>
          <w:tcPr>
            <w:tcW w:w="818" w:type="dxa"/>
          </w:tcPr>
          <w:p w14:paraId="0FCF2C39" w14:textId="77777777" w:rsidR="00ED3DCD" w:rsidRPr="00D318E9" w:rsidRDefault="00ED3DCD" w:rsidP="00D318E9">
            <w:pPr>
              <w:pStyle w:val="NoSpacing"/>
              <w:rPr>
                <w:rFonts w:ascii="Arial" w:hAnsi="Arial" w:cs="Arial"/>
                <w:color w:val="000000"/>
                <w:lang w:val="sr-Cyrl-CS"/>
              </w:rPr>
            </w:pPr>
          </w:p>
        </w:tc>
        <w:tc>
          <w:tcPr>
            <w:tcW w:w="3970" w:type="dxa"/>
            <w:vAlign w:val="center"/>
          </w:tcPr>
          <w:p w14:paraId="19E04799" w14:textId="77777777" w:rsidR="00ED3DCD" w:rsidRPr="00ED3DCD" w:rsidRDefault="00ED3DCD" w:rsidP="00C03606">
            <w:pPr>
              <w:pStyle w:val="NoSpacing"/>
              <w:jc w:val="center"/>
              <w:rPr>
                <w:rFonts w:ascii="Arial" w:hAnsi="Arial" w:cs="Arial"/>
                <w:b/>
                <w:color w:val="000000"/>
                <w:lang w:val="sr-Cyrl-CS"/>
              </w:rPr>
            </w:pPr>
            <w:r w:rsidRPr="00ED3DCD">
              <w:rPr>
                <w:rFonts w:ascii="Arial" w:hAnsi="Arial" w:cs="Arial"/>
                <w:b/>
                <w:color w:val="000000"/>
                <w:lang w:val="sr-Cyrl-CS"/>
              </w:rPr>
              <w:t>Мера</w:t>
            </w:r>
          </w:p>
        </w:tc>
        <w:tc>
          <w:tcPr>
            <w:tcW w:w="1890" w:type="dxa"/>
            <w:vAlign w:val="center"/>
          </w:tcPr>
          <w:p w14:paraId="4C277799" w14:textId="77777777" w:rsidR="00ED3DCD" w:rsidRPr="00ED3DCD" w:rsidRDefault="00ED3DCD" w:rsidP="00C03606">
            <w:pPr>
              <w:pStyle w:val="NoSpacing"/>
              <w:jc w:val="center"/>
              <w:rPr>
                <w:rFonts w:ascii="Arial" w:hAnsi="Arial" w:cs="Arial"/>
                <w:b/>
                <w:color w:val="000000"/>
                <w:lang w:val="sr-Cyrl-CS"/>
              </w:rPr>
            </w:pPr>
            <w:r w:rsidRPr="00ED3DCD">
              <w:rPr>
                <w:rFonts w:ascii="Arial" w:hAnsi="Arial" w:cs="Arial"/>
                <w:b/>
                <w:color w:val="000000"/>
                <w:lang w:val="sr-Cyrl-CS"/>
              </w:rPr>
              <w:t>Носиоц реализације</w:t>
            </w:r>
          </w:p>
        </w:tc>
        <w:tc>
          <w:tcPr>
            <w:tcW w:w="1890" w:type="dxa"/>
            <w:vAlign w:val="center"/>
          </w:tcPr>
          <w:p w14:paraId="2123F935" w14:textId="77777777" w:rsidR="00ED3DCD" w:rsidRPr="00ED3DCD" w:rsidRDefault="00ED3DCD" w:rsidP="00C03606">
            <w:pPr>
              <w:pStyle w:val="NoSpacing"/>
              <w:jc w:val="center"/>
              <w:rPr>
                <w:rFonts w:ascii="Arial" w:hAnsi="Arial" w:cs="Arial"/>
                <w:b/>
                <w:color w:val="000000"/>
                <w:lang w:val="sr-Cyrl-CS"/>
              </w:rPr>
            </w:pPr>
            <w:r w:rsidRPr="00ED3DCD">
              <w:rPr>
                <w:rFonts w:ascii="Arial" w:hAnsi="Arial" w:cs="Arial"/>
                <w:b/>
                <w:color w:val="000000"/>
                <w:lang w:val="sr-Cyrl-CS"/>
              </w:rPr>
              <w:t>Финансијска средства</w:t>
            </w:r>
          </w:p>
        </w:tc>
        <w:tc>
          <w:tcPr>
            <w:tcW w:w="2172" w:type="dxa"/>
            <w:vAlign w:val="center"/>
          </w:tcPr>
          <w:p w14:paraId="7C1C2ACF" w14:textId="77777777" w:rsidR="00ED3DCD" w:rsidRPr="00ED3DCD" w:rsidRDefault="00ED3DCD" w:rsidP="00C03606">
            <w:pPr>
              <w:pStyle w:val="NoSpacing"/>
              <w:jc w:val="center"/>
              <w:rPr>
                <w:rFonts w:ascii="Arial" w:hAnsi="Arial" w:cs="Arial"/>
                <w:b/>
                <w:color w:val="000000"/>
                <w:lang w:val="sr-Cyrl-CS"/>
              </w:rPr>
            </w:pPr>
            <w:r w:rsidRPr="00ED3DCD">
              <w:rPr>
                <w:rFonts w:ascii="Arial" w:hAnsi="Arial" w:cs="Arial"/>
                <w:b/>
                <w:color w:val="000000"/>
                <w:lang w:val="sr-Cyrl-CS"/>
              </w:rPr>
              <w:t>Извор финансирања</w:t>
            </w:r>
          </w:p>
        </w:tc>
        <w:tc>
          <w:tcPr>
            <w:tcW w:w="2480" w:type="dxa"/>
            <w:vAlign w:val="center"/>
          </w:tcPr>
          <w:p w14:paraId="5FA34F1E" w14:textId="77777777" w:rsidR="00ED3DCD" w:rsidRPr="00ED3DCD" w:rsidRDefault="00ED3DCD" w:rsidP="00C03606">
            <w:pPr>
              <w:pStyle w:val="NoSpacing"/>
              <w:jc w:val="center"/>
              <w:rPr>
                <w:rFonts w:ascii="Arial" w:hAnsi="Arial" w:cs="Arial"/>
                <w:b/>
                <w:color w:val="000000"/>
                <w:lang w:val="sr-Cyrl-CS"/>
              </w:rPr>
            </w:pPr>
            <w:r w:rsidRPr="00ED3DCD">
              <w:rPr>
                <w:rFonts w:ascii="Arial" w:hAnsi="Arial" w:cs="Arial"/>
                <w:b/>
                <w:color w:val="000000"/>
                <w:lang w:val="sr-Cyrl-CS"/>
              </w:rPr>
              <w:t>Индикатори</w:t>
            </w:r>
          </w:p>
        </w:tc>
      </w:tr>
      <w:tr w:rsidR="00ED3DCD" w:rsidRPr="00D318E9" w14:paraId="7F164A79" w14:textId="77777777" w:rsidTr="00ED3DCD">
        <w:tc>
          <w:tcPr>
            <w:tcW w:w="818" w:type="dxa"/>
            <w:vAlign w:val="center"/>
          </w:tcPr>
          <w:p w14:paraId="1FF2023A" w14:textId="77777777" w:rsidR="00ED3DCD" w:rsidRPr="00D318E9" w:rsidRDefault="00ED3DCD" w:rsidP="00ED3DCD">
            <w:pPr>
              <w:pStyle w:val="NoSpacing"/>
              <w:jc w:val="center"/>
              <w:rPr>
                <w:rFonts w:ascii="Arial" w:hAnsi="Arial" w:cs="Arial"/>
                <w:color w:val="000000"/>
                <w:lang w:val="sr-Cyrl-CS"/>
              </w:rPr>
            </w:pPr>
            <w:r>
              <w:rPr>
                <w:rFonts w:ascii="Arial" w:hAnsi="Arial" w:cs="Arial"/>
                <w:color w:val="000000"/>
                <w:lang w:val="sr-Cyrl-CS"/>
              </w:rPr>
              <w:t>3.2.1</w:t>
            </w:r>
          </w:p>
        </w:tc>
        <w:tc>
          <w:tcPr>
            <w:tcW w:w="3970" w:type="dxa"/>
            <w:vAlign w:val="center"/>
          </w:tcPr>
          <w:p w14:paraId="224C3148" w14:textId="77777777" w:rsidR="00ED3DCD" w:rsidRPr="00D318E9" w:rsidRDefault="00ED3DCD" w:rsidP="00ED3DCD">
            <w:pPr>
              <w:pStyle w:val="NoSpacing"/>
              <w:jc w:val="left"/>
              <w:rPr>
                <w:rFonts w:ascii="Arial" w:hAnsi="Arial" w:cs="Arial"/>
                <w:color w:val="000000"/>
                <w:lang w:val="sr-Cyrl-CS"/>
              </w:rPr>
            </w:pPr>
            <w:r w:rsidRPr="00D318E9">
              <w:rPr>
                <w:rFonts w:ascii="Arial" w:hAnsi="Arial" w:cs="Arial"/>
                <w:color w:val="000000"/>
                <w:lang w:val="sr-Cyrl-CS"/>
              </w:rPr>
              <w:t>Развити методологију, одговарајуће алате и процедуре за увођење родне перспективе у политике и програме</w:t>
            </w:r>
          </w:p>
        </w:tc>
        <w:tc>
          <w:tcPr>
            <w:tcW w:w="1890" w:type="dxa"/>
          </w:tcPr>
          <w:p w14:paraId="600B5233" w14:textId="77777777" w:rsidR="00ED3DCD" w:rsidRPr="00D318E9" w:rsidRDefault="00ED3DCD" w:rsidP="00D318E9">
            <w:pPr>
              <w:pStyle w:val="NoSpacing"/>
              <w:rPr>
                <w:rFonts w:ascii="Arial" w:hAnsi="Arial" w:cs="Arial"/>
                <w:color w:val="000000"/>
                <w:lang w:val="sr-Cyrl-CS"/>
              </w:rPr>
            </w:pPr>
          </w:p>
        </w:tc>
        <w:tc>
          <w:tcPr>
            <w:tcW w:w="1890" w:type="dxa"/>
          </w:tcPr>
          <w:p w14:paraId="2D5D4D77" w14:textId="77777777" w:rsidR="00ED3DCD" w:rsidRPr="00D318E9" w:rsidRDefault="00ED3DCD" w:rsidP="00D318E9">
            <w:pPr>
              <w:pStyle w:val="NoSpacing"/>
              <w:rPr>
                <w:rFonts w:ascii="Arial" w:hAnsi="Arial" w:cs="Arial"/>
                <w:color w:val="000000"/>
                <w:lang w:val="sr-Cyrl-CS"/>
              </w:rPr>
            </w:pPr>
          </w:p>
        </w:tc>
        <w:tc>
          <w:tcPr>
            <w:tcW w:w="2172" w:type="dxa"/>
            <w:vAlign w:val="center"/>
          </w:tcPr>
          <w:p w14:paraId="49192F63"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7155E53E" w14:textId="663BCCD8" w:rsidR="00ED3DCD"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80" w:type="dxa"/>
            <w:vAlign w:val="center"/>
          </w:tcPr>
          <w:p w14:paraId="0748634E" w14:textId="77777777" w:rsidR="00ED3DCD" w:rsidRPr="00D318E9" w:rsidRDefault="00ED3DCD" w:rsidP="00ED3DCD">
            <w:pPr>
              <w:pStyle w:val="NoSpacing"/>
              <w:jc w:val="center"/>
              <w:rPr>
                <w:rFonts w:ascii="Arial" w:hAnsi="Arial" w:cs="Arial"/>
                <w:color w:val="000000"/>
                <w:lang w:val="sr-Cyrl-CS"/>
              </w:rPr>
            </w:pPr>
          </w:p>
        </w:tc>
      </w:tr>
      <w:tr w:rsidR="00ED3DCD" w:rsidRPr="00D318E9" w14:paraId="3AEDB150" w14:textId="77777777" w:rsidTr="00ED3DCD">
        <w:tc>
          <w:tcPr>
            <w:tcW w:w="818" w:type="dxa"/>
            <w:vAlign w:val="center"/>
          </w:tcPr>
          <w:p w14:paraId="15340B6E" w14:textId="77777777" w:rsidR="00ED3DCD" w:rsidRPr="00ED3DCD" w:rsidRDefault="00ED3DCD" w:rsidP="00ED3DCD">
            <w:pPr>
              <w:pStyle w:val="NoSpacing"/>
              <w:jc w:val="center"/>
              <w:rPr>
                <w:rFonts w:ascii="Arial" w:hAnsi="Arial" w:cs="Arial"/>
                <w:color w:val="000000"/>
              </w:rPr>
            </w:pPr>
            <w:r>
              <w:rPr>
                <w:rFonts w:ascii="Arial" w:hAnsi="Arial" w:cs="Arial"/>
                <w:color w:val="000000"/>
              </w:rPr>
              <w:t>3.2.2</w:t>
            </w:r>
          </w:p>
        </w:tc>
        <w:tc>
          <w:tcPr>
            <w:tcW w:w="3970" w:type="dxa"/>
            <w:vAlign w:val="center"/>
          </w:tcPr>
          <w:p w14:paraId="08A73E07" w14:textId="77777777" w:rsidR="00ED3DCD" w:rsidRPr="00D318E9" w:rsidRDefault="00ED3DCD" w:rsidP="00ED3DCD">
            <w:pPr>
              <w:pStyle w:val="NoSpacing"/>
              <w:jc w:val="left"/>
              <w:rPr>
                <w:rFonts w:ascii="Arial" w:hAnsi="Arial" w:cs="Arial"/>
                <w:color w:val="000000"/>
                <w:lang w:val="sr-Cyrl-CS"/>
              </w:rPr>
            </w:pPr>
            <w:r w:rsidRPr="00D318E9">
              <w:rPr>
                <w:rFonts w:ascii="Arial" w:hAnsi="Arial" w:cs="Arial"/>
                <w:color w:val="000000"/>
                <w:lang w:val="sr-Cyrl-CS"/>
              </w:rPr>
              <w:t>Стандардизовати употребу термина везаних за родну равноправност</w:t>
            </w:r>
          </w:p>
        </w:tc>
        <w:tc>
          <w:tcPr>
            <w:tcW w:w="1890" w:type="dxa"/>
          </w:tcPr>
          <w:p w14:paraId="13033576" w14:textId="77777777" w:rsidR="00ED3DCD" w:rsidRPr="00D318E9" w:rsidRDefault="00ED3DCD" w:rsidP="00D318E9">
            <w:pPr>
              <w:pStyle w:val="NoSpacing"/>
              <w:rPr>
                <w:rFonts w:ascii="Arial" w:hAnsi="Arial" w:cs="Arial"/>
                <w:color w:val="000000"/>
                <w:lang w:val="sr-Cyrl-CS"/>
              </w:rPr>
            </w:pPr>
          </w:p>
        </w:tc>
        <w:tc>
          <w:tcPr>
            <w:tcW w:w="1890" w:type="dxa"/>
          </w:tcPr>
          <w:p w14:paraId="7D26BC11" w14:textId="77777777" w:rsidR="00ED3DCD" w:rsidRPr="00D318E9" w:rsidRDefault="00ED3DCD" w:rsidP="00D318E9">
            <w:pPr>
              <w:pStyle w:val="NoSpacing"/>
              <w:rPr>
                <w:rFonts w:ascii="Arial" w:hAnsi="Arial" w:cs="Arial"/>
                <w:color w:val="000000"/>
                <w:lang w:val="sr-Cyrl-CS"/>
              </w:rPr>
            </w:pPr>
          </w:p>
        </w:tc>
        <w:tc>
          <w:tcPr>
            <w:tcW w:w="2172" w:type="dxa"/>
            <w:vAlign w:val="center"/>
          </w:tcPr>
          <w:p w14:paraId="01499B42"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5D2F44E3" w14:textId="7FD5E2ED" w:rsidR="00ED3DCD"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80" w:type="dxa"/>
            <w:vAlign w:val="center"/>
          </w:tcPr>
          <w:p w14:paraId="79728F3B" w14:textId="77777777" w:rsidR="00ED3DCD" w:rsidRPr="00D318E9" w:rsidRDefault="00ED3DCD" w:rsidP="00ED3DCD">
            <w:pPr>
              <w:pStyle w:val="NoSpacing"/>
              <w:jc w:val="center"/>
              <w:rPr>
                <w:rFonts w:ascii="Arial" w:hAnsi="Arial" w:cs="Arial"/>
                <w:color w:val="000000"/>
                <w:lang w:val="sr-Cyrl-CS"/>
              </w:rPr>
            </w:pPr>
          </w:p>
        </w:tc>
      </w:tr>
      <w:tr w:rsidR="00ED3DCD" w:rsidRPr="00D318E9" w14:paraId="7A9129C3" w14:textId="77777777" w:rsidTr="00ED3DCD">
        <w:tc>
          <w:tcPr>
            <w:tcW w:w="818" w:type="dxa"/>
            <w:vAlign w:val="center"/>
          </w:tcPr>
          <w:p w14:paraId="4BB80CAC" w14:textId="77777777" w:rsidR="00ED3DCD" w:rsidRPr="00ED3DCD" w:rsidRDefault="00ED3DCD" w:rsidP="00ED3DCD">
            <w:pPr>
              <w:pStyle w:val="NoSpacing"/>
              <w:jc w:val="center"/>
              <w:rPr>
                <w:rFonts w:ascii="Arial" w:hAnsi="Arial" w:cs="Arial"/>
                <w:color w:val="000000"/>
              </w:rPr>
            </w:pPr>
            <w:r>
              <w:rPr>
                <w:rFonts w:ascii="Arial" w:hAnsi="Arial" w:cs="Arial"/>
                <w:color w:val="000000"/>
              </w:rPr>
              <w:t>3.2.3</w:t>
            </w:r>
          </w:p>
        </w:tc>
        <w:tc>
          <w:tcPr>
            <w:tcW w:w="3970" w:type="dxa"/>
            <w:vAlign w:val="center"/>
          </w:tcPr>
          <w:p w14:paraId="6ECB0EAE" w14:textId="77777777" w:rsidR="00ED3DCD" w:rsidRPr="00D318E9" w:rsidRDefault="00ED3DCD" w:rsidP="00ED3DCD">
            <w:pPr>
              <w:pStyle w:val="NoSpacing"/>
              <w:jc w:val="left"/>
              <w:rPr>
                <w:rFonts w:ascii="Arial" w:hAnsi="Arial" w:cs="Arial"/>
                <w:color w:val="000000"/>
                <w:lang w:val="en-US"/>
              </w:rPr>
            </w:pPr>
            <w:r w:rsidRPr="00D318E9">
              <w:rPr>
                <w:rFonts w:ascii="Arial" w:hAnsi="Arial" w:cs="Arial"/>
                <w:color w:val="000000"/>
                <w:lang w:val="sr-Cyrl-CS"/>
              </w:rPr>
              <w:t>Обавезати на доследност употребе родно осетљивог језика у прописима и службеној комуникацији државних органа</w:t>
            </w:r>
          </w:p>
        </w:tc>
        <w:tc>
          <w:tcPr>
            <w:tcW w:w="1890" w:type="dxa"/>
          </w:tcPr>
          <w:p w14:paraId="7EFF0E23" w14:textId="77777777" w:rsidR="00ED3DCD" w:rsidRPr="00D318E9" w:rsidRDefault="00ED3DCD" w:rsidP="00D318E9">
            <w:pPr>
              <w:pStyle w:val="NoSpacing"/>
              <w:rPr>
                <w:rFonts w:ascii="Arial" w:hAnsi="Arial" w:cs="Arial"/>
                <w:color w:val="000000"/>
                <w:lang w:val="sr-Cyrl-CS"/>
              </w:rPr>
            </w:pPr>
          </w:p>
        </w:tc>
        <w:tc>
          <w:tcPr>
            <w:tcW w:w="1890" w:type="dxa"/>
          </w:tcPr>
          <w:p w14:paraId="19CE4855" w14:textId="77777777" w:rsidR="00ED3DCD" w:rsidRPr="00D318E9" w:rsidRDefault="00ED3DCD" w:rsidP="00D318E9">
            <w:pPr>
              <w:pStyle w:val="NoSpacing"/>
              <w:rPr>
                <w:rFonts w:ascii="Arial" w:hAnsi="Arial" w:cs="Arial"/>
                <w:color w:val="000000"/>
                <w:lang w:val="sr-Cyrl-CS"/>
              </w:rPr>
            </w:pPr>
          </w:p>
        </w:tc>
        <w:tc>
          <w:tcPr>
            <w:tcW w:w="2172" w:type="dxa"/>
            <w:vAlign w:val="center"/>
          </w:tcPr>
          <w:p w14:paraId="1588BCB5"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01A91AA1" w14:textId="39BC2E4A" w:rsidR="00ED3DCD"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80" w:type="dxa"/>
            <w:vAlign w:val="center"/>
          </w:tcPr>
          <w:p w14:paraId="4F6F4404" w14:textId="77777777" w:rsidR="00ED3DCD" w:rsidRPr="00D318E9" w:rsidRDefault="00ED3DCD" w:rsidP="00ED3DCD">
            <w:pPr>
              <w:pStyle w:val="NoSpacing"/>
              <w:jc w:val="center"/>
              <w:rPr>
                <w:rFonts w:ascii="Arial" w:hAnsi="Arial" w:cs="Arial"/>
                <w:color w:val="000000"/>
                <w:lang w:val="sr-Cyrl-CS"/>
              </w:rPr>
            </w:pPr>
          </w:p>
        </w:tc>
      </w:tr>
    </w:tbl>
    <w:p w14:paraId="01DC4222" w14:textId="77777777" w:rsidR="00ED3DCD" w:rsidRDefault="00ED3DCD" w:rsidP="00D318E9">
      <w:pPr>
        <w:pStyle w:val="NoSpacing"/>
        <w:rPr>
          <w:rFonts w:ascii="Arial" w:hAnsi="Arial" w:cs="Arial"/>
          <w:color w:val="000000"/>
        </w:rPr>
      </w:pPr>
    </w:p>
    <w:p w14:paraId="79E1C0CE" w14:textId="77777777" w:rsidR="00ED3DCD" w:rsidRDefault="00ED3DCD" w:rsidP="00D318E9">
      <w:pPr>
        <w:pStyle w:val="NoSpacing"/>
        <w:rPr>
          <w:rFonts w:ascii="Arial" w:hAnsi="Arial" w:cs="Arial"/>
          <w:color w:val="000000"/>
        </w:rPr>
      </w:pPr>
    </w:p>
    <w:p w14:paraId="7B8D7CD3" w14:textId="77777777" w:rsidR="00E309BC" w:rsidRPr="00D318E9" w:rsidRDefault="00E309BC" w:rsidP="00D318E9">
      <w:pPr>
        <w:pStyle w:val="NoSpacing"/>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3970"/>
        <w:gridCol w:w="1890"/>
        <w:gridCol w:w="1890"/>
        <w:gridCol w:w="2172"/>
        <w:gridCol w:w="2480"/>
      </w:tblGrid>
      <w:tr w:rsidR="00E80A5C" w:rsidRPr="00D318E9" w14:paraId="17E4C4A9" w14:textId="77777777" w:rsidTr="00D318E9">
        <w:tc>
          <w:tcPr>
            <w:tcW w:w="13220" w:type="dxa"/>
            <w:gridSpan w:val="6"/>
            <w:shd w:val="clear" w:color="auto" w:fill="339966"/>
          </w:tcPr>
          <w:p w14:paraId="64AE905A" w14:textId="77777777" w:rsidR="00E80A5C" w:rsidRPr="00D318E9" w:rsidRDefault="00E80A5C" w:rsidP="00D318E9">
            <w:pPr>
              <w:pStyle w:val="NoSpacing"/>
              <w:rPr>
                <w:rFonts w:ascii="Arial" w:hAnsi="Arial" w:cs="Arial"/>
                <w:b/>
                <w:color w:val="FFFFCC"/>
                <w:lang w:val="sr-Cyrl-CS"/>
              </w:rPr>
            </w:pPr>
            <w:r w:rsidRPr="00D318E9">
              <w:rPr>
                <w:rFonts w:ascii="Arial" w:hAnsi="Arial" w:cs="Arial"/>
                <w:b/>
                <w:color w:val="FFFFCC"/>
                <w:lang w:val="sr-Cyrl-CS"/>
              </w:rPr>
              <w:t>Циљ 3. Системско увођење родне перспективе у доношење, спровођење и праћење јавних политика</w:t>
            </w:r>
          </w:p>
        </w:tc>
      </w:tr>
      <w:tr w:rsidR="00E80A5C" w:rsidRPr="00D318E9" w14:paraId="7F17BB7C" w14:textId="77777777" w:rsidTr="00D318E9">
        <w:tc>
          <w:tcPr>
            <w:tcW w:w="13220" w:type="dxa"/>
            <w:gridSpan w:val="6"/>
            <w:shd w:val="clear" w:color="auto" w:fill="FFFFCC"/>
          </w:tcPr>
          <w:p w14:paraId="3E593374" w14:textId="77777777" w:rsidR="00E80A5C" w:rsidRPr="00ED3DCD" w:rsidRDefault="00ED3DCD" w:rsidP="00D318E9">
            <w:pPr>
              <w:pStyle w:val="NoSpacing"/>
              <w:rPr>
                <w:rFonts w:ascii="Arial" w:hAnsi="Arial" w:cs="Arial"/>
                <w:b/>
                <w:color w:val="000000"/>
                <w:lang w:val="sr-Cyrl-CS"/>
              </w:rPr>
            </w:pPr>
            <w:r w:rsidRPr="00ED3DCD">
              <w:rPr>
                <w:rFonts w:ascii="Arial" w:hAnsi="Arial" w:cs="Arial"/>
                <w:b/>
                <w:color w:val="000000"/>
                <w:lang w:val="sr-Cyrl-CS"/>
              </w:rPr>
              <w:t xml:space="preserve">Специфичан циљ - </w:t>
            </w:r>
            <w:r w:rsidR="00E80A5C" w:rsidRPr="00ED3DCD">
              <w:rPr>
                <w:rFonts w:ascii="Arial" w:hAnsi="Arial" w:cs="Arial"/>
                <w:b/>
                <w:color w:val="000000"/>
                <w:lang w:val="sr-Cyrl-CS"/>
              </w:rPr>
              <w:t>3.3  Родна анализа политика, програма и мера</w:t>
            </w:r>
          </w:p>
        </w:tc>
      </w:tr>
      <w:tr w:rsidR="00ED3DCD" w:rsidRPr="00D318E9" w14:paraId="11D43AFB" w14:textId="77777777" w:rsidTr="00ED3DCD">
        <w:tc>
          <w:tcPr>
            <w:tcW w:w="818" w:type="dxa"/>
          </w:tcPr>
          <w:p w14:paraId="4C8075CA" w14:textId="77777777" w:rsidR="00ED3DCD" w:rsidRPr="00D318E9" w:rsidRDefault="00ED3DCD" w:rsidP="00D318E9">
            <w:pPr>
              <w:pStyle w:val="NoSpacing"/>
              <w:rPr>
                <w:rFonts w:ascii="Arial" w:hAnsi="Arial" w:cs="Arial"/>
                <w:color w:val="000000"/>
                <w:lang w:val="sr-Cyrl-CS"/>
              </w:rPr>
            </w:pPr>
          </w:p>
        </w:tc>
        <w:tc>
          <w:tcPr>
            <w:tcW w:w="3970" w:type="dxa"/>
            <w:vAlign w:val="center"/>
          </w:tcPr>
          <w:p w14:paraId="77339607" w14:textId="77777777" w:rsidR="00ED3DCD" w:rsidRPr="002B34D4" w:rsidRDefault="00ED3DCD" w:rsidP="00C03606">
            <w:pPr>
              <w:pStyle w:val="NoSpacing"/>
              <w:jc w:val="center"/>
              <w:rPr>
                <w:rFonts w:ascii="Arial" w:hAnsi="Arial" w:cs="Arial"/>
                <w:b/>
                <w:color w:val="000000"/>
                <w:lang w:val="sr-Cyrl-CS"/>
              </w:rPr>
            </w:pPr>
            <w:r w:rsidRPr="002B34D4">
              <w:rPr>
                <w:rFonts w:ascii="Arial" w:hAnsi="Arial" w:cs="Arial"/>
                <w:b/>
                <w:color w:val="000000"/>
                <w:lang w:val="sr-Cyrl-CS"/>
              </w:rPr>
              <w:t>Мера</w:t>
            </w:r>
          </w:p>
        </w:tc>
        <w:tc>
          <w:tcPr>
            <w:tcW w:w="1890" w:type="dxa"/>
            <w:vAlign w:val="center"/>
          </w:tcPr>
          <w:p w14:paraId="110F8DF8" w14:textId="77777777" w:rsidR="00ED3DCD" w:rsidRPr="00ED3DCD" w:rsidRDefault="00ED3DCD" w:rsidP="00C03606">
            <w:pPr>
              <w:pStyle w:val="NoSpacing"/>
              <w:jc w:val="center"/>
              <w:rPr>
                <w:rFonts w:ascii="Arial" w:hAnsi="Arial" w:cs="Arial"/>
                <w:b/>
                <w:color w:val="000000"/>
                <w:lang w:val="sr-Cyrl-CS"/>
              </w:rPr>
            </w:pPr>
            <w:r w:rsidRPr="00ED3DCD">
              <w:rPr>
                <w:rFonts w:ascii="Arial" w:hAnsi="Arial" w:cs="Arial"/>
                <w:b/>
                <w:color w:val="000000"/>
                <w:lang w:val="sr-Cyrl-CS"/>
              </w:rPr>
              <w:t>Носиоц реализације</w:t>
            </w:r>
          </w:p>
        </w:tc>
        <w:tc>
          <w:tcPr>
            <w:tcW w:w="1890" w:type="dxa"/>
            <w:vAlign w:val="center"/>
          </w:tcPr>
          <w:p w14:paraId="1CC62DA6" w14:textId="77777777" w:rsidR="00ED3DCD" w:rsidRPr="00ED3DCD" w:rsidRDefault="00ED3DCD" w:rsidP="00C03606">
            <w:pPr>
              <w:pStyle w:val="NoSpacing"/>
              <w:jc w:val="center"/>
              <w:rPr>
                <w:rFonts w:ascii="Arial" w:hAnsi="Arial" w:cs="Arial"/>
                <w:b/>
                <w:color w:val="000000"/>
                <w:lang w:val="sr-Cyrl-CS"/>
              </w:rPr>
            </w:pPr>
            <w:r w:rsidRPr="00ED3DCD">
              <w:rPr>
                <w:rFonts w:ascii="Arial" w:hAnsi="Arial" w:cs="Arial"/>
                <w:b/>
                <w:color w:val="000000"/>
                <w:lang w:val="sr-Cyrl-CS"/>
              </w:rPr>
              <w:t>Финансијска средства</w:t>
            </w:r>
          </w:p>
        </w:tc>
        <w:tc>
          <w:tcPr>
            <w:tcW w:w="2172" w:type="dxa"/>
            <w:vAlign w:val="center"/>
          </w:tcPr>
          <w:p w14:paraId="79D208E0" w14:textId="77777777" w:rsidR="00ED3DCD" w:rsidRPr="00ED3DCD" w:rsidRDefault="00ED3DCD" w:rsidP="00C03606">
            <w:pPr>
              <w:pStyle w:val="NoSpacing"/>
              <w:jc w:val="center"/>
              <w:rPr>
                <w:rFonts w:ascii="Arial" w:hAnsi="Arial" w:cs="Arial"/>
                <w:b/>
                <w:color w:val="000000"/>
                <w:lang w:val="sr-Cyrl-CS"/>
              </w:rPr>
            </w:pPr>
            <w:r w:rsidRPr="00ED3DCD">
              <w:rPr>
                <w:rFonts w:ascii="Arial" w:hAnsi="Arial" w:cs="Arial"/>
                <w:b/>
                <w:color w:val="000000"/>
                <w:lang w:val="sr-Cyrl-CS"/>
              </w:rPr>
              <w:t>Извор финансирања</w:t>
            </w:r>
          </w:p>
        </w:tc>
        <w:tc>
          <w:tcPr>
            <w:tcW w:w="2480" w:type="dxa"/>
            <w:vAlign w:val="center"/>
          </w:tcPr>
          <w:p w14:paraId="09AB75D6" w14:textId="77777777" w:rsidR="00ED3DCD" w:rsidRPr="00ED3DCD" w:rsidRDefault="00ED3DCD" w:rsidP="00C03606">
            <w:pPr>
              <w:pStyle w:val="NoSpacing"/>
              <w:jc w:val="center"/>
              <w:rPr>
                <w:rFonts w:ascii="Arial" w:hAnsi="Arial" w:cs="Arial"/>
                <w:b/>
                <w:color w:val="000000"/>
                <w:lang w:val="sr-Cyrl-CS"/>
              </w:rPr>
            </w:pPr>
            <w:r w:rsidRPr="00ED3DCD">
              <w:rPr>
                <w:rFonts w:ascii="Arial" w:hAnsi="Arial" w:cs="Arial"/>
                <w:b/>
                <w:color w:val="000000"/>
                <w:lang w:val="sr-Cyrl-CS"/>
              </w:rPr>
              <w:t>Индикатори</w:t>
            </w:r>
          </w:p>
        </w:tc>
      </w:tr>
      <w:tr w:rsidR="00ED3DCD" w:rsidRPr="00D318E9" w14:paraId="381536B5" w14:textId="77777777" w:rsidTr="00ED3DCD">
        <w:tc>
          <w:tcPr>
            <w:tcW w:w="818" w:type="dxa"/>
            <w:vAlign w:val="center"/>
          </w:tcPr>
          <w:p w14:paraId="15E7776B" w14:textId="77777777" w:rsidR="00ED3DCD" w:rsidRPr="00D318E9" w:rsidRDefault="00ED3DCD" w:rsidP="00ED3DCD">
            <w:pPr>
              <w:pStyle w:val="NoSpacing"/>
              <w:jc w:val="center"/>
              <w:rPr>
                <w:rFonts w:ascii="Arial" w:hAnsi="Arial" w:cs="Arial"/>
                <w:color w:val="000000"/>
                <w:lang w:val="sr-Cyrl-CS"/>
              </w:rPr>
            </w:pPr>
            <w:r>
              <w:rPr>
                <w:rFonts w:ascii="Arial" w:hAnsi="Arial" w:cs="Arial"/>
                <w:color w:val="000000"/>
                <w:lang w:val="sr-Cyrl-CS"/>
              </w:rPr>
              <w:t>3.3.1</w:t>
            </w:r>
          </w:p>
        </w:tc>
        <w:tc>
          <w:tcPr>
            <w:tcW w:w="3970" w:type="dxa"/>
            <w:vAlign w:val="center"/>
          </w:tcPr>
          <w:p w14:paraId="6BDCFB3E" w14:textId="77777777" w:rsidR="00ED3DCD" w:rsidRPr="002B34D4" w:rsidRDefault="00ED3DCD" w:rsidP="00ED3DCD">
            <w:pPr>
              <w:pStyle w:val="NoSpacing"/>
              <w:jc w:val="left"/>
              <w:rPr>
                <w:rFonts w:ascii="Arial" w:hAnsi="Arial" w:cs="Arial"/>
                <w:color w:val="000000"/>
                <w:lang w:val="sr-Cyrl-CS"/>
              </w:rPr>
            </w:pPr>
            <w:r w:rsidRPr="002B34D4">
              <w:rPr>
                <w:rFonts w:ascii="Arial" w:hAnsi="Arial" w:cs="Arial"/>
                <w:color w:val="000000"/>
                <w:lang w:val="sr-Cyrl-CS"/>
              </w:rPr>
              <w:t xml:space="preserve">Развити методологију, одговарајуће алате, процедуре и капацитете за родну анализу политика, програма </w:t>
            </w:r>
            <w:r w:rsidRPr="002B34D4">
              <w:rPr>
                <w:rFonts w:ascii="Arial" w:hAnsi="Arial" w:cs="Arial"/>
                <w:color w:val="000000"/>
                <w:lang w:val="sr-Cyrl-CS"/>
              </w:rPr>
              <w:lastRenderedPageBreak/>
              <w:t>и мера и праћење њихових ефеката у односу на жене и на мушкарце, укључујући и жене и мушкарце из рањивих и вишеструко дискриминисаних група</w:t>
            </w:r>
          </w:p>
        </w:tc>
        <w:tc>
          <w:tcPr>
            <w:tcW w:w="1890" w:type="dxa"/>
            <w:vAlign w:val="center"/>
          </w:tcPr>
          <w:p w14:paraId="179F5C48" w14:textId="77777777" w:rsidR="00ED3DCD" w:rsidRPr="00D318E9" w:rsidRDefault="00ED3DCD" w:rsidP="00ED3DCD">
            <w:pPr>
              <w:pStyle w:val="NoSpacing"/>
              <w:jc w:val="center"/>
              <w:rPr>
                <w:rFonts w:ascii="Arial" w:hAnsi="Arial" w:cs="Arial"/>
                <w:color w:val="000000"/>
                <w:lang w:val="sr-Cyrl-CS"/>
              </w:rPr>
            </w:pPr>
          </w:p>
        </w:tc>
        <w:tc>
          <w:tcPr>
            <w:tcW w:w="1890" w:type="dxa"/>
            <w:vAlign w:val="center"/>
          </w:tcPr>
          <w:p w14:paraId="57A3F937" w14:textId="77777777" w:rsidR="00ED3DCD" w:rsidRPr="00D318E9" w:rsidRDefault="00ED3DCD" w:rsidP="00ED3DCD">
            <w:pPr>
              <w:pStyle w:val="NoSpacing"/>
              <w:jc w:val="center"/>
              <w:rPr>
                <w:rFonts w:ascii="Arial" w:hAnsi="Arial" w:cs="Arial"/>
                <w:color w:val="000000"/>
                <w:lang w:val="sr-Cyrl-CS"/>
              </w:rPr>
            </w:pPr>
          </w:p>
        </w:tc>
        <w:tc>
          <w:tcPr>
            <w:tcW w:w="2172" w:type="dxa"/>
            <w:vAlign w:val="center"/>
          </w:tcPr>
          <w:p w14:paraId="16E5C539"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3C17A054" w14:textId="07CBE884" w:rsidR="00ED3DCD"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Донаторски </w:t>
            </w:r>
            <w:r w:rsidRPr="00D318E9">
              <w:rPr>
                <w:rFonts w:ascii="Arial" w:hAnsi="Arial" w:cs="Arial"/>
                <w:color w:val="000000"/>
                <w:lang w:val="sr-Cyrl-CS"/>
              </w:rPr>
              <w:lastRenderedPageBreak/>
              <w:t>програми</w:t>
            </w:r>
          </w:p>
        </w:tc>
        <w:tc>
          <w:tcPr>
            <w:tcW w:w="2480" w:type="dxa"/>
            <w:vAlign w:val="center"/>
          </w:tcPr>
          <w:p w14:paraId="716E85F0" w14:textId="77777777" w:rsidR="00ED3DCD" w:rsidRPr="00D318E9" w:rsidRDefault="00ED3DCD" w:rsidP="00ED3DCD">
            <w:pPr>
              <w:pStyle w:val="NoSpacing"/>
              <w:jc w:val="center"/>
              <w:rPr>
                <w:rFonts w:ascii="Arial" w:hAnsi="Arial" w:cs="Arial"/>
                <w:color w:val="000000"/>
                <w:lang w:val="sr-Cyrl-CS"/>
              </w:rPr>
            </w:pPr>
          </w:p>
        </w:tc>
      </w:tr>
      <w:tr w:rsidR="00ED3DCD" w:rsidRPr="00D318E9" w14:paraId="32F7E9D8" w14:textId="77777777" w:rsidTr="00ED3DCD">
        <w:tc>
          <w:tcPr>
            <w:tcW w:w="818" w:type="dxa"/>
            <w:vAlign w:val="center"/>
          </w:tcPr>
          <w:p w14:paraId="20E09499" w14:textId="77777777" w:rsidR="00ED3DCD" w:rsidRPr="00ED3DCD" w:rsidRDefault="00ED3DCD" w:rsidP="00ED3DCD">
            <w:pPr>
              <w:pStyle w:val="NoSpacing"/>
              <w:jc w:val="center"/>
              <w:rPr>
                <w:rFonts w:ascii="Arial" w:hAnsi="Arial" w:cs="Arial"/>
                <w:color w:val="000000"/>
              </w:rPr>
            </w:pPr>
            <w:r>
              <w:rPr>
                <w:rFonts w:ascii="Arial" w:hAnsi="Arial" w:cs="Arial"/>
                <w:color w:val="000000"/>
              </w:rPr>
              <w:lastRenderedPageBreak/>
              <w:t>3.3.2</w:t>
            </w:r>
          </w:p>
        </w:tc>
        <w:tc>
          <w:tcPr>
            <w:tcW w:w="3970" w:type="dxa"/>
            <w:vAlign w:val="center"/>
          </w:tcPr>
          <w:p w14:paraId="62B17910" w14:textId="77777777" w:rsidR="00ED3DCD" w:rsidRPr="002B34D4" w:rsidRDefault="00ED3DCD" w:rsidP="00ED3DCD">
            <w:pPr>
              <w:pStyle w:val="NoSpacing"/>
              <w:jc w:val="left"/>
              <w:rPr>
                <w:rFonts w:ascii="Arial" w:hAnsi="Arial" w:cs="Arial"/>
                <w:color w:val="000000"/>
                <w:lang w:val="sr-Cyrl-CS"/>
              </w:rPr>
            </w:pPr>
            <w:r w:rsidRPr="002B34D4">
              <w:rPr>
                <w:rFonts w:ascii="Arial" w:hAnsi="Arial" w:cs="Arial"/>
                <w:color w:val="000000"/>
                <w:lang w:val="sr-Cyrl-CS"/>
              </w:rPr>
              <w:t>Обезбедити родну осетљивост инвестиционих програма</w:t>
            </w:r>
          </w:p>
        </w:tc>
        <w:tc>
          <w:tcPr>
            <w:tcW w:w="1890" w:type="dxa"/>
            <w:vAlign w:val="center"/>
          </w:tcPr>
          <w:p w14:paraId="4D7E3F97" w14:textId="77777777" w:rsidR="00ED3DCD" w:rsidRPr="00D318E9" w:rsidRDefault="00ED3DCD" w:rsidP="00ED3DCD">
            <w:pPr>
              <w:pStyle w:val="NoSpacing"/>
              <w:jc w:val="center"/>
              <w:rPr>
                <w:rFonts w:ascii="Arial" w:hAnsi="Arial" w:cs="Arial"/>
                <w:color w:val="000000"/>
                <w:lang w:val="sr-Cyrl-CS"/>
              </w:rPr>
            </w:pPr>
          </w:p>
        </w:tc>
        <w:tc>
          <w:tcPr>
            <w:tcW w:w="1890" w:type="dxa"/>
            <w:vAlign w:val="center"/>
          </w:tcPr>
          <w:p w14:paraId="7F5A6974" w14:textId="77777777" w:rsidR="00ED3DCD" w:rsidRPr="00D318E9" w:rsidRDefault="00ED3DCD" w:rsidP="00ED3DCD">
            <w:pPr>
              <w:pStyle w:val="NoSpacing"/>
              <w:jc w:val="center"/>
              <w:rPr>
                <w:rFonts w:ascii="Arial" w:hAnsi="Arial" w:cs="Arial"/>
                <w:color w:val="000000"/>
                <w:lang w:val="sr-Cyrl-CS"/>
              </w:rPr>
            </w:pPr>
          </w:p>
        </w:tc>
        <w:tc>
          <w:tcPr>
            <w:tcW w:w="2172" w:type="dxa"/>
            <w:vAlign w:val="center"/>
          </w:tcPr>
          <w:p w14:paraId="084B331F"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0DF1788B" w14:textId="47F4E07D" w:rsidR="00ED3DCD"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80" w:type="dxa"/>
            <w:vAlign w:val="center"/>
          </w:tcPr>
          <w:p w14:paraId="03AA2FC9" w14:textId="77777777" w:rsidR="00ED3DCD" w:rsidRPr="00D318E9" w:rsidRDefault="00ED3DCD" w:rsidP="00ED3DCD">
            <w:pPr>
              <w:pStyle w:val="NoSpacing"/>
              <w:jc w:val="center"/>
              <w:rPr>
                <w:rFonts w:ascii="Arial" w:hAnsi="Arial" w:cs="Arial"/>
                <w:color w:val="000000"/>
                <w:lang w:val="sr-Cyrl-CS"/>
              </w:rPr>
            </w:pPr>
          </w:p>
        </w:tc>
      </w:tr>
      <w:tr w:rsidR="00ED3DCD" w:rsidRPr="00D318E9" w14:paraId="1D2E947A" w14:textId="77777777" w:rsidTr="00ED3DCD">
        <w:tc>
          <w:tcPr>
            <w:tcW w:w="818" w:type="dxa"/>
            <w:vAlign w:val="center"/>
          </w:tcPr>
          <w:p w14:paraId="6BD2C34E" w14:textId="77777777" w:rsidR="00ED3DCD" w:rsidRPr="00ED3DCD" w:rsidRDefault="00ED3DCD" w:rsidP="00ED3DCD">
            <w:pPr>
              <w:pStyle w:val="NoSpacing"/>
              <w:jc w:val="center"/>
              <w:rPr>
                <w:rFonts w:ascii="Arial" w:hAnsi="Arial" w:cs="Arial"/>
                <w:color w:val="000000"/>
              </w:rPr>
            </w:pPr>
            <w:r>
              <w:rPr>
                <w:rFonts w:ascii="Arial" w:hAnsi="Arial" w:cs="Arial"/>
                <w:color w:val="000000"/>
              </w:rPr>
              <w:t>3.3.3</w:t>
            </w:r>
          </w:p>
        </w:tc>
        <w:tc>
          <w:tcPr>
            <w:tcW w:w="3970" w:type="dxa"/>
            <w:vAlign w:val="center"/>
          </w:tcPr>
          <w:p w14:paraId="0F9B7E40" w14:textId="77777777" w:rsidR="00ED3DCD" w:rsidRPr="002B34D4" w:rsidRDefault="00ED3DCD" w:rsidP="00ED3DCD">
            <w:pPr>
              <w:pStyle w:val="NoSpacing"/>
              <w:jc w:val="left"/>
              <w:rPr>
                <w:rFonts w:ascii="Arial" w:hAnsi="Arial" w:cs="Arial"/>
                <w:color w:val="000000"/>
                <w:lang w:val="sr-Cyrl-CS"/>
              </w:rPr>
            </w:pPr>
            <w:r w:rsidRPr="002B34D4">
              <w:rPr>
                <w:rFonts w:ascii="Arial" w:hAnsi="Arial" w:cs="Arial"/>
                <w:color w:val="000000"/>
                <w:lang w:val="sr-Cyrl-CS"/>
              </w:rPr>
              <w:t>Успоставити институционалну структуру са одговарајућим људским ресурсима за увођење родне равноправности у јавне политике, нарочито за родно одговорно буџетирање, родну анализу и процену утицаја на род</w:t>
            </w:r>
          </w:p>
        </w:tc>
        <w:tc>
          <w:tcPr>
            <w:tcW w:w="1890" w:type="dxa"/>
            <w:vAlign w:val="center"/>
          </w:tcPr>
          <w:p w14:paraId="5B471AEA" w14:textId="77777777" w:rsidR="00ED3DCD" w:rsidRPr="00D318E9" w:rsidRDefault="00ED3DCD" w:rsidP="00ED3DCD">
            <w:pPr>
              <w:pStyle w:val="NoSpacing"/>
              <w:jc w:val="center"/>
              <w:rPr>
                <w:rFonts w:ascii="Arial" w:hAnsi="Arial" w:cs="Arial"/>
                <w:color w:val="000000"/>
                <w:lang w:val="sr-Cyrl-CS"/>
              </w:rPr>
            </w:pPr>
          </w:p>
        </w:tc>
        <w:tc>
          <w:tcPr>
            <w:tcW w:w="1890" w:type="dxa"/>
            <w:vAlign w:val="center"/>
          </w:tcPr>
          <w:p w14:paraId="51E06FA7" w14:textId="77777777" w:rsidR="00ED3DCD" w:rsidRPr="00D318E9" w:rsidRDefault="00ED3DCD" w:rsidP="00ED3DCD">
            <w:pPr>
              <w:pStyle w:val="NoSpacing"/>
              <w:jc w:val="center"/>
              <w:rPr>
                <w:rFonts w:ascii="Arial" w:hAnsi="Arial" w:cs="Arial"/>
                <w:color w:val="000000"/>
                <w:lang w:val="sr-Cyrl-CS"/>
              </w:rPr>
            </w:pPr>
          </w:p>
        </w:tc>
        <w:tc>
          <w:tcPr>
            <w:tcW w:w="2172" w:type="dxa"/>
            <w:vAlign w:val="center"/>
          </w:tcPr>
          <w:p w14:paraId="0C09E42E"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657A7ACF" w14:textId="72836451" w:rsidR="00ED3DCD"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80" w:type="dxa"/>
            <w:vAlign w:val="center"/>
          </w:tcPr>
          <w:p w14:paraId="26C636BC" w14:textId="77777777" w:rsidR="00ED3DCD" w:rsidRPr="00D318E9" w:rsidRDefault="00ED3DCD" w:rsidP="00ED3DCD">
            <w:pPr>
              <w:pStyle w:val="NoSpacing"/>
              <w:jc w:val="center"/>
              <w:rPr>
                <w:rFonts w:ascii="Arial" w:hAnsi="Arial" w:cs="Arial"/>
                <w:color w:val="000000"/>
                <w:lang w:val="sr-Cyrl-CS"/>
              </w:rPr>
            </w:pPr>
          </w:p>
        </w:tc>
      </w:tr>
      <w:tr w:rsidR="00ED3DCD" w:rsidRPr="00D318E9" w14:paraId="0C30EAB1" w14:textId="77777777" w:rsidTr="00ED3DCD">
        <w:tc>
          <w:tcPr>
            <w:tcW w:w="818" w:type="dxa"/>
            <w:vAlign w:val="center"/>
          </w:tcPr>
          <w:p w14:paraId="1F02DF6B" w14:textId="77777777" w:rsidR="00ED3DCD" w:rsidRPr="00ED3DCD" w:rsidRDefault="00ED3DCD" w:rsidP="00ED3DCD">
            <w:pPr>
              <w:pStyle w:val="NoSpacing"/>
              <w:jc w:val="center"/>
              <w:rPr>
                <w:rFonts w:ascii="Arial" w:hAnsi="Arial" w:cs="Arial"/>
                <w:color w:val="000000"/>
              </w:rPr>
            </w:pPr>
            <w:r>
              <w:rPr>
                <w:rFonts w:ascii="Arial" w:hAnsi="Arial" w:cs="Arial"/>
                <w:color w:val="000000"/>
              </w:rPr>
              <w:t>3.3.4</w:t>
            </w:r>
          </w:p>
        </w:tc>
        <w:tc>
          <w:tcPr>
            <w:tcW w:w="3970" w:type="dxa"/>
            <w:vAlign w:val="center"/>
          </w:tcPr>
          <w:p w14:paraId="4C41D035" w14:textId="77777777" w:rsidR="00ED3DCD" w:rsidRPr="002B34D4" w:rsidRDefault="00ED3DCD" w:rsidP="00ED3DCD">
            <w:pPr>
              <w:pStyle w:val="NoSpacing"/>
              <w:jc w:val="left"/>
              <w:rPr>
                <w:rFonts w:ascii="Arial" w:hAnsi="Arial" w:cs="Arial"/>
                <w:color w:val="000000"/>
                <w:lang w:val="sr-Cyrl-CS"/>
              </w:rPr>
            </w:pPr>
            <w:r w:rsidRPr="002B34D4">
              <w:rPr>
                <w:rFonts w:ascii="Arial" w:hAnsi="Arial" w:cs="Arial"/>
                <w:color w:val="000000"/>
                <w:lang w:val="sr-Cyrl-CS"/>
              </w:rPr>
              <w:t>Обезбедити континуирану едукацију и стицање одговарајућих знања и вештина за запослене у државним органима, институцијама и установама</w:t>
            </w:r>
          </w:p>
        </w:tc>
        <w:tc>
          <w:tcPr>
            <w:tcW w:w="1890" w:type="dxa"/>
            <w:vAlign w:val="center"/>
          </w:tcPr>
          <w:p w14:paraId="13DD4DE9" w14:textId="77777777" w:rsidR="00ED3DCD" w:rsidRPr="00D318E9" w:rsidRDefault="00ED3DCD" w:rsidP="00ED3DCD">
            <w:pPr>
              <w:pStyle w:val="NoSpacing"/>
              <w:jc w:val="center"/>
              <w:rPr>
                <w:rFonts w:ascii="Arial" w:hAnsi="Arial" w:cs="Arial"/>
                <w:color w:val="000000"/>
                <w:lang w:val="sr-Cyrl-CS"/>
              </w:rPr>
            </w:pPr>
          </w:p>
        </w:tc>
        <w:tc>
          <w:tcPr>
            <w:tcW w:w="1890" w:type="dxa"/>
            <w:vAlign w:val="center"/>
          </w:tcPr>
          <w:p w14:paraId="2C029027" w14:textId="77777777" w:rsidR="00ED3DCD" w:rsidRPr="00D318E9" w:rsidRDefault="00ED3DCD" w:rsidP="00ED3DCD">
            <w:pPr>
              <w:pStyle w:val="NoSpacing"/>
              <w:jc w:val="center"/>
              <w:rPr>
                <w:rFonts w:ascii="Arial" w:hAnsi="Arial" w:cs="Arial"/>
                <w:color w:val="000000"/>
                <w:lang w:val="sr-Cyrl-CS"/>
              </w:rPr>
            </w:pPr>
          </w:p>
        </w:tc>
        <w:tc>
          <w:tcPr>
            <w:tcW w:w="2172" w:type="dxa"/>
            <w:vAlign w:val="center"/>
          </w:tcPr>
          <w:p w14:paraId="32D2801E" w14:textId="77777777" w:rsidR="00A94575"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 xml:space="preserve">Буџет </w:t>
            </w:r>
            <w:r>
              <w:rPr>
                <w:rFonts w:ascii="Arial" w:hAnsi="Arial" w:cs="Arial"/>
                <w:color w:val="000000"/>
                <w:lang w:val="sr-Cyrl-CS"/>
              </w:rPr>
              <w:t xml:space="preserve">општине </w:t>
            </w:r>
            <w:r w:rsidRPr="00D318E9">
              <w:rPr>
                <w:rFonts w:ascii="Arial" w:hAnsi="Arial" w:cs="Arial"/>
                <w:color w:val="000000"/>
                <w:lang w:val="sr-Cyrl-CS"/>
              </w:rPr>
              <w:t>К</w:t>
            </w:r>
            <w:r>
              <w:rPr>
                <w:rFonts w:ascii="Arial" w:hAnsi="Arial" w:cs="Arial"/>
                <w:color w:val="000000"/>
                <w:lang w:val="sr-Cyrl-CS"/>
              </w:rPr>
              <w:t>нић</w:t>
            </w:r>
          </w:p>
          <w:p w14:paraId="18FB9F62" w14:textId="5089D31E" w:rsidR="00ED3DCD" w:rsidRPr="00D318E9" w:rsidRDefault="00A94575" w:rsidP="00A94575">
            <w:pPr>
              <w:pStyle w:val="NoSpacing"/>
              <w:jc w:val="center"/>
              <w:rPr>
                <w:rFonts w:ascii="Arial" w:hAnsi="Arial" w:cs="Arial"/>
                <w:color w:val="000000"/>
                <w:lang w:val="sr-Cyrl-CS"/>
              </w:rPr>
            </w:pPr>
            <w:r w:rsidRPr="00D318E9">
              <w:rPr>
                <w:rFonts w:ascii="Arial" w:hAnsi="Arial" w:cs="Arial"/>
                <w:color w:val="000000"/>
                <w:lang w:val="sr-Cyrl-CS"/>
              </w:rPr>
              <w:t>Донаторски програми</w:t>
            </w:r>
          </w:p>
        </w:tc>
        <w:tc>
          <w:tcPr>
            <w:tcW w:w="2480" w:type="dxa"/>
            <w:vAlign w:val="center"/>
          </w:tcPr>
          <w:p w14:paraId="081E445A" w14:textId="77777777" w:rsidR="00ED3DCD" w:rsidRPr="00D318E9" w:rsidRDefault="00ED3DCD" w:rsidP="00ED3DCD">
            <w:pPr>
              <w:pStyle w:val="NoSpacing"/>
              <w:jc w:val="center"/>
              <w:rPr>
                <w:rFonts w:ascii="Arial" w:hAnsi="Arial" w:cs="Arial"/>
                <w:color w:val="000000"/>
                <w:lang w:val="sr-Cyrl-CS"/>
              </w:rPr>
            </w:pPr>
          </w:p>
        </w:tc>
      </w:tr>
    </w:tbl>
    <w:p w14:paraId="14B03D54" w14:textId="77777777" w:rsidR="00ED3DCD" w:rsidRDefault="00ED3DCD" w:rsidP="00D318E9">
      <w:pPr>
        <w:pStyle w:val="NoSpacing"/>
        <w:rPr>
          <w:rFonts w:ascii="Arial" w:hAnsi="Arial" w:cs="Arial"/>
          <w:color w:val="000000"/>
        </w:rPr>
      </w:pPr>
    </w:p>
    <w:p w14:paraId="482D7C82" w14:textId="77777777" w:rsidR="00ED3DCD" w:rsidRPr="00D318E9" w:rsidRDefault="00ED3DCD" w:rsidP="00D318E9">
      <w:pPr>
        <w:pStyle w:val="NoSpacing"/>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3970"/>
        <w:gridCol w:w="1890"/>
        <w:gridCol w:w="1890"/>
        <w:gridCol w:w="2172"/>
        <w:gridCol w:w="2480"/>
      </w:tblGrid>
      <w:tr w:rsidR="00E80A5C" w:rsidRPr="00D318E9" w14:paraId="05D9E46C" w14:textId="77777777" w:rsidTr="00D318E9">
        <w:tc>
          <w:tcPr>
            <w:tcW w:w="13220" w:type="dxa"/>
            <w:gridSpan w:val="6"/>
            <w:shd w:val="clear" w:color="auto" w:fill="339966"/>
          </w:tcPr>
          <w:p w14:paraId="140E5B86" w14:textId="77777777" w:rsidR="00E80A5C" w:rsidRPr="00D318E9" w:rsidRDefault="00E80A5C" w:rsidP="00D318E9">
            <w:pPr>
              <w:pStyle w:val="NoSpacing"/>
              <w:rPr>
                <w:rFonts w:ascii="Arial" w:hAnsi="Arial" w:cs="Arial"/>
                <w:b/>
                <w:color w:val="FFFFCC"/>
                <w:lang w:val="sr-Cyrl-CS"/>
              </w:rPr>
            </w:pPr>
            <w:r w:rsidRPr="00D318E9">
              <w:rPr>
                <w:rFonts w:ascii="Arial" w:hAnsi="Arial" w:cs="Arial"/>
                <w:b/>
                <w:color w:val="FFFFCC"/>
                <w:lang w:val="sr-Cyrl-CS"/>
              </w:rPr>
              <w:t>Циљ 3. Системско увођење родне перспективе у доношење, спровођење и праћење јавних политика</w:t>
            </w:r>
          </w:p>
        </w:tc>
      </w:tr>
      <w:tr w:rsidR="00E80A5C" w:rsidRPr="00D318E9" w14:paraId="4F3E39ED" w14:textId="77777777" w:rsidTr="00D318E9">
        <w:tc>
          <w:tcPr>
            <w:tcW w:w="13220" w:type="dxa"/>
            <w:gridSpan w:val="6"/>
            <w:shd w:val="clear" w:color="auto" w:fill="FFFFCC"/>
          </w:tcPr>
          <w:p w14:paraId="131CB451" w14:textId="77777777" w:rsidR="00E80A5C" w:rsidRPr="00ED3DCD" w:rsidRDefault="00ED3DCD" w:rsidP="00D318E9">
            <w:pPr>
              <w:pStyle w:val="NoSpacing"/>
              <w:rPr>
                <w:rFonts w:ascii="Arial" w:hAnsi="Arial" w:cs="Arial"/>
                <w:b/>
                <w:color w:val="000000"/>
                <w:lang w:val="sr-Cyrl-CS"/>
              </w:rPr>
            </w:pPr>
            <w:r w:rsidRPr="00ED3DCD">
              <w:rPr>
                <w:rFonts w:ascii="Arial" w:hAnsi="Arial" w:cs="Arial"/>
                <w:b/>
                <w:color w:val="000000"/>
                <w:lang w:val="sr-Cyrl-CS"/>
              </w:rPr>
              <w:t xml:space="preserve">Специфични циљ </w:t>
            </w:r>
            <w:r w:rsidR="00E80A5C" w:rsidRPr="00ED3DCD">
              <w:rPr>
                <w:rFonts w:ascii="Arial" w:hAnsi="Arial" w:cs="Arial"/>
                <w:b/>
                <w:color w:val="000000"/>
                <w:lang w:val="sr-Cyrl-CS"/>
              </w:rPr>
              <w:t>3.4</w:t>
            </w:r>
            <w:r w:rsidRPr="00ED3DCD">
              <w:rPr>
                <w:rFonts w:ascii="Arial" w:hAnsi="Arial" w:cs="Arial"/>
                <w:b/>
                <w:color w:val="000000"/>
                <w:lang w:val="sr-Cyrl-CS"/>
              </w:rPr>
              <w:t xml:space="preserve"> -</w:t>
            </w:r>
            <w:r w:rsidR="00E80A5C" w:rsidRPr="00ED3DCD">
              <w:rPr>
                <w:rFonts w:ascii="Arial" w:hAnsi="Arial" w:cs="Arial"/>
                <w:b/>
                <w:color w:val="000000"/>
                <w:lang w:val="sr-Cyrl-CS"/>
              </w:rPr>
              <w:t xml:space="preserve">  Родно одговорно буџетирање</w:t>
            </w:r>
          </w:p>
        </w:tc>
      </w:tr>
      <w:tr w:rsidR="00ED3DCD" w:rsidRPr="00D318E9" w14:paraId="30EF634D" w14:textId="77777777" w:rsidTr="00ED3DCD">
        <w:tc>
          <w:tcPr>
            <w:tcW w:w="818" w:type="dxa"/>
          </w:tcPr>
          <w:p w14:paraId="21412346" w14:textId="77777777" w:rsidR="00ED3DCD" w:rsidRPr="00D318E9" w:rsidRDefault="00ED3DCD" w:rsidP="00D318E9">
            <w:pPr>
              <w:pStyle w:val="NoSpacing"/>
              <w:rPr>
                <w:rFonts w:ascii="Arial" w:hAnsi="Arial" w:cs="Arial"/>
                <w:color w:val="000000"/>
                <w:lang w:val="sr-Cyrl-CS"/>
              </w:rPr>
            </w:pPr>
          </w:p>
        </w:tc>
        <w:tc>
          <w:tcPr>
            <w:tcW w:w="3970" w:type="dxa"/>
            <w:vAlign w:val="center"/>
          </w:tcPr>
          <w:p w14:paraId="5AF2F6AA" w14:textId="77777777" w:rsidR="00ED3DCD" w:rsidRPr="00ED3DCD" w:rsidRDefault="00ED3DCD" w:rsidP="00C03606">
            <w:pPr>
              <w:pStyle w:val="NoSpacing"/>
              <w:jc w:val="center"/>
              <w:rPr>
                <w:rFonts w:ascii="Arial" w:hAnsi="Arial" w:cs="Arial"/>
                <w:b/>
                <w:color w:val="000000"/>
                <w:lang w:val="sr-Cyrl-CS"/>
              </w:rPr>
            </w:pPr>
            <w:r w:rsidRPr="00ED3DCD">
              <w:rPr>
                <w:rFonts w:ascii="Arial" w:hAnsi="Arial" w:cs="Arial"/>
                <w:b/>
                <w:color w:val="000000"/>
                <w:lang w:val="sr-Cyrl-CS"/>
              </w:rPr>
              <w:t>Мера</w:t>
            </w:r>
          </w:p>
        </w:tc>
        <w:tc>
          <w:tcPr>
            <w:tcW w:w="1890" w:type="dxa"/>
            <w:vAlign w:val="center"/>
          </w:tcPr>
          <w:p w14:paraId="35EDC77A" w14:textId="77777777" w:rsidR="00ED3DCD" w:rsidRPr="00ED3DCD" w:rsidRDefault="00ED3DCD" w:rsidP="00C03606">
            <w:pPr>
              <w:pStyle w:val="NoSpacing"/>
              <w:jc w:val="center"/>
              <w:rPr>
                <w:rFonts w:ascii="Arial" w:hAnsi="Arial" w:cs="Arial"/>
                <w:b/>
                <w:color w:val="000000"/>
                <w:lang w:val="sr-Cyrl-CS"/>
              </w:rPr>
            </w:pPr>
            <w:r w:rsidRPr="00ED3DCD">
              <w:rPr>
                <w:rFonts w:ascii="Arial" w:hAnsi="Arial" w:cs="Arial"/>
                <w:b/>
                <w:color w:val="000000"/>
                <w:lang w:val="sr-Cyrl-CS"/>
              </w:rPr>
              <w:t>Носиоц реализације</w:t>
            </w:r>
          </w:p>
        </w:tc>
        <w:tc>
          <w:tcPr>
            <w:tcW w:w="1890" w:type="dxa"/>
            <w:vAlign w:val="center"/>
          </w:tcPr>
          <w:p w14:paraId="7E0A667D" w14:textId="77777777" w:rsidR="00ED3DCD" w:rsidRPr="00ED3DCD" w:rsidRDefault="00ED3DCD" w:rsidP="00C03606">
            <w:pPr>
              <w:pStyle w:val="NoSpacing"/>
              <w:jc w:val="center"/>
              <w:rPr>
                <w:rFonts w:ascii="Arial" w:hAnsi="Arial" w:cs="Arial"/>
                <w:b/>
                <w:color w:val="000000"/>
                <w:lang w:val="sr-Cyrl-CS"/>
              </w:rPr>
            </w:pPr>
            <w:r w:rsidRPr="00ED3DCD">
              <w:rPr>
                <w:rFonts w:ascii="Arial" w:hAnsi="Arial" w:cs="Arial"/>
                <w:b/>
                <w:color w:val="000000"/>
                <w:lang w:val="sr-Cyrl-CS"/>
              </w:rPr>
              <w:t>Финансијска средства</w:t>
            </w:r>
          </w:p>
        </w:tc>
        <w:tc>
          <w:tcPr>
            <w:tcW w:w="2172" w:type="dxa"/>
            <w:vAlign w:val="center"/>
          </w:tcPr>
          <w:p w14:paraId="700ABB13" w14:textId="77777777" w:rsidR="00ED3DCD" w:rsidRPr="00ED3DCD" w:rsidRDefault="00ED3DCD" w:rsidP="00C03606">
            <w:pPr>
              <w:pStyle w:val="NoSpacing"/>
              <w:jc w:val="center"/>
              <w:rPr>
                <w:rFonts w:ascii="Arial" w:hAnsi="Arial" w:cs="Arial"/>
                <w:b/>
                <w:color w:val="000000"/>
                <w:lang w:val="sr-Cyrl-CS"/>
              </w:rPr>
            </w:pPr>
            <w:r w:rsidRPr="00ED3DCD">
              <w:rPr>
                <w:rFonts w:ascii="Arial" w:hAnsi="Arial" w:cs="Arial"/>
                <w:b/>
                <w:color w:val="000000"/>
                <w:lang w:val="sr-Cyrl-CS"/>
              </w:rPr>
              <w:t>Извор финансирања</w:t>
            </w:r>
          </w:p>
        </w:tc>
        <w:tc>
          <w:tcPr>
            <w:tcW w:w="2480" w:type="dxa"/>
            <w:vAlign w:val="center"/>
          </w:tcPr>
          <w:p w14:paraId="66B7B6DE" w14:textId="77777777" w:rsidR="00ED3DCD" w:rsidRPr="00ED3DCD" w:rsidRDefault="00ED3DCD" w:rsidP="00C03606">
            <w:pPr>
              <w:pStyle w:val="NoSpacing"/>
              <w:jc w:val="center"/>
              <w:rPr>
                <w:rFonts w:ascii="Arial" w:hAnsi="Arial" w:cs="Arial"/>
                <w:b/>
                <w:color w:val="000000"/>
                <w:lang w:val="sr-Cyrl-CS"/>
              </w:rPr>
            </w:pPr>
            <w:r w:rsidRPr="00ED3DCD">
              <w:rPr>
                <w:rFonts w:ascii="Arial" w:hAnsi="Arial" w:cs="Arial"/>
                <w:b/>
                <w:color w:val="000000"/>
                <w:lang w:val="sr-Cyrl-CS"/>
              </w:rPr>
              <w:t>Индикатори</w:t>
            </w:r>
          </w:p>
        </w:tc>
      </w:tr>
      <w:tr w:rsidR="00ED3DCD" w:rsidRPr="00D318E9" w14:paraId="56729CD4" w14:textId="77777777" w:rsidTr="00ED3DCD">
        <w:tc>
          <w:tcPr>
            <w:tcW w:w="818" w:type="dxa"/>
            <w:vAlign w:val="center"/>
          </w:tcPr>
          <w:p w14:paraId="6AC15617" w14:textId="77777777" w:rsidR="00ED3DCD" w:rsidRPr="00D318E9" w:rsidRDefault="00ED3DCD" w:rsidP="00ED3DCD">
            <w:pPr>
              <w:pStyle w:val="NoSpacing"/>
              <w:jc w:val="center"/>
              <w:rPr>
                <w:rFonts w:ascii="Arial" w:hAnsi="Arial" w:cs="Arial"/>
                <w:color w:val="000000"/>
                <w:lang w:val="sr-Cyrl-CS"/>
              </w:rPr>
            </w:pPr>
            <w:r w:rsidRPr="00D318E9">
              <w:rPr>
                <w:rFonts w:ascii="Arial" w:hAnsi="Arial" w:cs="Arial"/>
                <w:color w:val="000000"/>
                <w:lang w:val="sr-Cyrl-CS"/>
              </w:rPr>
              <w:t>3.4.1</w:t>
            </w:r>
          </w:p>
        </w:tc>
        <w:tc>
          <w:tcPr>
            <w:tcW w:w="3970" w:type="dxa"/>
            <w:vAlign w:val="center"/>
          </w:tcPr>
          <w:p w14:paraId="16109762" w14:textId="77777777" w:rsidR="00ED3DCD" w:rsidRPr="00D318E9" w:rsidRDefault="00ED3DCD" w:rsidP="00ED3DCD">
            <w:pPr>
              <w:pStyle w:val="NoSpacing"/>
              <w:jc w:val="left"/>
              <w:rPr>
                <w:rFonts w:ascii="Arial" w:hAnsi="Arial" w:cs="Arial"/>
                <w:color w:val="000000"/>
                <w:highlight w:val="yellow"/>
                <w:lang w:val="sr-Cyrl-CS"/>
              </w:rPr>
            </w:pPr>
            <w:r w:rsidRPr="00D318E9">
              <w:rPr>
                <w:rFonts w:ascii="Arial" w:hAnsi="Arial" w:cs="Arial"/>
                <w:color w:val="000000"/>
                <w:lang w:val="sr-Cyrl-CS"/>
              </w:rPr>
              <w:t>Формирати радну групу за спровођење родне буџетске иницијативе.</w:t>
            </w:r>
          </w:p>
        </w:tc>
        <w:tc>
          <w:tcPr>
            <w:tcW w:w="1890" w:type="dxa"/>
            <w:vAlign w:val="center"/>
          </w:tcPr>
          <w:p w14:paraId="158C5B14" w14:textId="57DB07D3" w:rsidR="00ED3DCD" w:rsidRPr="00D318E9" w:rsidRDefault="00A94575" w:rsidP="00ED3DCD">
            <w:pPr>
              <w:pStyle w:val="NoSpacing"/>
              <w:jc w:val="center"/>
              <w:rPr>
                <w:rFonts w:ascii="Arial" w:hAnsi="Arial" w:cs="Arial"/>
                <w:color w:val="000000"/>
                <w:lang w:val="sr-Cyrl-CS"/>
              </w:rPr>
            </w:pPr>
            <w:r>
              <w:rPr>
                <w:rFonts w:ascii="Arial" w:hAnsi="Arial" w:cs="Arial"/>
                <w:color w:val="000000"/>
                <w:lang w:val="sr-Cyrl-CS"/>
              </w:rPr>
              <w:t>Општина Кнић</w:t>
            </w:r>
          </w:p>
        </w:tc>
        <w:tc>
          <w:tcPr>
            <w:tcW w:w="1890" w:type="dxa"/>
            <w:vAlign w:val="center"/>
          </w:tcPr>
          <w:p w14:paraId="448EC4E3" w14:textId="77777777" w:rsidR="00ED3DCD" w:rsidRPr="00D318E9" w:rsidRDefault="00ED3DCD" w:rsidP="00ED3DCD">
            <w:pPr>
              <w:pStyle w:val="NoSpacing"/>
              <w:jc w:val="center"/>
              <w:rPr>
                <w:rFonts w:ascii="Arial" w:hAnsi="Arial" w:cs="Arial"/>
                <w:color w:val="000000"/>
                <w:lang w:val="sr-Cyrl-CS"/>
              </w:rPr>
            </w:pPr>
          </w:p>
        </w:tc>
        <w:tc>
          <w:tcPr>
            <w:tcW w:w="2172" w:type="dxa"/>
            <w:vAlign w:val="center"/>
          </w:tcPr>
          <w:p w14:paraId="34242244" w14:textId="77777777" w:rsidR="00ED3DCD" w:rsidRPr="00D318E9" w:rsidRDefault="00ED3DCD" w:rsidP="00ED3DCD">
            <w:pPr>
              <w:pStyle w:val="NoSpacing"/>
              <w:jc w:val="center"/>
              <w:rPr>
                <w:rFonts w:ascii="Arial" w:hAnsi="Arial" w:cs="Arial"/>
                <w:color w:val="000000"/>
                <w:lang w:val="sr-Cyrl-CS"/>
              </w:rPr>
            </w:pPr>
          </w:p>
        </w:tc>
        <w:tc>
          <w:tcPr>
            <w:tcW w:w="2480" w:type="dxa"/>
            <w:vAlign w:val="center"/>
          </w:tcPr>
          <w:p w14:paraId="69435076" w14:textId="77777777" w:rsidR="00ED3DCD" w:rsidRPr="00D318E9" w:rsidRDefault="00ED3DCD" w:rsidP="00ED3DCD">
            <w:pPr>
              <w:pStyle w:val="NoSpacing"/>
              <w:jc w:val="center"/>
              <w:rPr>
                <w:rFonts w:ascii="Arial" w:hAnsi="Arial" w:cs="Arial"/>
                <w:color w:val="000000"/>
                <w:lang w:val="sr-Cyrl-CS"/>
              </w:rPr>
            </w:pPr>
            <w:r w:rsidRPr="00D318E9">
              <w:rPr>
                <w:rFonts w:ascii="Arial" w:hAnsi="Arial" w:cs="Arial"/>
                <w:color w:val="000000"/>
                <w:lang w:val="sr-Cyrl-CS"/>
              </w:rPr>
              <w:t>Формирана радна група</w:t>
            </w:r>
          </w:p>
        </w:tc>
      </w:tr>
      <w:tr w:rsidR="00ED3DCD" w:rsidRPr="00D318E9" w14:paraId="4178BC82" w14:textId="77777777" w:rsidTr="00ED3DCD">
        <w:tc>
          <w:tcPr>
            <w:tcW w:w="818" w:type="dxa"/>
            <w:vAlign w:val="center"/>
          </w:tcPr>
          <w:p w14:paraId="05F74251" w14:textId="77777777" w:rsidR="00ED3DCD" w:rsidRPr="00D318E9" w:rsidRDefault="00ED3DCD" w:rsidP="00ED3DCD">
            <w:pPr>
              <w:pStyle w:val="NoSpacing"/>
              <w:jc w:val="center"/>
              <w:rPr>
                <w:rFonts w:ascii="Arial" w:hAnsi="Arial" w:cs="Arial"/>
                <w:color w:val="000000"/>
              </w:rPr>
            </w:pPr>
            <w:r w:rsidRPr="00D318E9">
              <w:rPr>
                <w:rFonts w:ascii="Arial" w:hAnsi="Arial" w:cs="Arial"/>
                <w:color w:val="000000"/>
              </w:rPr>
              <w:t>3.4.2</w:t>
            </w:r>
          </w:p>
        </w:tc>
        <w:tc>
          <w:tcPr>
            <w:tcW w:w="3970" w:type="dxa"/>
            <w:vAlign w:val="center"/>
          </w:tcPr>
          <w:p w14:paraId="79B7D3F8" w14:textId="77777777" w:rsidR="00ED3DCD" w:rsidRPr="00D318E9" w:rsidRDefault="00ED3DCD" w:rsidP="00ED3DCD">
            <w:pPr>
              <w:pStyle w:val="NoSpacing"/>
              <w:jc w:val="left"/>
              <w:rPr>
                <w:rFonts w:ascii="Arial" w:hAnsi="Arial" w:cs="Arial"/>
                <w:color w:val="000000"/>
                <w:highlight w:val="yellow"/>
                <w:lang w:val="sr-Cyrl-CS"/>
              </w:rPr>
            </w:pPr>
            <w:r w:rsidRPr="00D318E9">
              <w:rPr>
                <w:rFonts w:ascii="Arial" w:hAnsi="Arial" w:cs="Arial"/>
                <w:color w:val="000000"/>
                <w:lang w:val="sr-Cyrl-CS"/>
              </w:rPr>
              <w:t>Дефинисати и спроводити  активности у циљу родног буџетирања.</w:t>
            </w:r>
          </w:p>
        </w:tc>
        <w:tc>
          <w:tcPr>
            <w:tcW w:w="1890" w:type="dxa"/>
            <w:vAlign w:val="center"/>
          </w:tcPr>
          <w:p w14:paraId="2102019B" w14:textId="77777777" w:rsidR="00A94575" w:rsidRDefault="00A94575" w:rsidP="00A94575">
            <w:pPr>
              <w:pStyle w:val="NoSpacing"/>
              <w:jc w:val="center"/>
              <w:rPr>
                <w:rFonts w:ascii="Arial" w:hAnsi="Arial" w:cs="Arial"/>
                <w:color w:val="000000"/>
                <w:lang w:val="sr-Cyrl-CS"/>
              </w:rPr>
            </w:pPr>
            <w:r>
              <w:rPr>
                <w:rFonts w:ascii="Arial" w:hAnsi="Arial" w:cs="Arial"/>
                <w:color w:val="000000"/>
                <w:lang w:val="sr-Cyrl-CS"/>
              </w:rPr>
              <w:t>Општина Кнић</w:t>
            </w:r>
          </w:p>
          <w:p w14:paraId="250212D7" w14:textId="65045AE4" w:rsidR="00ED3DCD" w:rsidRPr="00D318E9" w:rsidRDefault="00A94575" w:rsidP="00A94575">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5B99804B" w14:textId="77777777" w:rsidR="00ED3DCD" w:rsidRPr="00D318E9" w:rsidRDefault="00ED3DCD" w:rsidP="00ED3DCD">
            <w:pPr>
              <w:pStyle w:val="NoSpacing"/>
              <w:jc w:val="center"/>
              <w:rPr>
                <w:rFonts w:ascii="Arial" w:hAnsi="Arial" w:cs="Arial"/>
                <w:color w:val="000000"/>
                <w:lang w:val="sr-Cyrl-CS"/>
              </w:rPr>
            </w:pPr>
          </w:p>
        </w:tc>
        <w:tc>
          <w:tcPr>
            <w:tcW w:w="2172" w:type="dxa"/>
            <w:vAlign w:val="center"/>
          </w:tcPr>
          <w:p w14:paraId="2ADBB44F" w14:textId="77777777" w:rsidR="00ED3DCD" w:rsidRPr="00D318E9" w:rsidRDefault="00ED3DCD" w:rsidP="00ED3DCD">
            <w:pPr>
              <w:pStyle w:val="NoSpacing"/>
              <w:jc w:val="center"/>
              <w:rPr>
                <w:rFonts w:ascii="Arial" w:hAnsi="Arial" w:cs="Arial"/>
                <w:color w:val="000000"/>
                <w:lang w:val="sr-Cyrl-CS"/>
              </w:rPr>
            </w:pPr>
          </w:p>
        </w:tc>
        <w:tc>
          <w:tcPr>
            <w:tcW w:w="2480" w:type="dxa"/>
            <w:vAlign w:val="center"/>
          </w:tcPr>
          <w:p w14:paraId="49A1063A" w14:textId="77777777" w:rsidR="00ED3DCD" w:rsidRPr="00D318E9" w:rsidRDefault="00ED3DCD" w:rsidP="00ED3DCD">
            <w:pPr>
              <w:pStyle w:val="NoSpacing"/>
              <w:jc w:val="center"/>
              <w:rPr>
                <w:rFonts w:ascii="Arial" w:hAnsi="Arial" w:cs="Arial"/>
                <w:color w:val="000000"/>
                <w:lang w:val="sr-Cyrl-CS"/>
              </w:rPr>
            </w:pPr>
            <w:r w:rsidRPr="00D318E9">
              <w:rPr>
                <w:rFonts w:ascii="Arial" w:hAnsi="Arial" w:cs="Arial"/>
                <w:color w:val="000000"/>
                <w:lang w:val="sr-Cyrl-CS"/>
              </w:rPr>
              <w:t>Примењене мере родног буџетирања на локалном нивоу</w:t>
            </w:r>
          </w:p>
        </w:tc>
      </w:tr>
      <w:tr w:rsidR="00ED3DCD" w:rsidRPr="00D318E9" w14:paraId="0867BD42" w14:textId="77777777" w:rsidTr="00ED3DCD">
        <w:tc>
          <w:tcPr>
            <w:tcW w:w="818" w:type="dxa"/>
            <w:vAlign w:val="center"/>
          </w:tcPr>
          <w:p w14:paraId="4FE48E1C" w14:textId="77777777" w:rsidR="00ED3DCD" w:rsidRPr="00D318E9" w:rsidRDefault="00ED3DCD" w:rsidP="00ED3DCD">
            <w:pPr>
              <w:pStyle w:val="NoSpacing"/>
              <w:jc w:val="center"/>
              <w:rPr>
                <w:rFonts w:ascii="Arial" w:hAnsi="Arial" w:cs="Arial"/>
                <w:color w:val="000000"/>
              </w:rPr>
            </w:pPr>
            <w:r w:rsidRPr="00D318E9">
              <w:rPr>
                <w:rFonts w:ascii="Arial" w:hAnsi="Arial" w:cs="Arial"/>
                <w:color w:val="000000"/>
              </w:rPr>
              <w:t>3.4.3</w:t>
            </w:r>
          </w:p>
        </w:tc>
        <w:tc>
          <w:tcPr>
            <w:tcW w:w="3970" w:type="dxa"/>
            <w:vAlign w:val="center"/>
          </w:tcPr>
          <w:p w14:paraId="0E2C9B92" w14:textId="77777777" w:rsidR="00ED3DCD" w:rsidRPr="00D318E9" w:rsidRDefault="00ED3DCD" w:rsidP="00ED3DCD">
            <w:pPr>
              <w:pStyle w:val="NoSpacing"/>
              <w:jc w:val="left"/>
              <w:rPr>
                <w:rFonts w:ascii="Arial" w:hAnsi="Arial" w:cs="Arial"/>
                <w:color w:val="000000"/>
                <w:lang w:val="sr-Cyrl-CS"/>
              </w:rPr>
            </w:pPr>
            <w:r w:rsidRPr="00D318E9">
              <w:rPr>
                <w:rFonts w:ascii="Arial" w:hAnsi="Arial" w:cs="Arial"/>
                <w:color w:val="000000"/>
                <w:lang w:val="sr-Cyrl-CS"/>
              </w:rPr>
              <w:t xml:space="preserve">Обезбедити едукацију о родном буџетирању за запослене у </w:t>
            </w:r>
            <w:r w:rsidRPr="00D318E9">
              <w:rPr>
                <w:rFonts w:ascii="Arial" w:hAnsi="Arial" w:cs="Arial"/>
                <w:color w:val="000000"/>
                <w:lang w:val="sr-Cyrl-CS"/>
              </w:rPr>
              <w:lastRenderedPageBreak/>
              <w:t>државним органима, нарочито за креаторе/креаторке буџета и буџетске аналитичаре/аналитичарке, као  и  за запослене у институцијама и дртугим органима који су корисници буџета.</w:t>
            </w:r>
          </w:p>
        </w:tc>
        <w:tc>
          <w:tcPr>
            <w:tcW w:w="1890" w:type="dxa"/>
            <w:vAlign w:val="center"/>
          </w:tcPr>
          <w:p w14:paraId="6058E9E2" w14:textId="79A11C20" w:rsidR="00ED3DCD" w:rsidRPr="00D318E9" w:rsidRDefault="00A94575" w:rsidP="00ED3DCD">
            <w:pPr>
              <w:pStyle w:val="NoSpacing"/>
              <w:jc w:val="center"/>
              <w:rPr>
                <w:rFonts w:ascii="Arial" w:hAnsi="Arial" w:cs="Arial"/>
                <w:color w:val="000000"/>
                <w:lang w:val="sr-Cyrl-CS"/>
              </w:rPr>
            </w:pPr>
            <w:r>
              <w:rPr>
                <w:rFonts w:ascii="Arial" w:hAnsi="Arial" w:cs="Arial"/>
                <w:color w:val="000000"/>
                <w:lang w:val="sr-Cyrl-CS"/>
              </w:rPr>
              <w:lastRenderedPageBreak/>
              <w:t xml:space="preserve">Комисија за равноправност </w:t>
            </w:r>
            <w:r>
              <w:rPr>
                <w:rFonts w:ascii="Arial" w:hAnsi="Arial" w:cs="Arial"/>
                <w:color w:val="000000"/>
                <w:lang w:val="sr-Cyrl-CS"/>
              </w:rPr>
              <w:lastRenderedPageBreak/>
              <w:t>полова</w:t>
            </w:r>
          </w:p>
        </w:tc>
        <w:tc>
          <w:tcPr>
            <w:tcW w:w="1890" w:type="dxa"/>
            <w:vAlign w:val="center"/>
          </w:tcPr>
          <w:p w14:paraId="4E1165A2" w14:textId="77777777" w:rsidR="00ED3DCD" w:rsidRPr="00D318E9" w:rsidRDefault="00ED3DCD" w:rsidP="00ED3DCD">
            <w:pPr>
              <w:pStyle w:val="NoSpacing"/>
              <w:jc w:val="center"/>
              <w:rPr>
                <w:rFonts w:ascii="Arial" w:hAnsi="Arial" w:cs="Arial"/>
                <w:color w:val="000000"/>
                <w:lang w:val="sr-Cyrl-CS"/>
              </w:rPr>
            </w:pPr>
          </w:p>
        </w:tc>
        <w:tc>
          <w:tcPr>
            <w:tcW w:w="2172" w:type="dxa"/>
            <w:vAlign w:val="center"/>
          </w:tcPr>
          <w:p w14:paraId="0C74CC39" w14:textId="77777777" w:rsidR="00ED3DCD" w:rsidRPr="00D318E9" w:rsidRDefault="00ED3DCD" w:rsidP="00ED3DCD">
            <w:pPr>
              <w:pStyle w:val="NoSpacing"/>
              <w:jc w:val="center"/>
              <w:rPr>
                <w:rFonts w:ascii="Arial" w:hAnsi="Arial" w:cs="Arial"/>
                <w:color w:val="000000"/>
                <w:lang w:val="sr-Cyrl-CS"/>
              </w:rPr>
            </w:pPr>
          </w:p>
        </w:tc>
        <w:tc>
          <w:tcPr>
            <w:tcW w:w="2480" w:type="dxa"/>
            <w:vAlign w:val="center"/>
          </w:tcPr>
          <w:p w14:paraId="77CB6E69" w14:textId="77777777" w:rsidR="00ED3DCD" w:rsidRPr="00D318E9" w:rsidRDefault="00ED3DCD" w:rsidP="00ED3DCD">
            <w:pPr>
              <w:pStyle w:val="NoSpacing"/>
              <w:jc w:val="center"/>
              <w:rPr>
                <w:rFonts w:ascii="Arial" w:hAnsi="Arial" w:cs="Arial"/>
                <w:color w:val="000000"/>
                <w:lang w:val="sr-Cyrl-CS"/>
              </w:rPr>
            </w:pPr>
            <w:r w:rsidRPr="00D318E9">
              <w:rPr>
                <w:rFonts w:ascii="Arial" w:hAnsi="Arial" w:cs="Arial"/>
                <w:color w:val="000000"/>
                <w:lang w:val="sr-Cyrl-CS"/>
              </w:rPr>
              <w:t>Број реализованих програма едукације</w:t>
            </w:r>
          </w:p>
          <w:p w14:paraId="5257ABD4" w14:textId="77777777" w:rsidR="00ED3DCD" w:rsidRPr="00D318E9" w:rsidRDefault="00ED3DCD" w:rsidP="00ED3DCD">
            <w:pPr>
              <w:pStyle w:val="NoSpacing"/>
              <w:jc w:val="center"/>
              <w:rPr>
                <w:rFonts w:ascii="Arial" w:hAnsi="Arial" w:cs="Arial"/>
                <w:color w:val="000000"/>
                <w:lang w:val="sr-Cyrl-CS"/>
              </w:rPr>
            </w:pPr>
            <w:r w:rsidRPr="00D318E9">
              <w:rPr>
                <w:rFonts w:ascii="Arial" w:hAnsi="Arial" w:cs="Arial"/>
                <w:color w:val="000000"/>
                <w:lang w:val="sr-Cyrl-CS"/>
              </w:rPr>
              <w:lastRenderedPageBreak/>
              <w:t>Број учесника</w:t>
            </w:r>
          </w:p>
        </w:tc>
      </w:tr>
      <w:tr w:rsidR="00ED3DCD" w:rsidRPr="00D318E9" w14:paraId="05D4A6F5" w14:textId="77777777" w:rsidTr="00ED3DCD">
        <w:tc>
          <w:tcPr>
            <w:tcW w:w="818" w:type="dxa"/>
            <w:vAlign w:val="center"/>
          </w:tcPr>
          <w:p w14:paraId="0ED44D45" w14:textId="77777777" w:rsidR="00ED3DCD" w:rsidRPr="00D318E9" w:rsidRDefault="00ED3DCD" w:rsidP="00ED3DCD">
            <w:pPr>
              <w:pStyle w:val="NoSpacing"/>
              <w:jc w:val="center"/>
              <w:rPr>
                <w:rFonts w:ascii="Arial" w:hAnsi="Arial" w:cs="Arial"/>
                <w:color w:val="000000"/>
              </w:rPr>
            </w:pPr>
            <w:r w:rsidRPr="00D318E9">
              <w:rPr>
                <w:rFonts w:ascii="Arial" w:hAnsi="Arial" w:cs="Arial"/>
                <w:color w:val="000000"/>
              </w:rPr>
              <w:lastRenderedPageBreak/>
              <w:t>3.4.4</w:t>
            </w:r>
          </w:p>
        </w:tc>
        <w:tc>
          <w:tcPr>
            <w:tcW w:w="3970" w:type="dxa"/>
            <w:vAlign w:val="center"/>
          </w:tcPr>
          <w:p w14:paraId="01A4FDB4" w14:textId="77777777" w:rsidR="00ED3DCD" w:rsidRPr="00D318E9" w:rsidRDefault="00ED3DCD" w:rsidP="00ED3DCD">
            <w:pPr>
              <w:pStyle w:val="NoSpacing"/>
              <w:jc w:val="left"/>
              <w:rPr>
                <w:rFonts w:ascii="Arial" w:hAnsi="Arial" w:cs="Arial"/>
                <w:b/>
                <w:color w:val="000000"/>
                <w:lang w:val="sr-Cyrl-CS"/>
              </w:rPr>
            </w:pPr>
            <w:r w:rsidRPr="00D318E9">
              <w:rPr>
                <w:rFonts w:ascii="Arial" w:hAnsi="Arial" w:cs="Arial"/>
                <w:color w:val="000000"/>
                <w:lang w:val="sr-Cyrl-CS"/>
              </w:rPr>
              <w:t>Израдити процену утицаја буџета на род ради утврђивања да ли производи различите ефекте на жене и мушкарце.</w:t>
            </w:r>
          </w:p>
        </w:tc>
        <w:tc>
          <w:tcPr>
            <w:tcW w:w="1890" w:type="dxa"/>
            <w:vAlign w:val="center"/>
          </w:tcPr>
          <w:p w14:paraId="4A2DA9CA" w14:textId="77777777" w:rsidR="00A94575" w:rsidRDefault="00A94575" w:rsidP="00A94575">
            <w:pPr>
              <w:pStyle w:val="NoSpacing"/>
              <w:jc w:val="center"/>
              <w:rPr>
                <w:rFonts w:ascii="Arial" w:hAnsi="Arial" w:cs="Arial"/>
                <w:color w:val="000000"/>
                <w:lang w:val="sr-Cyrl-CS"/>
              </w:rPr>
            </w:pPr>
            <w:r>
              <w:rPr>
                <w:rFonts w:ascii="Arial" w:hAnsi="Arial" w:cs="Arial"/>
                <w:color w:val="000000"/>
                <w:lang w:val="sr-Cyrl-CS"/>
              </w:rPr>
              <w:t>Општина Кнић</w:t>
            </w:r>
          </w:p>
          <w:p w14:paraId="3642B08A" w14:textId="54D7936E" w:rsidR="00ED3DCD" w:rsidRPr="00D318E9" w:rsidRDefault="00A94575" w:rsidP="00A94575">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377B8100" w14:textId="77777777" w:rsidR="00ED3DCD" w:rsidRPr="00D318E9" w:rsidRDefault="00ED3DCD" w:rsidP="00ED3DCD">
            <w:pPr>
              <w:pStyle w:val="NoSpacing"/>
              <w:jc w:val="center"/>
              <w:rPr>
                <w:rFonts w:ascii="Arial" w:hAnsi="Arial" w:cs="Arial"/>
                <w:color w:val="000000"/>
                <w:lang w:val="sr-Cyrl-CS"/>
              </w:rPr>
            </w:pPr>
          </w:p>
        </w:tc>
        <w:tc>
          <w:tcPr>
            <w:tcW w:w="2172" w:type="dxa"/>
            <w:vAlign w:val="center"/>
          </w:tcPr>
          <w:p w14:paraId="1810BD83" w14:textId="77777777" w:rsidR="00ED3DCD" w:rsidRPr="00D318E9" w:rsidRDefault="00ED3DCD" w:rsidP="00ED3DCD">
            <w:pPr>
              <w:pStyle w:val="NoSpacing"/>
              <w:jc w:val="center"/>
              <w:rPr>
                <w:rFonts w:ascii="Arial" w:hAnsi="Arial" w:cs="Arial"/>
                <w:color w:val="000000"/>
                <w:lang w:val="sr-Cyrl-CS"/>
              </w:rPr>
            </w:pPr>
          </w:p>
        </w:tc>
        <w:tc>
          <w:tcPr>
            <w:tcW w:w="2480" w:type="dxa"/>
            <w:vAlign w:val="center"/>
          </w:tcPr>
          <w:p w14:paraId="5542FC44" w14:textId="77777777" w:rsidR="00ED3DCD" w:rsidRPr="00D318E9" w:rsidRDefault="00ED3DCD" w:rsidP="00ED3DCD">
            <w:pPr>
              <w:pStyle w:val="NoSpacing"/>
              <w:jc w:val="center"/>
              <w:rPr>
                <w:rFonts w:ascii="Arial" w:hAnsi="Arial" w:cs="Arial"/>
                <w:color w:val="000000"/>
                <w:lang w:val="sr-Cyrl-CS"/>
              </w:rPr>
            </w:pPr>
            <w:r w:rsidRPr="00D318E9">
              <w:rPr>
                <w:rFonts w:ascii="Arial" w:hAnsi="Arial" w:cs="Arial"/>
                <w:color w:val="000000"/>
                <w:lang w:val="sr-Cyrl-CS"/>
              </w:rPr>
              <w:t>Процена утицаја буџета на род</w:t>
            </w:r>
          </w:p>
        </w:tc>
      </w:tr>
      <w:tr w:rsidR="00ED3DCD" w:rsidRPr="00D318E9" w14:paraId="012CAFB8" w14:textId="77777777" w:rsidTr="00ED3DCD">
        <w:tc>
          <w:tcPr>
            <w:tcW w:w="818" w:type="dxa"/>
            <w:vAlign w:val="center"/>
          </w:tcPr>
          <w:p w14:paraId="4A15A7D8" w14:textId="77777777" w:rsidR="00ED3DCD" w:rsidRPr="00D318E9" w:rsidRDefault="00ED3DCD" w:rsidP="00ED3DCD">
            <w:pPr>
              <w:pStyle w:val="NoSpacing"/>
              <w:jc w:val="center"/>
              <w:rPr>
                <w:rFonts w:ascii="Arial" w:hAnsi="Arial" w:cs="Arial"/>
                <w:color w:val="000000"/>
              </w:rPr>
            </w:pPr>
            <w:r w:rsidRPr="00D318E9">
              <w:rPr>
                <w:rFonts w:ascii="Arial" w:hAnsi="Arial" w:cs="Arial"/>
                <w:color w:val="000000"/>
              </w:rPr>
              <w:t>3.4.5</w:t>
            </w:r>
          </w:p>
        </w:tc>
        <w:tc>
          <w:tcPr>
            <w:tcW w:w="3970" w:type="dxa"/>
            <w:vAlign w:val="center"/>
          </w:tcPr>
          <w:p w14:paraId="3BD4F511" w14:textId="77777777" w:rsidR="00ED3DCD" w:rsidRPr="00D318E9" w:rsidRDefault="00ED3DCD" w:rsidP="00ED3DCD">
            <w:pPr>
              <w:pStyle w:val="NoSpacing"/>
              <w:jc w:val="left"/>
              <w:rPr>
                <w:rFonts w:ascii="Arial" w:hAnsi="Arial" w:cs="Arial"/>
                <w:lang w:val="sr-Cyrl-CS"/>
              </w:rPr>
            </w:pPr>
            <w:r w:rsidRPr="00D318E9">
              <w:rPr>
                <w:rFonts w:ascii="Arial" w:hAnsi="Arial" w:cs="Arial"/>
                <w:lang w:val="sr-Cyrl-CS"/>
              </w:rPr>
              <w:t xml:space="preserve">Промовисати принцип родне равноправности и родно одговорног буџетирања у расподели јавних средстава путем јавних позива и конкурса. </w:t>
            </w:r>
          </w:p>
        </w:tc>
        <w:tc>
          <w:tcPr>
            <w:tcW w:w="1890" w:type="dxa"/>
            <w:vAlign w:val="center"/>
          </w:tcPr>
          <w:p w14:paraId="6ED047C7" w14:textId="77777777" w:rsidR="00A94575" w:rsidRDefault="00A94575" w:rsidP="00A94575">
            <w:pPr>
              <w:pStyle w:val="NoSpacing"/>
              <w:jc w:val="center"/>
              <w:rPr>
                <w:rFonts w:ascii="Arial" w:hAnsi="Arial" w:cs="Arial"/>
                <w:color w:val="000000"/>
                <w:lang w:val="sr-Cyrl-CS"/>
              </w:rPr>
            </w:pPr>
            <w:r>
              <w:rPr>
                <w:rFonts w:ascii="Arial" w:hAnsi="Arial" w:cs="Arial"/>
                <w:color w:val="000000"/>
                <w:lang w:val="sr-Cyrl-CS"/>
              </w:rPr>
              <w:t>Општина Кнић</w:t>
            </w:r>
          </w:p>
          <w:p w14:paraId="35ED60FD" w14:textId="475EA12B" w:rsidR="00ED3DCD" w:rsidRPr="00D318E9" w:rsidRDefault="00A94575" w:rsidP="00A94575">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6EAEA459" w14:textId="77777777" w:rsidR="00ED3DCD" w:rsidRPr="00D318E9" w:rsidRDefault="00ED3DCD" w:rsidP="00ED3DCD">
            <w:pPr>
              <w:pStyle w:val="NoSpacing"/>
              <w:jc w:val="center"/>
              <w:rPr>
                <w:rFonts w:ascii="Arial" w:hAnsi="Arial" w:cs="Arial"/>
                <w:color w:val="000000"/>
                <w:lang w:val="sr-Cyrl-CS"/>
              </w:rPr>
            </w:pPr>
          </w:p>
        </w:tc>
        <w:tc>
          <w:tcPr>
            <w:tcW w:w="2172" w:type="dxa"/>
            <w:vAlign w:val="center"/>
          </w:tcPr>
          <w:p w14:paraId="3CE3CD63" w14:textId="77777777" w:rsidR="00ED3DCD" w:rsidRPr="00D318E9" w:rsidRDefault="00ED3DCD" w:rsidP="00ED3DCD">
            <w:pPr>
              <w:pStyle w:val="NoSpacing"/>
              <w:jc w:val="center"/>
              <w:rPr>
                <w:rFonts w:ascii="Arial" w:hAnsi="Arial" w:cs="Arial"/>
                <w:color w:val="000000"/>
                <w:lang w:val="sr-Cyrl-CS"/>
              </w:rPr>
            </w:pPr>
          </w:p>
        </w:tc>
        <w:tc>
          <w:tcPr>
            <w:tcW w:w="2480" w:type="dxa"/>
            <w:vAlign w:val="center"/>
          </w:tcPr>
          <w:p w14:paraId="0A4B2DE7" w14:textId="77777777" w:rsidR="00ED3DCD" w:rsidRPr="00D318E9" w:rsidRDefault="00ED3DCD" w:rsidP="00ED3DCD">
            <w:pPr>
              <w:pStyle w:val="NoSpacing"/>
              <w:jc w:val="center"/>
              <w:rPr>
                <w:rFonts w:ascii="Arial" w:hAnsi="Arial" w:cs="Arial"/>
                <w:color w:val="000000"/>
                <w:lang w:val="sr-Cyrl-CS"/>
              </w:rPr>
            </w:pPr>
            <w:r w:rsidRPr="00D318E9">
              <w:rPr>
                <w:rFonts w:ascii="Arial" w:hAnsi="Arial" w:cs="Arial"/>
                <w:color w:val="000000"/>
                <w:lang w:val="sr-Cyrl-CS"/>
              </w:rPr>
              <w:t>Број медијских прилога и објава</w:t>
            </w:r>
          </w:p>
        </w:tc>
      </w:tr>
    </w:tbl>
    <w:p w14:paraId="14133367" w14:textId="77777777" w:rsidR="00A94575" w:rsidRPr="00D318E9" w:rsidRDefault="00A94575" w:rsidP="00D318E9">
      <w:pPr>
        <w:pStyle w:val="NoSpacing"/>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3970"/>
        <w:gridCol w:w="1890"/>
        <w:gridCol w:w="1890"/>
        <w:gridCol w:w="2172"/>
        <w:gridCol w:w="2480"/>
      </w:tblGrid>
      <w:tr w:rsidR="00E80A5C" w:rsidRPr="00D318E9" w14:paraId="766E0CA0" w14:textId="77777777" w:rsidTr="00D318E9">
        <w:tc>
          <w:tcPr>
            <w:tcW w:w="13220" w:type="dxa"/>
            <w:gridSpan w:val="6"/>
            <w:shd w:val="clear" w:color="auto" w:fill="339966"/>
          </w:tcPr>
          <w:p w14:paraId="0CB0D1D2" w14:textId="77777777" w:rsidR="00E80A5C" w:rsidRPr="00D318E9" w:rsidRDefault="00E80A5C" w:rsidP="00D318E9">
            <w:pPr>
              <w:pStyle w:val="NoSpacing"/>
              <w:rPr>
                <w:rFonts w:ascii="Arial" w:hAnsi="Arial" w:cs="Arial"/>
                <w:b/>
                <w:color w:val="FFFFCC"/>
                <w:lang w:val="sr-Cyrl-CS"/>
              </w:rPr>
            </w:pPr>
            <w:r w:rsidRPr="00D318E9">
              <w:rPr>
                <w:rFonts w:ascii="Arial" w:hAnsi="Arial" w:cs="Arial"/>
                <w:b/>
                <w:color w:val="FFFFCC"/>
                <w:lang w:val="sr-Cyrl-CS"/>
              </w:rPr>
              <w:t>Циљ 3. Системско увођење родне перспективе у доношење, спровођење и праћење јавних политика</w:t>
            </w:r>
          </w:p>
        </w:tc>
      </w:tr>
      <w:tr w:rsidR="00E80A5C" w:rsidRPr="00D318E9" w14:paraId="203BB07B" w14:textId="77777777" w:rsidTr="00D318E9">
        <w:tc>
          <w:tcPr>
            <w:tcW w:w="13220" w:type="dxa"/>
            <w:gridSpan w:val="6"/>
            <w:shd w:val="clear" w:color="auto" w:fill="FFFFCC"/>
          </w:tcPr>
          <w:p w14:paraId="76E73DD3" w14:textId="77777777" w:rsidR="00E80A5C" w:rsidRPr="00ED3DCD" w:rsidRDefault="00ED3DCD" w:rsidP="00D318E9">
            <w:pPr>
              <w:pStyle w:val="NoSpacing"/>
              <w:rPr>
                <w:rFonts w:ascii="Arial" w:hAnsi="Arial" w:cs="Arial"/>
                <w:b/>
                <w:color w:val="000000"/>
                <w:lang w:val="sr-Cyrl-CS"/>
              </w:rPr>
            </w:pPr>
            <w:r w:rsidRPr="00ED3DCD">
              <w:rPr>
                <w:rFonts w:ascii="Arial" w:hAnsi="Arial" w:cs="Arial"/>
                <w:b/>
                <w:color w:val="000000"/>
                <w:lang w:val="sr-Cyrl-CS"/>
              </w:rPr>
              <w:t xml:space="preserve">Специфични циљ - </w:t>
            </w:r>
            <w:r w:rsidR="00E80A5C" w:rsidRPr="00ED3DCD">
              <w:rPr>
                <w:rFonts w:ascii="Arial" w:hAnsi="Arial" w:cs="Arial"/>
                <w:b/>
                <w:color w:val="000000"/>
                <w:lang w:val="sr-Cyrl-CS"/>
              </w:rPr>
              <w:t>3.5  Успостављени механизми сарадње са удружењима</w:t>
            </w:r>
          </w:p>
        </w:tc>
      </w:tr>
      <w:tr w:rsidR="00ED3DCD" w:rsidRPr="00D318E9" w14:paraId="71FE2784" w14:textId="77777777" w:rsidTr="00ED3DCD">
        <w:tc>
          <w:tcPr>
            <w:tcW w:w="818" w:type="dxa"/>
          </w:tcPr>
          <w:p w14:paraId="2CEE16A8" w14:textId="77777777" w:rsidR="00ED3DCD" w:rsidRPr="00D318E9" w:rsidRDefault="00ED3DCD" w:rsidP="00D318E9">
            <w:pPr>
              <w:pStyle w:val="NoSpacing"/>
              <w:rPr>
                <w:rFonts w:ascii="Arial" w:hAnsi="Arial" w:cs="Arial"/>
                <w:color w:val="000000"/>
                <w:lang w:val="sr-Cyrl-CS"/>
              </w:rPr>
            </w:pPr>
          </w:p>
        </w:tc>
        <w:tc>
          <w:tcPr>
            <w:tcW w:w="3970" w:type="dxa"/>
            <w:vAlign w:val="center"/>
          </w:tcPr>
          <w:p w14:paraId="44E7F8CF" w14:textId="77777777" w:rsidR="00ED3DCD" w:rsidRPr="00ED3DCD" w:rsidRDefault="00ED3DCD" w:rsidP="00C03606">
            <w:pPr>
              <w:pStyle w:val="NoSpacing"/>
              <w:jc w:val="center"/>
              <w:rPr>
                <w:rFonts w:ascii="Arial" w:hAnsi="Arial" w:cs="Arial"/>
                <w:b/>
                <w:color w:val="000000"/>
                <w:lang w:val="sr-Cyrl-CS"/>
              </w:rPr>
            </w:pPr>
            <w:r w:rsidRPr="00ED3DCD">
              <w:rPr>
                <w:rFonts w:ascii="Arial" w:hAnsi="Arial" w:cs="Arial"/>
                <w:b/>
                <w:color w:val="000000"/>
                <w:lang w:val="sr-Cyrl-CS"/>
              </w:rPr>
              <w:t>Мера</w:t>
            </w:r>
          </w:p>
        </w:tc>
        <w:tc>
          <w:tcPr>
            <w:tcW w:w="1890" w:type="dxa"/>
            <w:vAlign w:val="center"/>
          </w:tcPr>
          <w:p w14:paraId="1240E582" w14:textId="77777777" w:rsidR="00ED3DCD" w:rsidRPr="00ED3DCD" w:rsidRDefault="00ED3DCD" w:rsidP="00C03606">
            <w:pPr>
              <w:pStyle w:val="NoSpacing"/>
              <w:jc w:val="center"/>
              <w:rPr>
                <w:rFonts w:ascii="Arial" w:hAnsi="Arial" w:cs="Arial"/>
                <w:b/>
                <w:color w:val="000000"/>
                <w:lang w:val="sr-Cyrl-CS"/>
              </w:rPr>
            </w:pPr>
            <w:r w:rsidRPr="00ED3DCD">
              <w:rPr>
                <w:rFonts w:ascii="Arial" w:hAnsi="Arial" w:cs="Arial"/>
                <w:b/>
                <w:color w:val="000000"/>
                <w:lang w:val="sr-Cyrl-CS"/>
              </w:rPr>
              <w:t>Носиоц реализације</w:t>
            </w:r>
          </w:p>
        </w:tc>
        <w:tc>
          <w:tcPr>
            <w:tcW w:w="1890" w:type="dxa"/>
            <w:vAlign w:val="center"/>
          </w:tcPr>
          <w:p w14:paraId="5EB16A91" w14:textId="77777777" w:rsidR="00ED3DCD" w:rsidRPr="00ED3DCD" w:rsidRDefault="00ED3DCD" w:rsidP="00C03606">
            <w:pPr>
              <w:pStyle w:val="NoSpacing"/>
              <w:jc w:val="center"/>
              <w:rPr>
                <w:rFonts w:ascii="Arial" w:hAnsi="Arial" w:cs="Arial"/>
                <w:b/>
                <w:color w:val="000000"/>
                <w:lang w:val="sr-Cyrl-CS"/>
              </w:rPr>
            </w:pPr>
            <w:r w:rsidRPr="00ED3DCD">
              <w:rPr>
                <w:rFonts w:ascii="Arial" w:hAnsi="Arial" w:cs="Arial"/>
                <w:b/>
                <w:color w:val="000000"/>
                <w:lang w:val="sr-Cyrl-CS"/>
              </w:rPr>
              <w:t>Финансијска средства</w:t>
            </w:r>
          </w:p>
        </w:tc>
        <w:tc>
          <w:tcPr>
            <w:tcW w:w="2172" w:type="dxa"/>
            <w:vAlign w:val="center"/>
          </w:tcPr>
          <w:p w14:paraId="57521B4F" w14:textId="77777777" w:rsidR="00ED3DCD" w:rsidRPr="00ED3DCD" w:rsidRDefault="00ED3DCD" w:rsidP="00C03606">
            <w:pPr>
              <w:pStyle w:val="NoSpacing"/>
              <w:jc w:val="center"/>
              <w:rPr>
                <w:rFonts w:ascii="Arial" w:hAnsi="Arial" w:cs="Arial"/>
                <w:b/>
                <w:color w:val="000000"/>
                <w:lang w:val="sr-Cyrl-CS"/>
              </w:rPr>
            </w:pPr>
            <w:r w:rsidRPr="00ED3DCD">
              <w:rPr>
                <w:rFonts w:ascii="Arial" w:hAnsi="Arial" w:cs="Arial"/>
                <w:b/>
                <w:color w:val="000000"/>
                <w:lang w:val="sr-Cyrl-CS"/>
              </w:rPr>
              <w:t>Извор финансирања</w:t>
            </w:r>
          </w:p>
        </w:tc>
        <w:tc>
          <w:tcPr>
            <w:tcW w:w="2480" w:type="dxa"/>
            <w:vAlign w:val="center"/>
          </w:tcPr>
          <w:p w14:paraId="03EE8F5A" w14:textId="77777777" w:rsidR="00ED3DCD" w:rsidRPr="00ED3DCD" w:rsidRDefault="00ED3DCD" w:rsidP="00C03606">
            <w:pPr>
              <w:pStyle w:val="NoSpacing"/>
              <w:jc w:val="center"/>
              <w:rPr>
                <w:rFonts w:ascii="Arial" w:hAnsi="Arial" w:cs="Arial"/>
                <w:b/>
                <w:color w:val="000000"/>
                <w:lang w:val="sr-Cyrl-CS"/>
              </w:rPr>
            </w:pPr>
            <w:r w:rsidRPr="00ED3DCD">
              <w:rPr>
                <w:rFonts w:ascii="Arial" w:hAnsi="Arial" w:cs="Arial"/>
                <w:b/>
                <w:color w:val="000000"/>
                <w:lang w:val="sr-Cyrl-CS"/>
              </w:rPr>
              <w:t>Индикатори</w:t>
            </w:r>
          </w:p>
        </w:tc>
      </w:tr>
      <w:tr w:rsidR="00ED3DCD" w:rsidRPr="00D318E9" w14:paraId="4430D18F" w14:textId="77777777" w:rsidTr="00ED3DCD">
        <w:tc>
          <w:tcPr>
            <w:tcW w:w="818" w:type="dxa"/>
            <w:vAlign w:val="center"/>
          </w:tcPr>
          <w:p w14:paraId="3E3ED928" w14:textId="77777777" w:rsidR="00ED3DCD" w:rsidRPr="00D318E9" w:rsidRDefault="00ED3DCD" w:rsidP="00ED3DCD">
            <w:pPr>
              <w:pStyle w:val="NoSpacing"/>
              <w:jc w:val="center"/>
              <w:rPr>
                <w:rFonts w:ascii="Arial" w:hAnsi="Arial" w:cs="Arial"/>
                <w:color w:val="000000"/>
                <w:lang w:val="sr-Cyrl-CS"/>
              </w:rPr>
            </w:pPr>
            <w:r w:rsidRPr="00D318E9">
              <w:rPr>
                <w:rFonts w:ascii="Arial" w:hAnsi="Arial" w:cs="Arial"/>
                <w:color w:val="000000"/>
                <w:lang w:val="sr-Cyrl-CS"/>
              </w:rPr>
              <w:t>3.5.1</w:t>
            </w:r>
          </w:p>
        </w:tc>
        <w:tc>
          <w:tcPr>
            <w:tcW w:w="3970" w:type="dxa"/>
            <w:vAlign w:val="center"/>
          </w:tcPr>
          <w:p w14:paraId="0C1DA415" w14:textId="77777777" w:rsidR="00ED3DCD" w:rsidRPr="00D318E9" w:rsidRDefault="00ED3DCD" w:rsidP="00ED3DCD">
            <w:pPr>
              <w:pStyle w:val="NoSpacing"/>
              <w:jc w:val="left"/>
              <w:rPr>
                <w:rFonts w:ascii="Arial" w:hAnsi="Arial" w:cs="Arial"/>
                <w:b/>
                <w:color w:val="000000"/>
                <w:lang w:val="sr-Cyrl-CS"/>
              </w:rPr>
            </w:pPr>
            <w:r w:rsidRPr="00D318E9">
              <w:rPr>
                <w:rFonts w:ascii="Arial" w:hAnsi="Arial" w:cs="Arial"/>
                <w:color w:val="000000"/>
                <w:lang w:val="sr-Cyrl-CS"/>
              </w:rPr>
              <w:t>Укључити у сарадњу удружења која се баве положајем рањивих група.</w:t>
            </w:r>
          </w:p>
        </w:tc>
        <w:tc>
          <w:tcPr>
            <w:tcW w:w="1890" w:type="dxa"/>
            <w:vAlign w:val="center"/>
          </w:tcPr>
          <w:p w14:paraId="682C7738" w14:textId="121A3577" w:rsidR="00ED3DCD" w:rsidRPr="00D318E9" w:rsidRDefault="00A94575" w:rsidP="00ED3DCD">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0CE68506" w14:textId="77777777" w:rsidR="00ED3DCD" w:rsidRPr="00D318E9" w:rsidRDefault="00ED3DCD" w:rsidP="00ED3DCD">
            <w:pPr>
              <w:pStyle w:val="NoSpacing"/>
              <w:jc w:val="center"/>
              <w:rPr>
                <w:rFonts w:ascii="Arial" w:hAnsi="Arial" w:cs="Arial"/>
                <w:color w:val="000000"/>
                <w:lang w:val="sr-Cyrl-CS"/>
              </w:rPr>
            </w:pPr>
          </w:p>
        </w:tc>
        <w:tc>
          <w:tcPr>
            <w:tcW w:w="2172" w:type="dxa"/>
            <w:vAlign w:val="center"/>
          </w:tcPr>
          <w:p w14:paraId="0289FD51" w14:textId="77777777" w:rsidR="00ED3DCD" w:rsidRPr="00D318E9" w:rsidRDefault="00ED3DCD" w:rsidP="00ED3DCD">
            <w:pPr>
              <w:pStyle w:val="NoSpacing"/>
              <w:jc w:val="center"/>
              <w:rPr>
                <w:rFonts w:ascii="Arial" w:hAnsi="Arial" w:cs="Arial"/>
                <w:color w:val="000000"/>
                <w:lang w:val="sr-Cyrl-CS"/>
              </w:rPr>
            </w:pPr>
          </w:p>
        </w:tc>
        <w:tc>
          <w:tcPr>
            <w:tcW w:w="2480" w:type="dxa"/>
            <w:vAlign w:val="center"/>
          </w:tcPr>
          <w:p w14:paraId="02C7C081" w14:textId="77777777" w:rsidR="00ED3DCD" w:rsidRPr="00D318E9" w:rsidRDefault="00ED3DCD" w:rsidP="00ED3DCD">
            <w:pPr>
              <w:pStyle w:val="NoSpacing"/>
              <w:jc w:val="center"/>
              <w:rPr>
                <w:rFonts w:ascii="Arial" w:hAnsi="Arial" w:cs="Arial"/>
                <w:color w:val="000000"/>
                <w:lang w:val="sr-Cyrl-CS"/>
              </w:rPr>
            </w:pPr>
            <w:r w:rsidRPr="00D318E9">
              <w:rPr>
                <w:rFonts w:ascii="Arial" w:hAnsi="Arial" w:cs="Arial"/>
                <w:color w:val="000000"/>
                <w:lang w:val="sr-Cyrl-CS"/>
              </w:rPr>
              <w:t>Број организованих састанака, консултација, заједничких предлога</w:t>
            </w:r>
          </w:p>
        </w:tc>
      </w:tr>
      <w:tr w:rsidR="00ED3DCD" w:rsidRPr="00D318E9" w14:paraId="1F6F41B1" w14:textId="77777777" w:rsidTr="00ED3DCD">
        <w:tc>
          <w:tcPr>
            <w:tcW w:w="818" w:type="dxa"/>
            <w:vAlign w:val="center"/>
          </w:tcPr>
          <w:p w14:paraId="1FE42A5F" w14:textId="77777777" w:rsidR="00ED3DCD" w:rsidRPr="00D318E9" w:rsidRDefault="00ED3DCD" w:rsidP="00ED3DCD">
            <w:pPr>
              <w:pStyle w:val="NoSpacing"/>
              <w:jc w:val="center"/>
              <w:rPr>
                <w:rFonts w:ascii="Arial" w:hAnsi="Arial" w:cs="Arial"/>
                <w:color w:val="000000"/>
              </w:rPr>
            </w:pPr>
            <w:r w:rsidRPr="00D318E9">
              <w:rPr>
                <w:rFonts w:ascii="Arial" w:hAnsi="Arial" w:cs="Arial"/>
                <w:color w:val="000000"/>
              </w:rPr>
              <w:t>3.5.2</w:t>
            </w:r>
          </w:p>
        </w:tc>
        <w:tc>
          <w:tcPr>
            <w:tcW w:w="3970" w:type="dxa"/>
            <w:vAlign w:val="center"/>
          </w:tcPr>
          <w:p w14:paraId="0F3A3F07" w14:textId="77777777" w:rsidR="00ED3DCD" w:rsidRPr="00D318E9" w:rsidRDefault="00ED3DCD" w:rsidP="00ED3DCD">
            <w:pPr>
              <w:pStyle w:val="NoSpacing"/>
              <w:jc w:val="left"/>
              <w:rPr>
                <w:rFonts w:ascii="Arial" w:hAnsi="Arial" w:cs="Arial"/>
                <w:b/>
                <w:color w:val="000000"/>
                <w:lang w:val="sr-Cyrl-CS"/>
              </w:rPr>
            </w:pPr>
            <w:r w:rsidRPr="00D318E9">
              <w:rPr>
                <w:rFonts w:ascii="Arial" w:hAnsi="Arial" w:cs="Arial"/>
                <w:color w:val="000000"/>
                <w:lang w:val="sr-Cyrl-CS"/>
              </w:rPr>
              <w:t>Подстицати и подржавати удружења да у пројектима које реализују што више користе циљеве и мере из ове стратегије, као и да размењују примере добрих пракси.</w:t>
            </w:r>
          </w:p>
        </w:tc>
        <w:tc>
          <w:tcPr>
            <w:tcW w:w="1890" w:type="dxa"/>
            <w:vAlign w:val="center"/>
          </w:tcPr>
          <w:p w14:paraId="4890B214" w14:textId="715DF563" w:rsidR="00ED3DCD" w:rsidRPr="00D318E9" w:rsidRDefault="00A94575" w:rsidP="00ED3DCD">
            <w:pPr>
              <w:pStyle w:val="NoSpacing"/>
              <w:jc w:val="center"/>
              <w:rPr>
                <w:rFonts w:ascii="Arial" w:hAnsi="Arial" w:cs="Arial"/>
                <w:color w:val="000000"/>
                <w:lang w:val="sr-Cyrl-CS"/>
              </w:rPr>
            </w:pPr>
            <w:r>
              <w:rPr>
                <w:rFonts w:ascii="Arial" w:hAnsi="Arial" w:cs="Arial"/>
                <w:color w:val="000000"/>
                <w:lang w:val="sr-Cyrl-CS"/>
              </w:rPr>
              <w:t>Комисија за равноправност полова</w:t>
            </w:r>
          </w:p>
        </w:tc>
        <w:tc>
          <w:tcPr>
            <w:tcW w:w="1890" w:type="dxa"/>
            <w:vAlign w:val="center"/>
          </w:tcPr>
          <w:p w14:paraId="720C8E7E" w14:textId="77777777" w:rsidR="00ED3DCD" w:rsidRPr="00D318E9" w:rsidRDefault="00ED3DCD" w:rsidP="00ED3DCD">
            <w:pPr>
              <w:pStyle w:val="NoSpacing"/>
              <w:jc w:val="center"/>
              <w:rPr>
                <w:rFonts w:ascii="Arial" w:hAnsi="Arial" w:cs="Arial"/>
                <w:color w:val="000000"/>
                <w:lang w:val="sr-Cyrl-CS"/>
              </w:rPr>
            </w:pPr>
          </w:p>
        </w:tc>
        <w:tc>
          <w:tcPr>
            <w:tcW w:w="2172" w:type="dxa"/>
            <w:vAlign w:val="center"/>
          </w:tcPr>
          <w:p w14:paraId="66C360D2" w14:textId="77777777" w:rsidR="00ED3DCD" w:rsidRPr="00D318E9" w:rsidRDefault="00ED3DCD" w:rsidP="00ED3DCD">
            <w:pPr>
              <w:pStyle w:val="NoSpacing"/>
              <w:jc w:val="center"/>
              <w:rPr>
                <w:rFonts w:ascii="Arial" w:hAnsi="Arial" w:cs="Arial"/>
                <w:color w:val="000000"/>
                <w:lang w:val="sr-Cyrl-CS"/>
              </w:rPr>
            </w:pPr>
          </w:p>
        </w:tc>
        <w:tc>
          <w:tcPr>
            <w:tcW w:w="2480" w:type="dxa"/>
            <w:vAlign w:val="center"/>
          </w:tcPr>
          <w:p w14:paraId="70664B9A" w14:textId="77777777" w:rsidR="00ED3DCD" w:rsidRPr="00D318E9" w:rsidRDefault="00ED3DCD" w:rsidP="00ED3DCD">
            <w:pPr>
              <w:pStyle w:val="NoSpacing"/>
              <w:jc w:val="center"/>
              <w:rPr>
                <w:rFonts w:ascii="Arial" w:hAnsi="Arial" w:cs="Arial"/>
                <w:color w:val="000000"/>
                <w:lang w:val="sr-Cyrl-CS"/>
              </w:rPr>
            </w:pPr>
            <w:r w:rsidRPr="00D318E9">
              <w:rPr>
                <w:rFonts w:ascii="Arial" w:hAnsi="Arial" w:cs="Arial"/>
                <w:color w:val="000000"/>
                <w:lang w:val="sr-Cyrl-CS"/>
              </w:rPr>
              <w:t>Број реализованих пројеката</w:t>
            </w:r>
          </w:p>
        </w:tc>
      </w:tr>
    </w:tbl>
    <w:p w14:paraId="0A37E8C3" w14:textId="77777777" w:rsidR="00D318E9" w:rsidRDefault="00D318E9" w:rsidP="001E78C2">
      <w:pPr>
        <w:spacing w:after="0" w:line="240" w:lineRule="auto"/>
        <w:ind w:firstLine="708"/>
        <w:jc w:val="both"/>
        <w:rPr>
          <w:rFonts w:ascii="Arial" w:hAnsi="Arial" w:cs="Arial"/>
          <w:color w:val="FF0000"/>
          <w:shd w:val="clear" w:color="auto" w:fill="FFFFFF"/>
        </w:rPr>
        <w:sectPr w:rsidR="00D318E9" w:rsidSect="00D318E9">
          <w:pgSz w:w="15840" w:h="12240" w:orient="landscape"/>
          <w:pgMar w:top="1411" w:right="1411" w:bottom="1411" w:left="1411" w:header="706" w:footer="706" w:gutter="0"/>
          <w:cols w:space="708"/>
          <w:docGrid w:linePitch="360"/>
        </w:sectPr>
      </w:pPr>
    </w:p>
    <w:p w14:paraId="18B95FE2" w14:textId="2FF3E0A4" w:rsidR="00ED3DCD" w:rsidRPr="00CE14A4" w:rsidRDefault="00CE14A4" w:rsidP="00ED54B6">
      <w:pPr>
        <w:pStyle w:val="ListParagraph"/>
        <w:numPr>
          <w:ilvl w:val="0"/>
          <w:numId w:val="7"/>
        </w:numPr>
        <w:rPr>
          <w:rFonts w:ascii="Arial" w:hAnsi="Arial" w:cs="Arial"/>
          <w:b/>
          <w:color w:val="1F3864" w:themeColor="accent1" w:themeShade="80"/>
          <w:sz w:val="28"/>
          <w:szCs w:val="28"/>
        </w:rPr>
      </w:pPr>
      <w:r>
        <w:rPr>
          <w:rFonts w:ascii="Arial" w:hAnsi="Arial" w:cs="Arial"/>
          <w:b/>
          <w:color w:val="1F3864" w:themeColor="accent1" w:themeShade="80"/>
          <w:sz w:val="28"/>
          <w:szCs w:val="28"/>
          <w:lang w:val="sr-Cyrl-RS"/>
        </w:rPr>
        <w:lastRenderedPageBreak/>
        <w:t>ПРАЋЕЊЕ, ИЗВЕШТАВАЊЕ И ОЦЕНА РЕАЛИЗАЦИЈЕ АКЦИОНОГ ПЛАНА</w:t>
      </w:r>
    </w:p>
    <w:p w14:paraId="1AA01627" w14:textId="77777777" w:rsidR="00ED3DCD" w:rsidRPr="00754987" w:rsidRDefault="00ED3DCD" w:rsidP="00ED3DCD">
      <w:pPr>
        <w:spacing w:after="0" w:line="240" w:lineRule="auto"/>
        <w:ind w:firstLine="708"/>
        <w:jc w:val="both"/>
        <w:rPr>
          <w:rFonts w:ascii="Arial" w:hAnsi="Arial" w:cs="Arial"/>
          <w:color w:val="000000" w:themeColor="text1"/>
        </w:rPr>
      </w:pPr>
      <w:r w:rsidRPr="00754987">
        <w:rPr>
          <w:rFonts w:ascii="Arial" w:hAnsi="Arial" w:cs="Arial"/>
          <w:color w:val="000000" w:themeColor="text1"/>
        </w:rPr>
        <w:t xml:space="preserve">Систем праћења и евалуације обухвата све фазе и нивое спровођења Акционог плана и треба да обезбеди информације о напретку и спровођењу дефинисаних активности, као и процену успешности остварених циљева. Кроз обезбеђење повратних информација овај систем је основ за унапређење Акционог плана и редефинисање појединих његових активности, доношење одлука заснованих на чињеницама и подацима, успостављање везе са осталим системима зa праћење и евалуацију, координацију свих који учествују у остварењу Акционог плана, као и поделу одговорности за постизање резултата. </w:t>
      </w:r>
    </w:p>
    <w:p w14:paraId="0A7EA0BA" w14:textId="77777777" w:rsidR="00ED3DCD" w:rsidRPr="00754987" w:rsidRDefault="00ED3DCD" w:rsidP="00ED3DCD">
      <w:pPr>
        <w:spacing w:after="0" w:line="240" w:lineRule="auto"/>
        <w:ind w:firstLine="708"/>
        <w:jc w:val="both"/>
        <w:rPr>
          <w:rFonts w:ascii="Arial" w:hAnsi="Arial" w:cs="Arial"/>
          <w:color w:val="000000" w:themeColor="text1"/>
        </w:rPr>
      </w:pPr>
      <w:r w:rsidRPr="00754987">
        <w:rPr>
          <w:rFonts w:ascii="Arial" w:hAnsi="Arial" w:cs="Arial"/>
          <w:color w:val="000000" w:themeColor="text1"/>
        </w:rPr>
        <w:t xml:space="preserve">Процес праћења и евалуације спроводи се: прикупљањем података, анализом података, извештавањем и коришћењем анализе. Праћење је трајна активност на прикупљању података и информација неопходних за мерење остварења циљева Акционог плана. Основ за праћење спровођења активности и достизање планираних резултата и специфичних циљева јесте систем индикатора који су дефинисани на нивоу сваке појединачне активности.   </w:t>
      </w:r>
    </w:p>
    <w:p w14:paraId="36E8A8C8" w14:textId="15E8EE91" w:rsidR="00ED3DCD" w:rsidRPr="00754987" w:rsidRDefault="00ED3DCD" w:rsidP="00ED3DCD">
      <w:pPr>
        <w:spacing w:after="0" w:line="240" w:lineRule="auto"/>
        <w:ind w:firstLine="708"/>
        <w:jc w:val="both"/>
        <w:rPr>
          <w:rFonts w:ascii="Arial" w:hAnsi="Arial" w:cs="Arial"/>
          <w:color w:val="000000" w:themeColor="text1"/>
        </w:rPr>
      </w:pPr>
      <w:r w:rsidRPr="00754987">
        <w:rPr>
          <w:rFonts w:ascii="Arial" w:hAnsi="Arial" w:cs="Arial"/>
          <w:color w:val="000000" w:themeColor="text1"/>
        </w:rPr>
        <w:t>За праћење реализације активности дефинисаних ЛАП – ом, осим носиоца активности, Надлеж</w:t>
      </w:r>
      <w:r w:rsidR="009D516C">
        <w:rPr>
          <w:rFonts w:ascii="Arial" w:hAnsi="Arial" w:cs="Arial"/>
          <w:color w:val="000000" w:themeColor="text1"/>
          <w:lang w:val="sr-Cyrl-RS"/>
        </w:rPr>
        <w:t>на</w:t>
      </w:r>
      <w:r w:rsidRPr="00754987">
        <w:rPr>
          <w:rFonts w:ascii="Arial" w:hAnsi="Arial" w:cs="Arial"/>
          <w:color w:val="000000" w:themeColor="text1"/>
        </w:rPr>
        <w:t xml:space="preserve"> је </w:t>
      </w:r>
      <w:r w:rsidR="009D516C">
        <w:rPr>
          <w:rFonts w:ascii="Arial" w:hAnsi="Arial" w:cs="Arial"/>
          <w:color w:val="000000" w:themeColor="text1"/>
          <w:lang w:val="sr-Cyrl-RS"/>
        </w:rPr>
        <w:t>Комисија за р</w:t>
      </w:r>
      <w:r w:rsidRPr="00754987">
        <w:rPr>
          <w:rFonts w:ascii="Arial" w:hAnsi="Arial" w:cs="Arial"/>
          <w:color w:val="000000" w:themeColor="text1"/>
        </w:rPr>
        <w:t xml:space="preserve">авноправност </w:t>
      </w:r>
      <w:r w:rsidR="00754987">
        <w:rPr>
          <w:rFonts w:ascii="Arial" w:hAnsi="Arial" w:cs="Arial"/>
          <w:color w:val="000000" w:themeColor="text1"/>
          <w:lang w:val="sr-Cyrl-RS"/>
        </w:rPr>
        <w:t>полова СО Кнић</w:t>
      </w:r>
      <w:r w:rsidRPr="00754987">
        <w:rPr>
          <w:rFonts w:ascii="Arial" w:hAnsi="Arial" w:cs="Arial"/>
          <w:color w:val="000000" w:themeColor="text1"/>
        </w:rPr>
        <w:t xml:space="preserve">, уз укључивање партнерских организација и институција. </w:t>
      </w:r>
      <w:r w:rsidR="009D516C">
        <w:rPr>
          <w:rFonts w:ascii="Arial" w:hAnsi="Arial" w:cs="Arial"/>
          <w:color w:val="000000" w:themeColor="text1"/>
          <w:lang w:val="sr-Cyrl-RS"/>
        </w:rPr>
        <w:t>Комисија за равноправност полова</w:t>
      </w:r>
      <w:r w:rsidRPr="00754987">
        <w:rPr>
          <w:rFonts w:ascii="Arial" w:hAnsi="Arial" w:cs="Arial"/>
          <w:color w:val="000000" w:themeColor="text1"/>
        </w:rPr>
        <w:t xml:space="preserve"> ће припремати годишње извештаје о реализацији Акционог плана које усваја</w:t>
      </w:r>
      <w:r w:rsidR="00F917DE">
        <w:rPr>
          <w:rFonts w:ascii="Arial" w:hAnsi="Arial" w:cs="Arial"/>
          <w:color w:val="000000" w:themeColor="text1"/>
          <w:lang w:val="sr-Cyrl-RS"/>
        </w:rPr>
        <w:t xml:space="preserve"> надлежни орган</w:t>
      </w:r>
      <w:r w:rsidRPr="00754987">
        <w:rPr>
          <w:rFonts w:ascii="Arial" w:hAnsi="Arial" w:cs="Arial"/>
          <w:color w:val="000000" w:themeColor="text1"/>
        </w:rPr>
        <w:t xml:space="preserve"> </w:t>
      </w:r>
      <w:r w:rsidR="00754987" w:rsidRPr="00754987">
        <w:rPr>
          <w:rFonts w:ascii="Arial" w:hAnsi="Arial" w:cs="Arial"/>
          <w:color w:val="000000" w:themeColor="text1"/>
          <w:lang w:val="sr-Cyrl-RS"/>
        </w:rPr>
        <w:t>општин</w:t>
      </w:r>
      <w:r w:rsidR="00F917DE">
        <w:rPr>
          <w:rFonts w:ascii="Arial" w:hAnsi="Arial" w:cs="Arial"/>
          <w:color w:val="000000" w:themeColor="text1"/>
          <w:lang w:val="sr-Cyrl-RS"/>
        </w:rPr>
        <w:t>е</w:t>
      </w:r>
      <w:r w:rsidR="00754987" w:rsidRPr="00754987">
        <w:rPr>
          <w:rFonts w:ascii="Arial" w:hAnsi="Arial" w:cs="Arial"/>
          <w:color w:val="000000" w:themeColor="text1"/>
          <w:lang w:val="sr-Cyrl-RS"/>
        </w:rPr>
        <w:t xml:space="preserve"> Кнић</w:t>
      </w:r>
      <w:r w:rsidRPr="00754987">
        <w:rPr>
          <w:rFonts w:ascii="Arial" w:hAnsi="Arial" w:cs="Arial"/>
          <w:color w:val="000000" w:themeColor="text1"/>
        </w:rPr>
        <w:t xml:space="preserve">. </w:t>
      </w:r>
    </w:p>
    <w:p w14:paraId="169FD6C0" w14:textId="77777777" w:rsidR="009A3C53" w:rsidRDefault="00ED3DCD" w:rsidP="001E78C2">
      <w:pPr>
        <w:spacing w:after="0" w:line="240" w:lineRule="auto"/>
        <w:ind w:firstLine="708"/>
        <w:jc w:val="both"/>
        <w:rPr>
          <w:rFonts w:ascii="Arial" w:hAnsi="Arial" w:cs="Arial"/>
          <w:color w:val="000000" w:themeColor="text1"/>
          <w:lang w:val="sr-Cyrl-RS"/>
        </w:rPr>
      </w:pPr>
      <w:r w:rsidRPr="00754987">
        <w:rPr>
          <w:rFonts w:ascii="Arial" w:hAnsi="Arial" w:cs="Arial"/>
          <w:color w:val="000000" w:themeColor="text1"/>
        </w:rPr>
        <w:t>Активности предвиђене овим акционим планом подразумевају једнаке могућности за учешће вишеструко маргинализованих група (самохрани родитељи, особе са инвалидитетом, Роми и Ромкиње, жене жртве насиља, сеоско становништво, избегла и интерно расељена лица и сл.) и тамо где то није посебно наглашено. У том смислу цео Акциони план подразумева поштовање принципа једнаких могућности, при чему индикатори укључују праћење једнаких могућности за учешће припадника/ца различитих група.</w:t>
      </w:r>
    </w:p>
    <w:p w14:paraId="20F39F3D" w14:textId="77777777" w:rsidR="005548BC" w:rsidRDefault="005548BC" w:rsidP="001E78C2">
      <w:pPr>
        <w:spacing w:after="0" w:line="240" w:lineRule="auto"/>
        <w:ind w:firstLine="708"/>
        <w:jc w:val="both"/>
        <w:rPr>
          <w:rFonts w:ascii="Arial" w:hAnsi="Arial" w:cs="Arial"/>
          <w:color w:val="000000" w:themeColor="text1"/>
          <w:lang w:val="sr-Cyrl-RS"/>
        </w:rPr>
      </w:pPr>
    </w:p>
    <w:p w14:paraId="3D30A74D" w14:textId="77777777" w:rsidR="005548BC" w:rsidRDefault="005548BC" w:rsidP="001E78C2">
      <w:pPr>
        <w:spacing w:after="0" w:line="240" w:lineRule="auto"/>
        <w:ind w:firstLine="708"/>
        <w:jc w:val="both"/>
        <w:rPr>
          <w:rFonts w:ascii="Arial" w:hAnsi="Arial" w:cs="Arial"/>
          <w:color w:val="000000" w:themeColor="text1"/>
          <w:lang w:val="sr-Cyrl-RS"/>
        </w:rPr>
      </w:pPr>
    </w:p>
    <w:p w14:paraId="0E8EFB09" w14:textId="186C863F" w:rsidR="005548BC" w:rsidRPr="008D153E" w:rsidRDefault="005548BC" w:rsidP="005548BC">
      <w:pPr>
        <w:tabs>
          <w:tab w:val="left" w:pos="6824"/>
        </w:tabs>
        <w:spacing w:after="0" w:line="240" w:lineRule="auto"/>
        <w:jc w:val="both"/>
        <w:rPr>
          <w:rFonts w:ascii="Arial" w:hAnsi="Arial" w:cs="Arial"/>
          <w:b/>
          <w:color w:val="000000" w:themeColor="text1"/>
        </w:rPr>
      </w:pPr>
      <w:r w:rsidRPr="005548BC">
        <w:rPr>
          <w:rFonts w:ascii="Arial" w:hAnsi="Arial" w:cs="Arial"/>
          <w:b/>
          <w:color w:val="000000" w:themeColor="text1"/>
          <w:lang w:val="sr-Cyrl-RS"/>
        </w:rPr>
        <w:t>Број:88-1004/21-01</w:t>
      </w:r>
      <w:r w:rsidR="008D153E">
        <w:rPr>
          <w:rFonts w:ascii="Arial" w:hAnsi="Arial" w:cs="Arial"/>
          <w:b/>
          <w:color w:val="000000" w:themeColor="text1"/>
          <w:lang w:val="sr-Cyrl-RS"/>
        </w:rPr>
        <w:t xml:space="preserve">    </w:t>
      </w:r>
    </w:p>
    <w:p w14:paraId="165567B0" w14:textId="1666E28D" w:rsidR="008D153E" w:rsidRPr="008D153E" w:rsidRDefault="00315EFB" w:rsidP="008D153E">
      <w:pPr>
        <w:tabs>
          <w:tab w:val="left" w:pos="6824"/>
        </w:tabs>
        <w:spacing w:after="0" w:line="240" w:lineRule="auto"/>
        <w:jc w:val="both"/>
        <w:rPr>
          <w:rFonts w:ascii="Arial" w:hAnsi="Arial" w:cs="Arial"/>
          <w:b/>
          <w:color w:val="000000" w:themeColor="text1"/>
        </w:rPr>
      </w:pPr>
      <w:r>
        <w:rPr>
          <w:rFonts w:ascii="Arial" w:hAnsi="Arial" w:cs="Arial"/>
          <w:b/>
          <w:color w:val="000000" w:themeColor="text1"/>
          <w:lang w:val="sr-Cyrl-RS"/>
        </w:rPr>
        <w:t>У Книћу:</w:t>
      </w:r>
      <w:r w:rsidR="008D153E">
        <w:rPr>
          <w:rFonts w:ascii="Arial" w:hAnsi="Arial" w:cs="Arial"/>
          <w:b/>
          <w:color w:val="000000" w:themeColor="text1"/>
        </w:rPr>
        <w:t>04</w:t>
      </w:r>
      <w:r w:rsidR="008D153E">
        <w:rPr>
          <w:rFonts w:ascii="Arial" w:hAnsi="Arial" w:cs="Arial"/>
          <w:b/>
          <w:color w:val="000000" w:themeColor="text1"/>
          <w:lang w:val="sr-Cyrl-RS"/>
        </w:rPr>
        <w:t>.0</w:t>
      </w:r>
      <w:r w:rsidR="008D153E">
        <w:rPr>
          <w:rFonts w:ascii="Arial" w:hAnsi="Arial" w:cs="Arial"/>
          <w:b/>
          <w:color w:val="000000" w:themeColor="text1"/>
        </w:rPr>
        <w:t>6</w:t>
      </w:r>
      <w:r w:rsidR="005548BC" w:rsidRPr="005548BC">
        <w:rPr>
          <w:rFonts w:ascii="Arial" w:hAnsi="Arial" w:cs="Arial"/>
          <w:b/>
          <w:color w:val="000000" w:themeColor="text1"/>
          <w:lang w:val="sr-Cyrl-RS"/>
        </w:rPr>
        <w:t>.2021. године</w:t>
      </w:r>
      <w:r w:rsidR="005548BC">
        <w:rPr>
          <w:rFonts w:ascii="Arial" w:hAnsi="Arial" w:cs="Arial"/>
          <w:b/>
          <w:color w:val="000000" w:themeColor="text1"/>
          <w:lang w:val="sr-Cyrl-RS"/>
        </w:rPr>
        <w:tab/>
      </w:r>
    </w:p>
    <w:p w14:paraId="1E413561" w14:textId="040DEF87" w:rsidR="008D153E" w:rsidRDefault="008D153E" w:rsidP="008D153E">
      <w:pPr>
        <w:tabs>
          <w:tab w:val="left" w:pos="6111"/>
          <w:tab w:val="left" w:pos="6824"/>
        </w:tabs>
        <w:spacing w:after="0" w:line="240" w:lineRule="auto"/>
        <w:jc w:val="both"/>
        <w:rPr>
          <w:rFonts w:ascii="Arial" w:hAnsi="Arial" w:cs="Arial"/>
          <w:b/>
          <w:color w:val="000000" w:themeColor="text1"/>
          <w:lang w:val="sr-Cyrl-RS"/>
        </w:rPr>
      </w:pPr>
      <w:r>
        <w:rPr>
          <w:rFonts w:ascii="Arial" w:hAnsi="Arial" w:cs="Arial"/>
          <w:b/>
          <w:color w:val="000000" w:themeColor="text1"/>
          <w:lang w:val="sr-Cyrl-RS"/>
        </w:rPr>
        <w:tab/>
      </w:r>
      <w:r w:rsidR="005548BC">
        <w:rPr>
          <w:rFonts w:ascii="Arial" w:hAnsi="Arial" w:cs="Arial"/>
          <w:b/>
          <w:color w:val="000000" w:themeColor="text1"/>
          <w:lang w:val="sr-Cyrl-RS"/>
        </w:rPr>
        <w:t xml:space="preserve">    </w:t>
      </w:r>
    </w:p>
    <w:p w14:paraId="12BF2F54" w14:textId="0AAB24BC" w:rsidR="008D153E" w:rsidRPr="008D153E" w:rsidRDefault="008D153E" w:rsidP="008D153E">
      <w:pPr>
        <w:tabs>
          <w:tab w:val="left" w:pos="6824"/>
        </w:tabs>
        <w:spacing w:after="0" w:line="240" w:lineRule="auto"/>
        <w:jc w:val="both"/>
        <w:rPr>
          <w:rFonts w:ascii="Arial" w:hAnsi="Arial" w:cs="Arial"/>
          <w:b/>
          <w:color w:val="000000" w:themeColor="text1"/>
        </w:rPr>
      </w:pPr>
      <w:r>
        <w:rPr>
          <w:rFonts w:ascii="Arial" w:hAnsi="Arial" w:cs="Arial"/>
          <w:lang w:val="sr-Cyrl-RS"/>
        </w:rPr>
        <w:t xml:space="preserve">                                                                                               </w:t>
      </w:r>
      <w:r>
        <w:rPr>
          <w:rFonts w:ascii="Arial" w:hAnsi="Arial" w:cs="Arial"/>
          <w:b/>
          <w:color w:val="000000" w:themeColor="text1"/>
          <w:lang w:val="sr-Cyrl-RS"/>
        </w:rPr>
        <w:t xml:space="preserve">РАДНА ГРУПА ЗА ИЗРАДУ                                                          </w:t>
      </w:r>
    </w:p>
    <w:p w14:paraId="25AAB947" w14:textId="62ACF62B" w:rsidR="008D153E" w:rsidRDefault="008D153E" w:rsidP="008D153E">
      <w:pPr>
        <w:tabs>
          <w:tab w:val="left" w:pos="6824"/>
        </w:tabs>
        <w:rPr>
          <w:rFonts w:ascii="Arial" w:hAnsi="Arial" w:cs="Arial"/>
          <w:lang w:val="sr-Cyrl-RS"/>
        </w:rPr>
      </w:pPr>
      <w:r>
        <w:rPr>
          <w:rFonts w:ascii="Arial" w:hAnsi="Arial" w:cs="Arial"/>
          <w:lang w:val="sr-Cyrl-RS"/>
        </w:rPr>
        <w:t xml:space="preserve">                                                                                        </w:t>
      </w:r>
      <w:r>
        <w:rPr>
          <w:rFonts w:ascii="Arial" w:hAnsi="Arial" w:cs="Arial"/>
          <w:b/>
          <w:color w:val="000000" w:themeColor="text1"/>
          <w:lang w:val="sr-Cyrl-RS"/>
        </w:rPr>
        <w:t>ЛАП-А ЗА РОДНУ РАВНОПРАВНОСТ</w:t>
      </w:r>
    </w:p>
    <w:p w14:paraId="206CC077" w14:textId="1222749C" w:rsidR="005548BC" w:rsidRDefault="008D153E" w:rsidP="008D153E">
      <w:pPr>
        <w:tabs>
          <w:tab w:val="left" w:pos="6048"/>
        </w:tabs>
        <w:spacing w:after="0"/>
        <w:jc w:val="both"/>
        <w:rPr>
          <w:rFonts w:ascii="Arial" w:hAnsi="Arial" w:cs="Arial"/>
          <w:b/>
          <w:lang w:val="sr-Cyrl-RS"/>
        </w:rPr>
      </w:pPr>
      <w:r>
        <w:rPr>
          <w:rFonts w:ascii="Arial" w:hAnsi="Arial" w:cs="Arial"/>
          <w:lang w:val="sr-Cyrl-RS"/>
        </w:rPr>
        <w:tab/>
        <w:t xml:space="preserve">     </w:t>
      </w:r>
      <w:r w:rsidR="000E06D6">
        <w:rPr>
          <w:rFonts w:ascii="Arial" w:hAnsi="Arial" w:cs="Arial"/>
        </w:rPr>
        <w:t xml:space="preserve">    </w:t>
      </w:r>
      <w:bookmarkStart w:id="7" w:name="_GoBack"/>
      <w:bookmarkEnd w:id="7"/>
      <w:r w:rsidRPr="008D153E">
        <w:rPr>
          <w:rFonts w:ascii="Arial" w:hAnsi="Arial" w:cs="Arial"/>
          <w:b/>
          <w:lang w:val="sr-Cyrl-RS"/>
        </w:rPr>
        <w:t>КООРДИНАТОР</w:t>
      </w:r>
    </w:p>
    <w:p w14:paraId="7BEEB8D6" w14:textId="591FB2BE" w:rsidR="008D153E" w:rsidRDefault="008D153E" w:rsidP="008D153E">
      <w:pPr>
        <w:tabs>
          <w:tab w:val="left" w:pos="6048"/>
        </w:tabs>
        <w:spacing w:after="0"/>
        <w:jc w:val="both"/>
        <w:rPr>
          <w:rFonts w:ascii="Arial" w:hAnsi="Arial" w:cs="Arial"/>
          <w:b/>
          <w:lang w:val="sr-Cyrl-RS"/>
        </w:rPr>
      </w:pPr>
      <w:r>
        <w:rPr>
          <w:rFonts w:ascii="Arial" w:hAnsi="Arial" w:cs="Arial"/>
          <w:b/>
          <w:lang w:val="sr-Cyrl-RS"/>
        </w:rPr>
        <w:t xml:space="preserve">                                                                                            Тања Николић Гавриловић</w:t>
      </w:r>
      <w:r w:rsidR="00BF3949">
        <w:rPr>
          <w:rFonts w:ascii="Arial" w:hAnsi="Arial" w:cs="Arial"/>
          <w:b/>
          <w:lang w:val="sr-Cyrl-RS"/>
        </w:rPr>
        <w:t xml:space="preserve"> с.р.</w:t>
      </w:r>
    </w:p>
    <w:p w14:paraId="6D28E0FC" w14:textId="3C1ECB7E" w:rsidR="008D153E" w:rsidRPr="008D153E" w:rsidRDefault="008D153E" w:rsidP="008D153E">
      <w:pPr>
        <w:tabs>
          <w:tab w:val="left" w:pos="6048"/>
        </w:tabs>
        <w:spacing w:after="0"/>
        <w:jc w:val="both"/>
        <w:rPr>
          <w:rFonts w:ascii="Arial" w:hAnsi="Arial" w:cs="Arial"/>
          <w:b/>
          <w:lang w:val="sr-Cyrl-RS"/>
        </w:rPr>
      </w:pPr>
      <w:r>
        <w:rPr>
          <w:rFonts w:ascii="Arial" w:hAnsi="Arial" w:cs="Arial"/>
          <w:b/>
          <w:lang w:val="sr-Cyrl-RS"/>
        </w:rPr>
        <w:t xml:space="preserve">                                                                                         _____________________________</w:t>
      </w:r>
    </w:p>
    <w:sectPr w:rsidR="008D153E" w:rsidRPr="008D153E" w:rsidSect="003D6FD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E9D3B" w14:textId="77777777" w:rsidR="003F179D" w:rsidRDefault="003F179D" w:rsidP="00C0698F">
      <w:pPr>
        <w:spacing w:after="0" w:line="240" w:lineRule="auto"/>
      </w:pPr>
      <w:r>
        <w:separator/>
      </w:r>
    </w:p>
  </w:endnote>
  <w:endnote w:type="continuationSeparator" w:id="0">
    <w:p w14:paraId="2FAC85F2" w14:textId="77777777" w:rsidR="003F179D" w:rsidRDefault="003F179D" w:rsidP="00C0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97716"/>
      <w:docPartObj>
        <w:docPartGallery w:val="Page Numbers (Bottom of Page)"/>
        <w:docPartUnique/>
      </w:docPartObj>
    </w:sdtPr>
    <w:sdtEndPr>
      <w:rPr>
        <w:noProof/>
      </w:rPr>
    </w:sdtEndPr>
    <w:sdtContent>
      <w:p w14:paraId="73224DE2" w14:textId="49A3BD1C" w:rsidR="00567F18" w:rsidRDefault="00567F18">
        <w:pPr>
          <w:pStyle w:val="Footer"/>
          <w:jc w:val="right"/>
        </w:pPr>
        <w:r>
          <w:fldChar w:fldCharType="begin"/>
        </w:r>
        <w:r>
          <w:instrText xml:space="preserve"> PAGE   \* MERGEFORMAT </w:instrText>
        </w:r>
        <w:r>
          <w:fldChar w:fldCharType="separate"/>
        </w:r>
        <w:r w:rsidR="000E06D6">
          <w:rPr>
            <w:noProof/>
          </w:rPr>
          <w:t>42</w:t>
        </w:r>
        <w:r>
          <w:rPr>
            <w:noProof/>
          </w:rPr>
          <w:fldChar w:fldCharType="end"/>
        </w:r>
      </w:p>
    </w:sdtContent>
  </w:sdt>
  <w:p w14:paraId="75A83DD1" w14:textId="77777777" w:rsidR="00567F18" w:rsidRDefault="00567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21F2C" w14:textId="77777777" w:rsidR="003F179D" w:rsidRDefault="003F179D" w:rsidP="00C0698F">
      <w:pPr>
        <w:spacing w:after="0" w:line="240" w:lineRule="auto"/>
      </w:pPr>
      <w:r>
        <w:separator/>
      </w:r>
    </w:p>
  </w:footnote>
  <w:footnote w:type="continuationSeparator" w:id="0">
    <w:p w14:paraId="64645097" w14:textId="77777777" w:rsidR="003F179D" w:rsidRDefault="003F179D" w:rsidP="00C06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F3B9A"/>
    <w:multiLevelType w:val="multilevel"/>
    <w:tmpl w:val="84F2BD4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382A08"/>
    <w:multiLevelType w:val="hybridMultilevel"/>
    <w:tmpl w:val="F42E4D9E"/>
    <w:lvl w:ilvl="0" w:tplc="B3E27FD0">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2D0847D1"/>
    <w:multiLevelType w:val="multilevel"/>
    <w:tmpl w:val="8C168960"/>
    <w:lvl w:ilvl="0">
      <w:start w:val="1"/>
      <w:numFmt w:val="decimal"/>
      <w:lvlText w:val="%1."/>
      <w:lvlJc w:val="left"/>
      <w:pPr>
        <w:ind w:left="720" w:hanging="360"/>
      </w:pPr>
      <w:rPr>
        <w:rFonts w:hint="default"/>
      </w:rPr>
    </w:lvl>
    <w:lvl w:ilvl="1">
      <w:start w:val="7"/>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3">
    <w:nsid w:val="4F287F9E"/>
    <w:multiLevelType w:val="hybridMultilevel"/>
    <w:tmpl w:val="1CB25A6C"/>
    <w:lvl w:ilvl="0" w:tplc="781E883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823723"/>
    <w:multiLevelType w:val="multilevel"/>
    <w:tmpl w:val="929E5C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4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7777EB8"/>
    <w:multiLevelType w:val="hybridMultilevel"/>
    <w:tmpl w:val="FFA28F0E"/>
    <w:lvl w:ilvl="0" w:tplc="CC6E269E">
      <w:start w:val="1"/>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6FF85869"/>
    <w:multiLevelType w:val="multilevel"/>
    <w:tmpl w:val="7A5CA31A"/>
    <w:lvl w:ilvl="0">
      <w:start w:val="1"/>
      <w:numFmt w:val="decimal"/>
      <w:lvlText w:val="%1."/>
      <w:lvlJc w:val="left"/>
      <w:pPr>
        <w:ind w:left="720" w:hanging="360"/>
      </w:pPr>
      <w:rPr>
        <w:rFonts w:hint="default"/>
      </w:rPr>
    </w:lvl>
    <w:lvl w:ilvl="1">
      <w:start w:val="4"/>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0B"/>
    <w:rsid w:val="00001D8D"/>
    <w:rsid w:val="000132C2"/>
    <w:rsid w:val="00015ABE"/>
    <w:rsid w:val="000172B0"/>
    <w:rsid w:val="00020C9F"/>
    <w:rsid w:val="00022F28"/>
    <w:rsid w:val="00024BB6"/>
    <w:rsid w:val="00031088"/>
    <w:rsid w:val="00033D99"/>
    <w:rsid w:val="00034BCD"/>
    <w:rsid w:val="00036C75"/>
    <w:rsid w:val="000432B7"/>
    <w:rsid w:val="00046B5F"/>
    <w:rsid w:val="00047C25"/>
    <w:rsid w:val="00053A39"/>
    <w:rsid w:val="00056485"/>
    <w:rsid w:val="000640BD"/>
    <w:rsid w:val="00073F8A"/>
    <w:rsid w:val="0007406B"/>
    <w:rsid w:val="000758EF"/>
    <w:rsid w:val="0009106B"/>
    <w:rsid w:val="0009305B"/>
    <w:rsid w:val="000A0CBD"/>
    <w:rsid w:val="000B2B7C"/>
    <w:rsid w:val="000B36F7"/>
    <w:rsid w:val="000B6BDC"/>
    <w:rsid w:val="000C0617"/>
    <w:rsid w:val="000C1D67"/>
    <w:rsid w:val="000C5F6C"/>
    <w:rsid w:val="000D1CA5"/>
    <w:rsid w:val="000D3A16"/>
    <w:rsid w:val="000E06D6"/>
    <w:rsid w:val="000E0951"/>
    <w:rsid w:val="000E2E61"/>
    <w:rsid w:val="000E7520"/>
    <w:rsid w:val="000F3FD1"/>
    <w:rsid w:val="00106263"/>
    <w:rsid w:val="00107F8F"/>
    <w:rsid w:val="0011552A"/>
    <w:rsid w:val="00116992"/>
    <w:rsid w:val="00123481"/>
    <w:rsid w:val="00124EF7"/>
    <w:rsid w:val="0012618C"/>
    <w:rsid w:val="00130112"/>
    <w:rsid w:val="0013456D"/>
    <w:rsid w:val="00154BA0"/>
    <w:rsid w:val="00163FC1"/>
    <w:rsid w:val="001676D6"/>
    <w:rsid w:val="0017023C"/>
    <w:rsid w:val="00172B00"/>
    <w:rsid w:val="001934D5"/>
    <w:rsid w:val="001B3056"/>
    <w:rsid w:val="001B33B7"/>
    <w:rsid w:val="001C0803"/>
    <w:rsid w:val="001C284D"/>
    <w:rsid w:val="001C45DF"/>
    <w:rsid w:val="001C559F"/>
    <w:rsid w:val="001E26FB"/>
    <w:rsid w:val="001E2A3D"/>
    <w:rsid w:val="001E5BEB"/>
    <w:rsid w:val="001E78C2"/>
    <w:rsid w:val="001F3018"/>
    <w:rsid w:val="00200F3E"/>
    <w:rsid w:val="002152F9"/>
    <w:rsid w:val="00220F07"/>
    <w:rsid w:val="0022564D"/>
    <w:rsid w:val="00226089"/>
    <w:rsid w:val="002431B0"/>
    <w:rsid w:val="00244507"/>
    <w:rsid w:val="00260214"/>
    <w:rsid w:val="00263D2A"/>
    <w:rsid w:val="00265674"/>
    <w:rsid w:val="00277621"/>
    <w:rsid w:val="002953F7"/>
    <w:rsid w:val="002A2809"/>
    <w:rsid w:val="002A3434"/>
    <w:rsid w:val="002B1ED7"/>
    <w:rsid w:val="002B34D4"/>
    <w:rsid w:val="002C0207"/>
    <w:rsid w:val="002C07EC"/>
    <w:rsid w:val="002D266F"/>
    <w:rsid w:val="002D4508"/>
    <w:rsid w:val="002E2328"/>
    <w:rsid w:val="002E34E9"/>
    <w:rsid w:val="002E47E1"/>
    <w:rsid w:val="002E62C5"/>
    <w:rsid w:val="002E79B6"/>
    <w:rsid w:val="002F5180"/>
    <w:rsid w:val="0030057C"/>
    <w:rsid w:val="0030182E"/>
    <w:rsid w:val="0030249A"/>
    <w:rsid w:val="00307F09"/>
    <w:rsid w:val="00315EFB"/>
    <w:rsid w:val="003205F9"/>
    <w:rsid w:val="00320FA8"/>
    <w:rsid w:val="00322714"/>
    <w:rsid w:val="00330BBA"/>
    <w:rsid w:val="0033799E"/>
    <w:rsid w:val="00340EFE"/>
    <w:rsid w:val="00350737"/>
    <w:rsid w:val="00367DF7"/>
    <w:rsid w:val="00377CAB"/>
    <w:rsid w:val="003806F2"/>
    <w:rsid w:val="00393CB6"/>
    <w:rsid w:val="003A6E95"/>
    <w:rsid w:val="003A7026"/>
    <w:rsid w:val="003B048E"/>
    <w:rsid w:val="003B139A"/>
    <w:rsid w:val="003B72AD"/>
    <w:rsid w:val="003C0E57"/>
    <w:rsid w:val="003C1D4A"/>
    <w:rsid w:val="003C2252"/>
    <w:rsid w:val="003C246D"/>
    <w:rsid w:val="003D2098"/>
    <w:rsid w:val="003D6FD2"/>
    <w:rsid w:val="003E46BB"/>
    <w:rsid w:val="003F179D"/>
    <w:rsid w:val="003F2D05"/>
    <w:rsid w:val="00403BD2"/>
    <w:rsid w:val="00422635"/>
    <w:rsid w:val="00423ED9"/>
    <w:rsid w:val="0044002E"/>
    <w:rsid w:val="00441E56"/>
    <w:rsid w:val="00442A9A"/>
    <w:rsid w:val="00443B7E"/>
    <w:rsid w:val="00450FEC"/>
    <w:rsid w:val="0045401A"/>
    <w:rsid w:val="00472451"/>
    <w:rsid w:val="00474855"/>
    <w:rsid w:val="0047740E"/>
    <w:rsid w:val="00481068"/>
    <w:rsid w:val="00497F63"/>
    <w:rsid w:val="004A267A"/>
    <w:rsid w:val="004A6758"/>
    <w:rsid w:val="004B244A"/>
    <w:rsid w:val="004B3C50"/>
    <w:rsid w:val="004B4234"/>
    <w:rsid w:val="004B4EF2"/>
    <w:rsid w:val="004C0EE0"/>
    <w:rsid w:val="004C324B"/>
    <w:rsid w:val="004C4101"/>
    <w:rsid w:val="004C6D63"/>
    <w:rsid w:val="004D367A"/>
    <w:rsid w:val="004D6657"/>
    <w:rsid w:val="004D7729"/>
    <w:rsid w:val="004E319C"/>
    <w:rsid w:val="004E5C90"/>
    <w:rsid w:val="004F072B"/>
    <w:rsid w:val="004F0F76"/>
    <w:rsid w:val="004F6207"/>
    <w:rsid w:val="004F6D29"/>
    <w:rsid w:val="00501AAB"/>
    <w:rsid w:val="00507D64"/>
    <w:rsid w:val="005154FD"/>
    <w:rsid w:val="00524428"/>
    <w:rsid w:val="00525B76"/>
    <w:rsid w:val="005335BB"/>
    <w:rsid w:val="00535908"/>
    <w:rsid w:val="00540AD0"/>
    <w:rsid w:val="00542A46"/>
    <w:rsid w:val="005548BC"/>
    <w:rsid w:val="00556625"/>
    <w:rsid w:val="005602A4"/>
    <w:rsid w:val="00567F18"/>
    <w:rsid w:val="00574E97"/>
    <w:rsid w:val="005868A6"/>
    <w:rsid w:val="005948F3"/>
    <w:rsid w:val="005963AB"/>
    <w:rsid w:val="005A0E37"/>
    <w:rsid w:val="005A11BA"/>
    <w:rsid w:val="005A3497"/>
    <w:rsid w:val="005B74B1"/>
    <w:rsid w:val="005D0BA9"/>
    <w:rsid w:val="005D0EF7"/>
    <w:rsid w:val="005F2D6E"/>
    <w:rsid w:val="005F381E"/>
    <w:rsid w:val="006017B1"/>
    <w:rsid w:val="00603619"/>
    <w:rsid w:val="00603BDA"/>
    <w:rsid w:val="00607240"/>
    <w:rsid w:val="006116CA"/>
    <w:rsid w:val="00612CAC"/>
    <w:rsid w:val="00613389"/>
    <w:rsid w:val="0061440D"/>
    <w:rsid w:val="00615ECD"/>
    <w:rsid w:val="0063118F"/>
    <w:rsid w:val="00631FB1"/>
    <w:rsid w:val="00632858"/>
    <w:rsid w:val="00642D37"/>
    <w:rsid w:val="0065171B"/>
    <w:rsid w:val="00653380"/>
    <w:rsid w:val="00653932"/>
    <w:rsid w:val="006559FC"/>
    <w:rsid w:val="00671C43"/>
    <w:rsid w:val="00677990"/>
    <w:rsid w:val="00683B58"/>
    <w:rsid w:val="00685607"/>
    <w:rsid w:val="00686752"/>
    <w:rsid w:val="006E2946"/>
    <w:rsid w:val="006F5854"/>
    <w:rsid w:val="007034BA"/>
    <w:rsid w:val="007077CA"/>
    <w:rsid w:val="007223C8"/>
    <w:rsid w:val="007243E8"/>
    <w:rsid w:val="00727194"/>
    <w:rsid w:val="00730EDA"/>
    <w:rsid w:val="007317F5"/>
    <w:rsid w:val="00744F14"/>
    <w:rsid w:val="007452D2"/>
    <w:rsid w:val="00754987"/>
    <w:rsid w:val="00755544"/>
    <w:rsid w:val="00782394"/>
    <w:rsid w:val="00790187"/>
    <w:rsid w:val="0079309E"/>
    <w:rsid w:val="007A2ECF"/>
    <w:rsid w:val="007B1048"/>
    <w:rsid w:val="007B2686"/>
    <w:rsid w:val="007B70CD"/>
    <w:rsid w:val="007B7470"/>
    <w:rsid w:val="007C027E"/>
    <w:rsid w:val="007D1A53"/>
    <w:rsid w:val="007D3F66"/>
    <w:rsid w:val="007D4250"/>
    <w:rsid w:val="007D7B3E"/>
    <w:rsid w:val="007E0321"/>
    <w:rsid w:val="00801A28"/>
    <w:rsid w:val="00804079"/>
    <w:rsid w:val="00810219"/>
    <w:rsid w:val="008129CE"/>
    <w:rsid w:val="00813DFD"/>
    <w:rsid w:val="00821BBB"/>
    <w:rsid w:val="008262FA"/>
    <w:rsid w:val="00844238"/>
    <w:rsid w:val="008501A7"/>
    <w:rsid w:val="00851521"/>
    <w:rsid w:val="008541CA"/>
    <w:rsid w:val="00855BE1"/>
    <w:rsid w:val="00856264"/>
    <w:rsid w:val="00863E09"/>
    <w:rsid w:val="00870BED"/>
    <w:rsid w:val="00874F99"/>
    <w:rsid w:val="0088309F"/>
    <w:rsid w:val="0089251F"/>
    <w:rsid w:val="008956E1"/>
    <w:rsid w:val="008975E0"/>
    <w:rsid w:val="008A54EE"/>
    <w:rsid w:val="008A7EE6"/>
    <w:rsid w:val="008B684E"/>
    <w:rsid w:val="008B7BEF"/>
    <w:rsid w:val="008C2D42"/>
    <w:rsid w:val="008C2DEF"/>
    <w:rsid w:val="008C4BA6"/>
    <w:rsid w:val="008D153E"/>
    <w:rsid w:val="008D3CA2"/>
    <w:rsid w:val="008D4953"/>
    <w:rsid w:val="008D6B75"/>
    <w:rsid w:val="008F58B9"/>
    <w:rsid w:val="008F7D6B"/>
    <w:rsid w:val="00904385"/>
    <w:rsid w:val="009057DA"/>
    <w:rsid w:val="009101D5"/>
    <w:rsid w:val="00913F8D"/>
    <w:rsid w:val="0092497F"/>
    <w:rsid w:val="009414DF"/>
    <w:rsid w:val="00942DE7"/>
    <w:rsid w:val="009463AC"/>
    <w:rsid w:val="0095136C"/>
    <w:rsid w:val="00951F72"/>
    <w:rsid w:val="00952B23"/>
    <w:rsid w:val="009565CF"/>
    <w:rsid w:val="00963B50"/>
    <w:rsid w:val="00964F41"/>
    <w:rsid w:val="00966588"/>
    <w:rsid w:val="00966F5C"/>
    <w:rsid w:val="00967124"/>
    <w:rsid w:val="0098224B"/>
    <w:rsid w:val="00982EDF"/>
    <w:rsid w:val="00983139"/>
    <w:rsid w:val="009940EA"/>
    <w:rsid w:val="00995ED8"/>
    <w:rsid w:val="00996EF5"/>
    <w:rsid w:val="0099745E"/>
    <w:rsid w:val="009A02E0"/>
    <w:rsid w:val="009A301E"/>
    <w:rsid w:val="009A3C53"/>
    <w:rsid w:val="009A4CA6"/>
    <w:rsid w:val="009B7963"/>
    <w:rsid w:val="009C057D"/>
    <w:rsid w:val="009C2BF5"/>
    <w:rsid w:val="009C5C45"/>
    <w:rsid w:val="009C7E29"/>
    <w:rsid w:val="009D0174"/>
    <w:rsid w:val="009D2FD0"/>
    <w:rsid w:val="009D516C"/>
    <w:rsid w:val="009D7FD8"/>
    <w:rsid w:val="009E03A4"/>
    <w:rsid w:val="009E7D73"/>
    <w:rsid w:val="009F108F"/>
    <w:rsid w:val="009F28B3"/>
    <w:rsid w:val="009F4DE7"/>
    <w:rsid w:val="00A0164D"/>
    <w:rsid w:val="00A053D6"/>
    <w:rsid w:val="00A12074"/>
    <w:rsid w:val="00A1239A"/>
    <w:rsid w:val="00A1480C"/>
    <w:rsid w:val="00A233EE"/>
    <w:rsid w:val="00A461EB"/>
    <w:rsid w:val="00A47875"/>
    <w:rsid w:val="00A54FF3"/>
    <w:rsid w:val="00A61B0A"/>
    <w:rsid w:val="00A67BC3"/>
    <w:rsid w:val="00A71BC6"/>
    <w:rsid w:val="00A84666"/>
    <w:rsid w:val="00A924C3"/>
    <w:rsid w:val="00A94575"/>
    <w:rsid w:val="00A96047"/>
    <w:rsid w:val="00A96617"/>
    <w:rsid w:val="00AA1183"/>
    <w:rsid w:val="00AA3901"/>
    <w:rsid w:val="00AA6834"/>
    <w:rsid w:val="00AB4482"/>
    <w:rsid w:val="00AB5869"/>
    <w:rsid w:val="00AB68AE"/>
    <w:rsid w:val="00AC0DB2"/>
    <w:rsid w:val="00AC4875"/>
    <w:rsid w:val="00AC6EEE"/>
    <w:rsid w:val="00AE5E84"/>
    <w:rsid w:val="00AF297F"/>
    <w:rsid w:val="00B116DE"/>
    <w:rsid w:val="00B12558"/>
    <w:rsid w:val="00B13666"/>
    <w:rsid w:val="00B16DEC"/>
    <w:rsid w:val="00B2232C"/>
    <w:rsid w:val="00B23B00"/>
    <w:rsid w:val="00B253CE"/>
    <w:rsid w:val="00B30EBF"/>
    <w:rsid w:val="00B363A5"/>
    <w:rsid w:val="00B42CAB"/>
    <w:rsid w:val="00B47E9F"/>
    <w:rsid w:val="00B628CB"/>
    <w:rsid w:val="00B763BB"/>
    <w:rsid w:val="00B8602B"/>
    <w:rsid w:val="00B865DD"/>
    <w:rsid w:val="00B86D41"/>
    <w:rsid w:val="00B87019"/>
    <w:rsid w:val="00B913E3"/>
    <w:rsid w:val="00B96C57"/>
    <w:rsid w:val="00B96F9D"/>
    <w:rsid w:val="00BB696D"/>
    <w:rsid w:val="00BC7A54"/>
    <w:rsid w:val="00BF3949"/>
    <w:rsid w:val="00BF445D"/>
    <w:rsid w:val="00C03606"/>
    <w:rsid w:val="00C04CE7"/>
    <w:rsid w:val="00C0698F"/>
    <w:rsid w:val="00C23F4B"/>
    <w:rsid w:val="00C25012"/>
    <w:rsid w:val="00C2694B"/>
    <w:rsid w:val="00C30365"/>
    <w:rsid w:val="00C31FF5"/>
    <w:rsid w:val="00C335E0"/>
    <w:rsid w:val="00C3744E"/>
    <w:rsid w:val="00C54FCB"/>
    <w:rsid w:val="00C5652A"/>
    <w:rsid w:val="00C620E1"/>
    <w:rsid w:val="00C73033"/>
    <w:rsid w:val="00C73805"/>
    <w:rsid w:val="00C74BD0"/>
    <w:rsid w:val="00C7501B"/>
    <w:rsid w:val="00C77427"/>
    <w:rsid w:val="00C82AE9"/>
    <w:rsid w:val="00C84EF7"/>
    <w:rsid w:val="00C86506"/>
    <w:rsid w:val="00C9120A"/>
    <w:rsid w:val="00C96041"/>
    <w:rsid w:val="00CA1047"/>
    <w:rsid w:val="00CB1116"/>
    <w:rsid w:val="00CB6322"/>
    <w:rsid w:val="00CB6856"/>
    <w:rsid w:val="00CB6C54"/>
    <w:rsid w:val="00CB77CE"/>
    <w:rsid w:val="00CD0F52"/>
    <w:rsid w:val="00CD1816"/>
    <w:rsid w:val="00CE14A4"/>
    <w:rsid w:val="00CF4950"/>
    <w:rsid w:val="00CF5844"/>
    <w:rsid w:val="00CF5E32"/>
    <w:rsid w:val="00CF7AA1"/>
    <w:rsid w:val="00D034D9"/>
    <w:rsid w:val="00D040F7"/>
    <w:rsid w:val="00D0467A"/>
    <w:rsid w:val="00D051A1"/>
    <w:rsid w:val="00D10090"/>
    <w:rsid w:val="00D21A6E"/>
    <w:rsid w:val="00D318E9"/>
    <w:rsid w:val="00D47E21"/>
    <w:rsid w:val="00D5175B"/>
    <w:rsid w:val="00D546A3"/>
    <w:rsid w:val="00D55323"/>
    <w:rsid w:val="00D61A66"/>
    <w:rsid w:val="00D61CE5"/>
    <w:rsid w:val="00D658F9"/>
    <w:rsid w:val="00D71DE0"/>
    <w:rsid w:val="00D72589"/>
    <w:rsid w:val="00D772E9"/>
    <w:rsid w:val="00D777FB"/>
    <w:rsid w:val="00D87BF4"/>
    <w:rsid w:val="00D90BA7"/>
    <w:rsid w:val="00D90C4C"/>
    <w:rsid w:val="00D9511F"/>
    <w:rsid w:val="00DA7A2D"/>
    <w:rsid w:val="00DC14BA"/>
    <w:rsid w:val="00DC4565"/>
    <w:rsid w:val="00DC7FB6"/>
    <w:rsid w:val="00DD4D2A"/>
    <w:rsid w:val="00DD5AAA"/>
    <w:rsid w:val="00DE38B7"/>
    <w:rsid w:val="00DF1B0C"/>
    <w:rsid w:val="00DF2893"/>
    <w:rsid w:val="00DF40E5"/>
    <w:rsid w:val="00E01A57"/>
    <w:rsid w:val="00E1043E"/>
    <w:rsid w:val="00E13006"/>
    <w:rsid w:val="00E1644A"/>
    <w:rsid w:val="00E22726"/>
    <w:rsid w:val="00E25149"/>
    <w:rsid w:val="00E309BC"/>
    <w:rsid w:val="00E37130"/>
    <w:rsid w:val="00E40008"/>
    <w:rsid w:val="00E4490C"/>
    <w:rsid w:val="00E45197"/>
    <w:rsid w:val="00E51813"/>
    <w:rsid w:val="00E52DF4"/>
    <w:rsid w:val="00E55C31"/>
    <w:rsid w:val="00E567A8"/>
    <w:rsid w:val="00E57BFD"/>
    <w:rsid w:val="00E63482"/>
    <w:rsid w:val="00E80A5C"/>
    <w:rsid w:val="00E80FB2"/>
    <w:rsid w:val="00E84E26"/>
    <w:rsid w:val="00E879BB"/>
    <w:rsid w:val="00E96D47"/>
    <w:rsid w:val="00EA6C22"/>
    <w:rsid w:val="00EA74AB"/>
    <w:rsid w:val="00EA7639"/>
    <w:rsid w:val="00EA79B5"/>
    <w:rsid w:val="00EC0D43"/>
    <w:rsid w:val="00EC352C"/>
    <w:rsid w:val="00EC4CC7"/>
    <w:rsid w:val="00EC68F9"/>
    <w:rsid w:val="00ED3DCD"/>
    <w:rsid w:val="00ED54B6"/>
    <w:rsid w:val="00EE29B0"/>
    <w:rsid w:val="00EF53F0"/>
    <w:rsid w:val="00F0205D"/>
    <w:rsid w:val="00F05395"/>
    <w:rsid w:val="00F2229F"/>
    <w:rsid w:val="00F31535"/>
    <w:rsid w:val="00F500EC"/>
    <w:rsid w:val="00F50179"/>
    <w:rsid w:val="00F50687"/>
    <w:rsid w:val="00F56AD2"/>
    <w:rsid w:val="00F57E08"/>
    <w:rsid w:val="00F603F2"/>
    <w:rsid w:val="00F633AF"/>
    <w:rsid w:val="00F652A9"/>
    <w:rsid w:val="00F66F32"/>
    <w:rsid w:val="00F72934"/>
    <w:rsid w:val="00F7370B"/>
    <w:rsid w:val="00F75137"/>
    <w:rsid w:val="00F77A7F"/>
    <w:rsid w:val="00F805B1"/>
    <w:rsid w:val="00F83787"/>
    <w:rsid w:val="00F84BC1"/>
    <w:rsid w:val="00F856E4"/>
    <w:rsid w:val="00F90DB1"/>
    <w:rsid w:val="00F917DE"/>
    <w:rsid w:val="00F933EC"/>
    <w:rsid w:val="00FA5F45"/>
    <w:rsid w:val="00FA79B4"/>
    <w:rsid w:val="00FB044B"/>
    <w:rsid w:val="00FB1773"/>
    <w:rsid w:val="00FB2614"/>
    <w:rsid w:val="00FB508F"/>
    <w:rsid w:val="00FB6840"/>
    <w:rsid w:val="00FC39EC"/>
    <w:rsid w:val="00FD1E18"/>
    <w:rsid w:val="00FF69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F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0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7370B"/>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F7370B"/>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unhideWhenUsed/>
    <w:qFormat/>
    <w:rsid w:val="00F7370B"/>
    <w:pPr>
      <w:keepNext/>
      <w:keepLines/>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unhideWhenUsed/>
    <w:qFormat/>
    <w:rsid w:val="004F0F7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70B"/>
    <w:rPr>
      <w:rFonts w:ascii="Cambria" w:eastAsia="Times New Roman" w:hAnsi="Cambria" w:cs="Times New Roman"/>
      <w:color w:val="365F91"/>
      <w:sz w:val="32"/>
      <w:szCs w:val="32"/>
      <w:lang w:val="en-US"/>
    </w:rPr>
  </w:style>
  <w:style w:type="character" w:customStyle="1" w:styleId="Heading2Char">
    <w:name w:val="Heading 2 Char"/>
    <w:basedOn w:val="DefaultParagraphFont"/>
    <w:link w:val="Heading2"/>
    <w:uiPriority w:val="9"/>
    <w:rsid w:val="00F7370B"/>
    <w:rPr>
      <w:rFonts w:ascii="Cambria" w:eastAsia="Times New Roman" w:hAnsi="Cambria" w:cs="Times New Roman"/>
      <w:color w:val="365F91"/>
      <w:sz w:val="26"/>
      <w:szCs w:val="26"/>
      <w:lang w:val="en-US"/>
    </w:rPr>
  </w:style>
  <w:style w:type="character" w:customStyle="1" w:styleId="Heading3Char">
    <w:name w:val="Heading 3 Char"/>
    <w:basedOn w:val="DefaultParagraphFont"/>
    <w:link w:val="Heading3"/>
    <w:uiPriority w:val="9"/>
    <w:rsid w:val="00F7370B"/>
    <w:rPr>
      <w:rFonts w:ascii="Cambria" w:eastAsia="Times New Roman" w:hAnsi="Cambria" w:cs="Times New Roman"/>
      <w:color w:val="243F60"/>
      <w:sz w:val="24"/>
      <w:szCs w:val="24"/>
      <w:lang w:val="en-US"/>
    </w:rPr>
  </w:style>
  <w:style w:type="paragraph" w:styleId="NoSpacing">
    <w:name w:val="No Spacing"/>
    <w:uiPriority w:val="99"/>
    <w:qFormat/>
    <w:rsid w:val="00F7370B"/>
    <w:pPr>
      <w:spacing w:after="0" w:line="240" w:lineRule="auto"/>
      <w:jc w:val="both"/>
    </w:pPr>
    <w:rPr>
      <w:rFonts w:ascii="Calibri" w:eastAsia="Times New Roman" w:hAnsi="Calibri" w:cs="Times New Roman"/>
      <w:lang w:val="en-GB"/>
    </w:rPr>
  </w:style>
  <w:style w:type="paragraph" w:styleId="ListParagraph">
    <w:name w:val="List Paragraph"/>
    <w:aliases w:val="Numbered List Paragraph,References,Numbered Paragraph,Main numbered paragraph,List_Paragraph,Multilevel para_II,List Paragraph1,Akapit z listą BS,Bullet1,List Paragraph 1,Bullets,123 List Paragraph,Liste 1,PAD,List Paragraph nowy"/>
    <w:basedOn w:val="Normal"/>
    <w:link w:val="ListParagraphChar"/>
    <w:uiPriority w:val="99"/>
    <w:qFormat/>
    <w:rsid w:val="00F7370B"/>
    <w:pPr>
      <w:ind w:left="720"/>
      <w:contextualSpacing/>
    </w:pPr>
  </w:style>
  <w:style w:type="paragraph" w:styleId="NormalWeb">
    <w:name w:val="Normal (Web)"/>
    <w:basedOn w:val="Normal"/>
    <w:uiPriority w:val="99"/>
    <w:unhideWhenUsed/>
    <w:rsid w:val="00F7370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7370B"/>
    <w:rPr>
      <w:b/>
      <w:bCs/>
    </w:rPr>
  </w:style>
  <w:style w:type="paragraph" w:styleId="BalloonText">
    <w:name w:val="Balloon Text"/>
    <w:basedOn w:val="Normal"/>
    <w:link w:val="BalloonTextChar"/>
    <w:uiPriority w:val="99"/>
    <w:semiHidden/>
    <w:unhideWhenUsed/>
    <w:rsid w:val="00F73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0B"/>
    <w:rPr>
      <w:rFonts w:ascii="Tahoma" w:eastAsia="Calibri" w:hAnsi="Tahoma" w:cs="Tahoma"/>
      <w:sz w:val="16"/>
      <w:szCs w:val="16"/>
      <w:lang w:val="en-US"/>
    </w:rPr>
  </w:style>
  <w:style w:type="paragraph" w:styleId="Caption">
    <w:name w:val="caption"/>
    <w:basedOn w:val="Normal"/>
    <w:next w:val="Normal"/>
    <w:qFormat/>
    <w:rsid w:val="00F7370B"/>
    <w:pPr>
      <w:spacing w:after="0" w:line="240" w:lineRule="auto"/>
    </w:pPr>
    <w:rPr>
      <w:rFonts w:ascii="Arial" w:eastAsia="Times New Roman" w:hAnsi="Arial"/>
      <w:b/>
      <w:bCs/>
      <w:sz w:val="20"/>
      <w:szCs w:val="20"/>
    </w:rPr>
  </w:style>
  <w:style w:type="paragraph" w:styleId="BodyText">
    <w:name w:val="Body Text"/>
    <w:aliases w:val="uvlaka 2, Char,Body Text Char Char Char Char,Body Text Char Char Char,Body Text Char Char Char Char Char Char Char Char Char,Body Text Char Char Char Char Char Char Char Char,Body Text Char Char Char Char Char Char Char"/>
    <w:basedOn w:val="Normal"/>
    <w:link w:val="BodyTextChar"/>
    <w:rsid w:val="00F7370B"/>
    <w:pPr>
      <w:spacing w:after="120" w:line="240" w:lineRule="auto"/>
    </w:pPr>
    <w:rPr>
      <w:rFonts w:ascii="Arial" w:eastAsia="Times New Roman" w:hAnsi="Arial"/>
      <w:sz w:val="20"/>
      <w:szCs w:val="20"/>
    </w:rPr>
  </w:style>
  <w:style w:type="character" w:customStyle="1" w:styleId="BodyTextChar">
    <w:name w:val="Body Text Char"/>
    <w:aliases w:val="uvlaka 2 Char, Char Char,Body Text Char Char Char Char Char,Body Text Char Char Char Char1,Body Text Char Char Char Char Char Char Char Char Char Char,Body Text Char Char Char Char Char Char Char Char Char1"/>
    <w:basedOn w:val="DefaultParagraphFont"/>
    <w:link w:val="BodyText"/>
    <w:rsid w:val="00F7370B"/>
    <w:rPr>
      <w:rFonts w:ascii="Arial" w:eastAsia="Times New Roman" w:hAnsi="Arial" w:cs="Times New Roman"/>
      <w:sz w:val="20"/>
      <w:szCs w:val="20"/>
    </w:rPr>
  </w:style>
  <w:style w:type="table" w:styleId="TableGrid">
    <w:name w:val="Table Grid"/>
    <w:basedOn w:val="TableNormal"/>
    <w:uiPriority w:val="59"/>
    <w:rsid w:val="00F7370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F7370B"/>
    <w:pPr>
      <w:spacing w:after="120" w:line="480" w:lineRule="auto"/>
    </w:pPr>
    <w:rPr>
      <w:rFonts w:ascii="Arial" w:eastAsia="Times New Roman" w:hAnsi="Arial"/>
      <w:sz w:val="20"/>
      <w:szCs w:val="20"/>
    </w:rPr>
  </w:style>
  <w:style w:type="character" w:customStyle="1" w:styleId="BodyText2Char">
    <w:name w:val="Body Text 2 Char"/>
    <w:basedOn w:val="DefaultParagraphFont"/>
    <w:link w:val="BodyText2"/>
    <w:uiPriority w:val="99"/>
    <w:rsid w:val="00F7370B"/>
    <w:rPr>
      <w:rFonts w:ascii="Arial" w:eastAsia="Times New Roman" w:hAnsi="Arial" w:cs="Times New Roman"/>
      <w:sz w:val="20"/>
      <w:szCs w:val="20"/>
    </w:rPr>
  </w:style>
  <w:style w:type="character" w:customStyle="1" w:styleId="ListParagraphChar">
    <w:name w:val="List Paragraph Char"/>
    <w:aliases w:val="Numbered List Paragraph Char,References Char,Numbered Paragraph Char,Main numbered paragraph Char,List_Paragraph Char,Multilevel para_II Char,List Paragraph1 Char,Akapit z listą BS Char,Bullet1 Char,List Paragraph 1 Char,Bullets Char"/>
    <w:link w:val="ListParagraph"/>
    <w:uiPriority w:val="99"/>
    <w:locked/>
    <w:rsid w:val="00F7370B"/>
    <w:rPr>
      <w:rFonts w:ascii="Calibri" w:eastAsia="Calibri" w:hAnsi="Calibri" w:cs="Times New Roman"/>
    </w:rPr>
  </w:style>
  <w:style w:type="table" w:styleId="LightShading-Accent4">
    <w:name w:val="Light Shading Accent 4"/>
    <w:basedOn w:val="TableNormal"/>
    <w:uiPriority w:val="60"/>
    <w:rsid w:val="00F7370B"/>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4">
    <w:name w:val="Medium Grid 3 Accent 4"/>
    <w:basedOn w:val="TableNormal"/>
    <w:uiPriority w:val="69"/>
    <w:rsid w:val="00F7370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dTable1Light-Accent51">
    <w:name w:val="Grid Table 1 Light - Accent 51"/>
    <w:basedOn w:val="TableNormal"/>
    <w:uiPriority w:val="46"/>
    <w:rsid w:val="00A924C3"/>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4F0F76"/>
    <w:rPr>
      <w:rFonts w:asciiTheme="majorHAnsi" w:eastAsiaTheme="majorEastAsia" w:hAnsiTheme="majorHAnsi" w:cstheme="majorBidi"/>
      <w:b/>
      <w:bCs/>
      <w:i/>
      <w:iCs/>
      <w:color w:val="4472C4" w:themeColor="accent1"/>
    </w:rPr>
  </w:style>
  <w:style w:type="paragraph" w:styleId="TOCHeading">
    <w:name w:val="TOC Heading"/>
    <w:basedOn w:val="Heading1"/>
    <w:next w:val="Normal"/>
    <w:uiPriority w:val="39"/>
    <w:semiHidden/>
    <w:unhideWhenUsed/>
    <w:qFormat/>
    <w:rsid w:val="00855BE1"/>
    <w:pPr>
      <w:spacing w:before="480"/>
      <w:outlineLvl w:val="9"/>
    </w:pPr>
    <w:rPr>
      <w:rFonts w:asciiTheme="majorHAnsi" w:eastAsiaTheme="majorEastAsia" w:hAnsiTheme="majorHAnsi" w:cstheme="majorBidi"/>
      <w:b/>
      <w:bCs/>
      <w:color w:val="2F5496" w:themeColor="accent1" w:themeShade="BF"/>
      <w:sz w:val="28"/>
      <w:szCs w:val="28"/>
    </w:rPr>
  </w:style>
  <w:style w:type="paragraph" w:styleId="TOC1">
    <w:name w:val="toc 1"/>
    <w:basedOn w:val="Normal"/>
    <w:next w:val="Normal"/>
    <w:autoRedefine/>
    <w:uiPriority w:val="39"/>
    <w:unhideWhenUsed/>
    <w:rsid w:val="001F3018"/>
    <w:pPr>
      <w:tabs>
        <w:tab w:val="right" w:leader="dot" w:pos="9396"/>
      </w:tabs>
      <w:spacing w:after="100"/>
      <w:jc w:val="center"/>
    </w:pPr>
  </w:style>
  <w:style w:type="paragraph" w:styleId="TOC2">
    <w:name w:val="toc 2"/>
    <w:basedOn w:val="Normal"/>
    <w:next w:val="Normal"/>
    <w:autoRedefine/>
    <w:uiPriority w:val="39"/>
    <w:unhideWhenUsed/>
    <w:rsid w:val="00540AD0"/>
    <w:pPr>
      <w:tabs>
        <w:tab w:val="left" w:pos="880"/>
        <w:tab w:val="right" w:leader="dot" w:pos="9396"/>
      </w:tabs>
      <w:spacing w:after="100"/>
      <w:ind w:left="450"/>
    </w:pPr>
    <w:rPr>
      <w:rFonts w:ascii="Arial" w:hAnsi="Arial" w:cs="Arial"/>
      <w:b/>
      <w:bCs/>
      <w:noProof/>
      <w:sz w:val="24"/>
      <w:szCs w:val="24"/>
    </w:rPr>
  </w:style>
  <w:style w:type="paragraph" w:styleId="TOC3">
    <w:name w:val="toc 3"/>
    <w:basedOn w:val="Normal"/>
    <w:next w:val="Normal"/>
    <w:autoRedefine/>
    <w:uiPriority w:val="39"/>
    <w:unhideWhenUsed/>
    <w:rsid w:val="00540AD0"/>
    <w:pPr>
      <w:tabs>
        <w:tab w:val="right" w:leader="dot" w:pos="9396"/>
      </w:tabs>
      <w:spacing w:after="100"/>
      <w:ind w:left="440"/>
    </w:pPr>
    <w:rPr>
      <w:rFonts w:ascii="Arial" w:hAnsi="Arial" w:cs="Arial"/>
      <w:b/>
      <w:bCs/>
      <w:noProof/>
    </w:rPr>
  </w:style>
  <w:style w:type="character" w:styleId="Hyperlink">
    <w:name w:val="Hyperlink"/>
    <w:basedOn w:val="DefaultParagraphFont"/>
    <w:uiPriority w:val="99"/>
    <w:unhideWhenUsed/>
    <w:rsid w:val="00855BE1"/>
    <w:rPr>
      <w:color w:val="0563C1" w:themeColor="hyperlink"/>
      <w:u w:val="single"/>
    </w:rPr>
  </w:style>
  <w:style w:type="table" w:customStyle="1" w:styleId="GridTable1Light-Accent11">
    <w:name w:val="Grid Table 1 Light - Accent 11"/>
    <w:basedOn w:val="TableNormal"/>
    <w:uiPriority w:val="46"/>
    <w:rsid w:val="007A2ECF"/>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06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98F"/>
    <w:rPr>
      <w:rFonts w:ascii="Calibri" w:eastAsia="Calibri" w:hAnsi="Calibri" w:cs="Times New Roman"/>
    </w:rPr>
  </w:style>
  <w:style w:type="paragraph" w:styleId="Footer">
    <w:name w:val="footer"/>
    <w:basedOn w:val="Normal"/>
    <w:link w:val="FooterChar"/>
    <w:uiPriority w:val="99"/>
    <w:unhideWhenUsed/>
    <w:rsid w:val="00C06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98F"/>
    <w:rPr>
      <w:rFonts w:ascii="Calibri" w:eastAsia="Calibri" w:hAnsi="Calibri" w:cs="Times New Roman"/>
    </w:rPr>
  </w:style>
  <w:style w:type="paragraph" w:customStyle="1" w:styleId="Normal1">
    <w:name w:val="Normal1"/>
    <w:basedOn w:val="Normal"/>
    <w:rsid w:val="00497F63"/>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0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7370B"/>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F7370B"/>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unhideWhenUsed/>
    <w:qFormat/>
    <w:rsid w:val="00F7370B"/>
    <w:pPr>
      <w:keepNext/>
      <w:keepLines/>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unhideWhenUsed/>
    <w:qFormat/>
    <w:rsid w:val="004F0F7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70B"/>
    <w:rPr>
      <w:rFonts w:ascii="Cambria" w:eastAsia="Times New Roman" w:hAnsi="Cambria" w:cs="Times New Roman"/>
      <w:color w:val="365F91"/>
      <w:sz w:val="32"/>
      <w:szCs w:val="32"/>
      <w:lang w:val="en-US"/>
    </w:rPr>
  </w:style>
  <w:style w:type="character" w:customStyle="1" w:styleId="Heading2Char">
    <w:name w:val="Heading 2 Char"/>
    <w:basedOn w:val="DefaultParagraphFont"/>
    <w:link w:val="Heading2"/>
    <w:uiPriority w:val="9"/>
    <w:rsid w:val="00F7370B"/>
    <w:rPr>
      <w:rFonts w:ascii="Cambria" w:eastAsia="Times New Roman" w:hAnsi="Cambria" w:cs="Times New Roman"/>
      <w:color w:val="365F91"/>
      <w:sz w:val="26"/>
      <w:szCs w:val="26"/>
      <w:lang w:val="en-US"/>
    </w:rPr>
  </w:style>
  <w:style w:type="character" w:customStyle="1" w:styleId="Heading3Char">
    <w:name w:val="Heading 3 Char"/>
    <w:basedOn w:val="DefaultParagraphFont"/>
    <w:link w:val="Heading3"/>
    <w:uiPriority w:val="9"/>
    <w:rsid w:val="00F7370B"/>
    <w:rPr>
      <w:rFonts w:ascii="Cambria" w:eastAsia="Times New Roman" w:hAnsi="Cambria" w:cs="Times New Roman"/>
      <w:color w:val="243F60"/>
      <w:sz w:val="24"/>
      <w:szCs w:val="24"/>
      <w:lang w:val="en-US"/>
    </w:rPr>
  </w:style>
  <w:style w:type="paragraph" w:styleId="NoSpacing">
    <w:name w:val="No Spacing"/>
    <w:uiPriority w:val="99"/>
    <w:qFormat/>
    <w:rsid w:val="00F7370B"/>
    <w:pPr>
      <w:spacing w:after="0" w:line="240" w:lineRule="auto"/>
      <w:jc w:val="both"/>
    </w:pPr>
    <w:rPr>
      <w:rFonts w:ascii="Calibri" w:eastAsia="Times New Roman" w:hAnsi="Calibri" w:cs="Times New Roman"/>
      <w:lang w:val="en-GB"/>
    </w:rPr>
  </w:style>
  <w:style w:type="paragraph" w:styleId="ListParagraph">
    <w:name w:val="List Paragraph"/>
    <w:aliases w:val="Numbered List Paragraph,References,Numbered Paragraph,Main numbered paragraph,List_Paragraph,Multilevel para_II,List Paragraph1,Akapit z listą BS,Bullet1,List Paragraph 1,Bullets,123 List Paragraph,Liste 1,PAD,List Paragraph nowy"/>
    <w:basedOn w:val="Normal"/>
    <w:link w:val="ListParagraphChar"/>
    <w:uiPriority w:val="99"/>
    <w:qFormat/>
    <w:rsid w:val="00F7370B"/>
    <w:pPr>
      <w:ind w:left="720"/>
      <w:contextualSpacing/>
    </w:pPr>
  </w:style>
  <w:style w:type="paragraph" w:styleId="NormalWeb">
    <w:name w:val="Normal (Web)"/>
    <w:basedOn w:val="Normal"/>
    <w:uiPriority w:val="99"/>
    <w:unhideWhenUsed/>
    <w:rsid w:val="00F7370B"/>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7370B"/>
    <w:rPr>
      <w:b/>
      <w:bCs/>
    </w:rPr>
  </w:style>
  <w:style w:type="paragraph" w:styleId="BalloonText">
    <w:name w:val="Balloon Text"/>
    <w:basedOn w:val="Normal"/>
    <w:link w:val="BalloonTextChar"/>
    <w:uiPriority w:val="99"/>
    <w:semiHidden/>
    <w:unhideWhenUsed/>
    <w:rsid w:val="00F73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0B"/>
    <w:rPr>
      <w:rFonts w:ascii="Tahoma" w:eastAsia="Calibri" w:hAnsi="Tahoma" w:cs="Tahoma"/>
      <w:sz w:val="16"/>
      <w:szCs w:val="16"/>
      <w:lang w:val="en-US"/>
    </w:rPr>
  </w:style>
  <w:style w:type="paragraph" w:styleId="Caption">
    <w:name w:val="caption"/>
    <w:basedOn w:val="Normal"/>
    <w:next w:val="Normal"/>
    <w:qFormat/>
    <w:rsid w:val="00F7370B"/>
    <w:pPr>
      <w:spacing w:after="0" w:line="240" w:lineRule="auto"/>
    </w:pPr>
    <w:rPr>
      <w:rFonts w:ascii="Arial" w:eastAsia="Times New Roman" w:hAnsi="Arial"/>
      <w:b/>
      <w:bCs/>
      <w:sz w:val="20"/>
      <w:szCs w:val="20"/>
    </w:rPr>
  </w:style>
  <w:style w:type="paragraph" w:styleId="BodyText">
    <w:name w:val="Body Text"/>
    <w:aliases w:val="uvlaka 2, Char,Body Text Char Char Char Char,Body Text Char Char Char,Body Text Char Char Char Char Char Char Char Char Char,Body Text Char Char Char Char Char Char Char Char,Body Text Char Char Char Char Char Char Char"/>
    <w:basedOn w:val="Normal"/>
    <w:link w:val="BodyTextChar"/>
    <w:rsid w:val="00F7370B"/>
    <w:pPr>
      <w:spacing w:after="120" w:line="240" w:lineRule="auto"/>
    </w:pPr>
    <w:rPr>
      <w:rFonts w:ascii="Arial" w:eastAsia="Times New Roman" w:hAnsi="Arial"/>
      <w:sz w:val="20"/>
      <w:szCs w:val="20"/>
    </w:rPr>
  </w:style>
  <w:style w:type="character" w:customStyle="1" w:styleId="BodyTextChar">
    <w:name w:val="Body Text Char"/>
    <w:aliases w:val="uvlaka 2 Char, Char Char,Body Text Char Char Char Char Char,Body Text Char Char Char Char1,Body Text Char Char Char Char Char Char Char Char Char Char,Body Text Char Char Char Char Char Char Char Char Char1"/>
    <w:basedOn w:val="DefaultParagraphFont"/>
    <w:link w:val="BodyText"/>
    <w:rsid w:val="00F7370B"/>
    <w:rPr>
      <w:rFonts w:ascii="Arial" w:eastAsia="Times New Roman" w:hAnsi="Arial" w:cs="Times New Roman"/>
      <w:sz w:val="20"/>
      <w:szCs w:val="20"/>
    </w:rPr>
  </w:style>
  <w:style w:type="table" w:styleId="TableGrid">
    <w:name w:val="Table Grid"/>
    <w:basedOn w:val="TableNormal"/>
    <w:uiPriority w:val="59"/>
    <w:rsid w:val="00F7370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F7370B"/>
    <w:pPr>
      <w:spacing w:after="120" w:line="480" w:lineRule="auto"/>
    </w:pPr>
    <w:rPr>
      <w:rFonts w:ascii="Arial" w:eastAsia="Times New Roman" w:hAnsi="Arial"/>
      <w:sz w:val="20"/>
      <w:szCs w:val="20"/>
    </w:rPr>
  </w:style>
  <w:style w:type="character" w:customStyle="1" w:styleId="BodyText2Char">
    <w:name w:val="Body Text 2 Char"/>
    <w:basedOn w:val="DefaultParagraphFont"/>
    <w:link w:val="BodyText2"/>
    <w:uiPriority w:val="99"/>
    <w:rsid w:val="00F7370B"/>
    <w:rPr>
      <w:rFonts w:ascii="Arial" w:eastAsia="Times New Roman" w:hAnsi="Arial" w:cs="Times New Roman"/>
      <w:sz w:val="20"/>
      <w:szCs w:val="20"/>
    </w:rPr>
  </w:style>
  <w:style w:type="character" w:customStyle="1" w:styleId="ListParagraphChar">
    <w:name w:val="List Paragraph Char"/>
    <w:aliases w:val="Numbered List Paragraph Char,References Char,Numbered Paragraph Char,Main numbered paragraph Char,List_Paragraph Char,Multilevel para_II Char,List Paragraph1 Char,Akapit z listą BS Char,Bullet1 Char,List Paragraph 1 Char,Bullets Char"/>
    <w:link w:val="ListParagraph"/>
    <w:uiPriority w:val="99"/>
    <w:locked/>
    <w:rsid w:val="00F7370B"/>
    <w:rPr>
      <w:rFonts w:ascii="Calibri" w:eastAsia="Calibri" w:hAnsi="Calibri" w:cs="Times New Roman"/>
    </w:rPr>
  </w:style>
  <w:style w:type="table" w:styleId="LightShading-Accent4">
    <w:name w:val="Light Shading Accent 4"/>
    <w:basedOn w:val="TableNormal"/>
    <w:uiPriority w:val="60"/>
    <w:rsid w:val="00F7370B"/>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4">
    <w:name w:val="Medium Grid 3 Accent 4"/>
    <w:basedOn w:val="TableNormal"/>
    <w:uiPriority w:val="69"/>
    <w:rsid w:val="00F7370B"/>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GridTable1Light-Accent51">
    <w:name w:val="Grid Table 1 Light - Accent 51"/>
    <w:basedOn w:val="TableNormal"/>
    <w:uiPriority w:val="46"/>
    <w:rsid w:val="00A924C3"/>
    <w:pPr>
      <w:spacing w:after="0" w:line="240" w:lineRule="auto"/>
    </w:pPr>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4F0F76"/>
    <w:rPr>
      <w:rFonts w:asciiTheme="majorHAnsi" w:eastAsiaTheme="majorEastAsia" w:hAnsiTheme="majorHAnsi" w:cstheme="majorBidi"/>
      <w:b/>
      <w:bCs/>
      <w:i/>
      <w:iCs/>
      <w:color w:val="4472C4" w:themeColor="accent1"/>
    </w:rPr>
  </w:style>
  <w:style w:type="paragraph" w:styleId="TOCHeading">
    <w:name w:val="TOC Heading"/>
    <w:basedOn w:val="Heading1"/>
    <w:next w:val="Normal"/>
    <w:uiPriority w:val="39"/>
    <w:semiHidden/>
    <w:unhideWhenUsed/>
    <w:qFormat/>
    <w:rsid w:val="00855BE1"/>
    <w:pPr>
      <w:spacing w:before="480"/>
      <w:outlineLvl w:val="9"/>
    </w:pPr>
    <w:rPr>
      <w:rFonts w:asciiTheme="majorHAnsi" w:eastAsiaTheme="majorEastAsia" w:hAnsiTheme="majorHAnsi" w:cstheme="majorBidi"/>
      <w:b/>
      <w:bCs/>
      <w:color w:val="2F5496" w:themeColor="accent1" w:themeShade="BF"/>
      <w:sz w:val="28"/>
      <w:szCs w:val="28"/>
    </w:rPr>
  </w:style>
  <w:style w:type="paragraph" w:styleId="TOC1">
    <w:name w:val="toc 1"/>
    <w:basedOn w:val="Normal"/>
    <w:next w:val="Normal"/>
    <w:autoRedefine/>
    <w:uiPriority w:val="39"/>
    <w:unhideWhenUsed/>
    <w:rsid w:val="001F3018"/>
    <w:pPr>
      <w:tabs>
        <w:tab w:val="right" w:leader="dot" w:pos="9396"/>
      </w:tabs>
      <w:spacing w:after="100"/>
      <w:jc w:val="center"/>
    </w:pPr>
  </w:style>
  <w:style w:type="paragraph" w:styleId="TOC2">
    <w:name w:val="toc 2"/>
    <w:basedOn w:val="Normal"/>
    <w:next w:val="Normal"/>
    <w:autoRedefine/>
    <w:uiPriority w:val="39"/>
    <w:unhideWhenUsed/>
    <w:rsid w:val="00540AD0"/>
    <w:pPr>
      <w:tabs>
        <w:tab w:val="left" w:pos="880"/>
        <w:tab w:val="right" w:leader="dot" w:pos="9396"/>
      </w:tabs>
      <w:spacing w:after="100"/>
      <w:ind w:left="450"/>
    </w:pPr>
    <w:rPr>
      <w:rFonts w:ascii="Arial" w:hAnsi="Arial" w:cs="Arial"/>
      <w:b/>
      <w:bCs/>
      <w:noProof/>
      <w:sz w:val="24"/>
      <w:szCs w:val="24"/>
    </w:rPr>
  </w:style>
  <w:style w:type="paragraph" w:styleId="TOC3">
    <w:name w:val="toc 3"/>
    <w:basedOn w:val="Normal"/>
    <w:next w:val="Normal"/>
    <w:autoRedefine/>
    <w:uiPriority w:val="39"/>
    <w:unhideWhenUsed/>
    <w:rsid w:val="00540AD0"/>
    <w:pPr>
      <w:tabs>
        <w:tab w:val="right" w:leader="dot" w:pos="9396"/>
      </w:tabs>
      <w:spacing w:after="100"/>
      <w:ind w:left="440"/>
    </w:pPr>
    <w:rPr>
      <w:rFonts w:ascii="Arial" w:hAnsi="Arial" w:cs="Arial"/>
      <w:b/>
      <w:bCs/>
      <w:noProof/>
    </w:rPr>
  </w:style>
  <w:style w:type="character" w:styleId="Hyperlink">
    <w:name w:val="Hyperlink"/>
    <w:basedOn w:val="DefaultParagraphFont"/>
    <w:uiPriority w:val="99"/>
    <w:unhideWhenUsed/>
    <w:rsid w:val="00855BE1"/>
    <w:rPr>
      <w:color w:val="0563C1" w:themeColor="hyperlink"/>
      <w:u w:val="single"/>
    </w:rPr>
  </w:style>
  <w:style w:type="table" w:customStyle="1" w:styleId="GridTable1Light-Accent11">
    <w:name w:val="Grid Table 1 Light - Accent 11"/>
    <w:basedOn w:val="TableNormal"/>
    <w:uiPriority w:val="46"/>
    <w:rsid w:val="007A2ECF"/>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C06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98F"/>
    <w:rPr>
      <w:rFonts w:ascii="Calibri" w:eastAsia="Calibri" w:hAnsi="Calibri" w:cs="Times New Roman"/>
    </w:rPr>
  </w:style>
  <w:style w:type="paragraph" w:styleId="Footer">
    <w:name w:val="footer"/>
    <w:basedOn w:val="Normal"/>
    <w:link w:val="FooterChar"/>
    <w:uiPriority w:val="99"/>
    <w:unhideWhenUsed/>
    <w:rsid w:val="00C06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98F"/>
    <w:rPr>
      <w:rFonts w:ascii="Calibri" w:eastAsia="Calibri" w:hAnsi="Calibri" w:cs="Times New Roman"/>
    </w:rPr>
  </w:style>
  <w:style w:type="paragraph" w:customStyle="1" w:styleId="Normal1">
    <w:name w:val="Normal1"/>
    <w:basedOn w:val="Normal"/>
    <w:rsid w:val="00497F6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4805">
      <w:bodyDiv w:val="1"/>
      <w:marLeft w:val="0"/>
      <w:marRight w:val="0"/>
      <w:marTop w:val="0"/>
      <w:marBottom w:val="0"/>
      <w:divBdr>
        <w:top w:val="none" w:sz="0" w:space="0" w:color="auto"/>
        <w:left w:val="none" w:sz="0" w:space="0" w:color="auto"/>
        <w:bottom w:val="none" w:sz="0" w:space="0" w:color="auto"/>
        <w:right w:val="none" w:sz="0" w:space="0" w:color="auto"/>
      </w:divBdr>
    </w:div>
    <w:div w:id="511069309">
      <w:bodyDiv w:val="1"/>
      <w:marLeft w:val="0"/>
      <w:marRight w:val="0"/>
      <w:marTop w:val="0"/>
      <w:marBottom w:val="0"/>
      <w:divBdr>
        <w:top w:val="none" w:sz="0" w:space="0" w:color="auto"/>
        <w:left w:val="none" w:sz="0" w:space="0" w:color="auto"/>
        <w:bottom w:val="none" w:sz="0" w:space="0" w:color="auto"/>
        <w:right w:val="none" w:sz="0" w:space="0" w:color="auto"/>
      </w:divBdr>
    </w:div>
    <w:div w:id="885067125">
      <w:bodyDiv w:val="1"/>
      <w:marLeft w:val="0"/>
      <w:marRight w:val="0"/>
      <w:marTop w:val="0"/>
      <w:marBottom w:val="0"/>
      <w:divBdr>
        <w:top w:val="none" w:sz="0" w:space="0" w:color="auto"/>
        <w:left w:val="none" w:sz="0" w:space="0" w:color="auto"/>
        <w:bottom w:val="none" w:sz="0" w:space="0" w:color="auto"/>
        <w:right w:val="none" w:sz="0" w:space="0" w:color="auto"/>
      </w:divBdr>
    </w:div>
    <w:div w:id="921449273">
      <w:bodyDiv w:val="1"/>
      <w:marLeft w:val="0"/>
      <w:marRight w:val="0"/>
      <w:marTop w:val="0"/>
      <w:marBottom w:val="0"/>
      <w:divBdr>
        <w:top w:val="none" w:sz="0" w:space="0" w:color="auto"/>
        <w:left w:val="none" w:sz="0" w:space="0" w:color="auto"/>
        <w:bottom w:val="none" w:sz="0" w:space="0" w:color="auto"/>
        <w:right w:val="none" w:sz="0" w:space="0" w:color="auto"/>
      </w:divBdr>
    </w:div>
    <w:div w:id="1150443330">
      <w:bodyDiv w:val="1"/>
      <w:marLeft w:val="0"/>
      <w:marRight w:val="0"/>
      <w:marTop w:val="0"/>
      <w:marBottom w:val="0"/>
      <w:divBdr>
        <w:top w:val="none" w:sz="0" w:space="0" w:color="auto"/>
        <w:left w:val="none" w:sz="0" w:space="0" w:color="auto"/>
        <w:bottom w:val="none" w:sz="0" w:space="0" w:color="auto"/>
        <w:right w:val="none" w:sz="0" w:space="0" w:color="auto"/>
      </w:divBdr>
      <w:divsChild>
        <w:div w:id="118765540">
          <w:marLeft w:val="0"/>
          <w:marRight w:val="0"/>
          <w:marTop w:val="0"/>
          <w:marBottom w:val="0"/>
          <w:divBdr>
            <w:top w:val="none" w:sz="0" w:space="0" w:color="auto"/>
            <w:left w:val="none" w:sz="0" w:space="0" w:color="auto"/>
            <w:bottom w:val="none" w:sz="0" w:space="0" w:color="auto"/>
            <w:right w:val="none" w:sz="0" w:space="0" w:color="auto"/>
          </w:divBdr>
        </w:div>
        <w:div w:id="938871961">
          <w:marLeft w:val="0"/>
          <w:marRight w:val="0"/>
          <w:marTop w:val="0"/>
          <w:marBottom w:val="0"/>
          <w:divBdr>
            <w:top w:val="none" w:sz="0" w:space="0" w:color="auto"/>
            <w:left w:val="none" w:sz="0" w:space="0" w:color="auto"/>
            <w:bottom w:val="none" w:sz="0" w:space="0" w:color="auto"/>
            <w:right w:val="none" w:sz="0" w:space="0" w:color="auto"/>
          </w:divBdr>
        </w:div>
        <w:div w:id="1239294004">
          <w:marLeft w:val="0"/>
          <w:marRight w:val="0"/>
          <w:marTop w:val="0"/>
          <w:marBottom w:val="0"/>
          <w:divBdr>
            <w:top w:val="none" w:sz="0" w:space="0" w:color="auto"/>
            <w:left w:val="none" w:sz="0" w:space="0" w:color="auto"/>
            <w:bottom w:val="none" w:sz="0" w:space="0" w:color="auto"/>
            <w:right w:val="none" w:sz="0" w:space="0" w:color="auto"/>
          </w:divBdr>
        </w:div>
        <w:div w:id="1977221322">
          <w:marLeft w:val="0"/>
          <w:marRight w:val="0"/>
          <w:marTop w:val="0"/>
          <w:marBottom w:val="0"/>
          <w:divBdr>
            <w:top w:val="none" w:sz="0" w:space="0" w:color="auto"/>
            <w:left w:val="none" w:sz="0" w:space="0" w:color="auto"/>
            <w:bottom w:val="none" w:sz="0" w:space="0" w:color="auto"/>
            <w:right w:val="none" w:sz="0" w:space="0" w:color="auto"/>
          </w:divBdr>
        </w:div>
      </w:divsChild>
    </w:div>
    <w:div w:id="1176387147">
      <w:bodyDiv w:val="1"/>
      <w:marLeft w:val="0"/>
      <w:marRight w:val="0"/>
      <w:marTop w:val="0"/>
      <w:marBottom w:val="0"/>
      <w:divBdr>
        <w:top w:val="none" w:sz="0" w:space="0" w:color="auto"/>
        <w:left w:val="none" w:sz="0" w:space="0" w:color="auto"/>
        <w:bottom w:val="none" w:sz="0" w:space="0" w:color="auto"/>
        <w:right w:val="none" w:sz="0" w:space="0" w:color="auto"/>
      </w:divBdr>
    </w:div>
    <w:div w:id="1448887166">
      <w:bodyDiv w:val="1"/>
      <w:marLeft w:val="0"/>
      <w:marRight w:val="0"/>
      <w:marTop w:val="0"/>
      <w:marBottom w:val="0"/>
      <w:divBdr>
        <w:top w:val="none" w:sz="0" w:space="0" w:color="auto"/>
        <w:left w:val="none" w:sz="0" w:space="0" w:color="auto"/>
        <w:bottom w:val="none" w:sz="0" w:space="0" w:color="auto"/>
        <w:right w:val="none" w:sz="0" w:space="0" w:color="auto"/>
      </w:divBdr>
      <w:divsChild>
        <w:div w:id="1889149716">
          <w:marLeft w:val="0"/>
          <w:marRight w:val="0"/>
          <w:marTop w:val="0"/>
          <w:marBottom w:val="0"/>
          <w:divBdr>
            <w:top w:val="none" w:sz="0" w:space="0" w:color="auto"/>
            <w:left w:val="none" w:sz="0" w:space="0" w:color="auto"/>
            <w:bottom w:val="none" w:sz="0" w:space="0" w:color="auto"/>
            <w:right w:val="none" w:sz="0" w:space="0" w:color="auto"/>
          </w:divBdr>
        </w:div>
        <w:div w:id="987704132">
          <w:marLeft w:val="0"/>
          <w:marRight w:val="0"/>
          <w:marTop w:val="0"/>
          <w:marBottom w:val="0"/>
          <w:divBdr>
            <w:top w:val="none" w:sz="0" w:space="0" w:color="auto"/>
            <w:left w:val="none" w:sz="0" w:space="0" w:color="auto"/>
            <w:bottom w:val="none" w:sz="0" w:space="0" w:color="auto"/>
            <w:right w:val="none" w:sz="0" w:space="0" w:color="auto"/>
          </w:divBdr>
        </w:div>
        <w:div w:id="1834753828">
          <w:marLeft w:val="0"/>
          <w:marRight w:val="0"/>
          <w:marTop w:val="0"/>
          <w:marBottom w:val="0"/>
          <w:divBdr>
            <w:top w:val="none" w:sz="0" w:space="0" w:color="auto"/>
            <w:left w:val="none" w:sz="0" w:space="0" w:color="auto"/>
            <w:bottom w:val="none" w:sz="0" w:space="0" w:color="auto"/>
            <w:right w:val="none" w:sz="0" w:space="0" w:color="auto"/>
          </w:divBdr>
        </w:div>
        <w:div w:id="713888024">
          <w:marLeft w:val="0"/>
          <w:marRight w:val="0"/>
          <w:marTop w:val="0"/>
          <w:marBottom w:val="0"/>
          <w:divBdr>
            <w:top w:val="none" w:sz="0" w:space="0" w:color="auto"/>
            <w:left w:val="none" w:sz="0" w:space="0" w:color="auto"/>
            <w:bottom w:val="none" w:sz="0" w:space="0" w:color="auto"/>
            <w:right w:val="none" w:sz="0" w:space="0" w:color="auto"/>
          </w:divBdr>
        </w:div>
      </w:divsChild>
    </w:div>
    <w:div w:id="1704475618">
      <w:bodyDiv w:val="1"/>
      <w:marLeft w:val="0"/>
      <w:marRight w:val="0"/>
      <w:marTop w:val="0"/>
      <w:marBottom w:val="0"/>
      <w:divBdr>
        <w:top w:val="none" w:sz="0" w:space="0" w:color="auto"/>
        <w:left w:val="none" w:sz="0" w:space="0" w:color="auto"/>
        <w:bottom w:val="none" w:sz="0" w:space="0" w:color="auto"/>
        <w:right w:val="none" w:sz="0" w:space="0" w:color="auto"/>
      </w:divBdr>
      <w:divsChild>
        <w:div w:id="1283223973">
          <w:marLeft w:val="0"/>
          <w:marRight w:val="0"/>
          <w:marTop w:val="0"/>
          <w:marBottom w:val="0"/>
          <w:divBdr>
            <w:top w:val="none" w:sz="0" w:space="0" w:color="auto"/>
            <w:left w:val="none" w:sz="0" w:space="0" w:color="auto"/>
            <w:bottom w:val="none" w:sz="0" w:space="0" w:color="auto"/>
            <w:right w:val="none" w:sz="0" w:space="0" w:color="auto"/>
          </w:divBdr>
        </w:div>
      </w:divsChild>
    </w:div>
    <w:div w:id="1996252238">
      <w:bodyDiv w:val="1"/>
      <w:marLeft w:val="0"/>
      <w:marRight w:val="0"/>
      <w:marTop w:val="0"/>
      <w:marBottom w:val="0"/>
      <w:divBdr>
        <w:top w:val="none" w:sz="0" w:space="0" w:color="auto"/>
        <w:left w:val="none" w:sz="0" w:space="0" w:color="auto"/>
        <w:bottom w:val="none" w:sz="0" w:space="0" w:color="auto"/>
        <w:right w:val="none" w:sz="0" w:space="0" w:color="auto"/>
      </w:divBdr>
    </w:div>
    <w:div w:id="20691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r-Cyrl-RS" sz="1400"/>
              <a:t>Процењен број становника општине Кнић према полу, средином 2019.г.</a:t>
            </a:r>
          </a:p>
        </c:rich>
      </c:tx>
      <c:layout>
        <c:manualLayout>
          <c:xMode val="edge"/>
          <c:yMode val="edge"/>
          <c:x val="0.17738311835696324"/>
          <c:y val="5.7573995050449862E-2"/>
        </c:manualLayout>
      </c:layout>
      <c:overlay val="0"/>
      <c:spPr>
        <a:noFill/>
        <a:ln>
          <a:noFill/>
        </a:ln>
        <a:effectLst/>
      </c:spPr>
    </c:title>
    <c:autoTitleDeleted val="0"/>
    <c:plotArea>
      <c:layout/>
      <c:pieChart>
        <c:varyColors val="1"/>
        <c:ser>
          <c:idx val="0"/>
          <c:order val="0"/>
          <c:tx>
            <c:strRef>
              <c:f>Sheet1!$B$1</c:f>
              <c:strCache>
                <c:ptCount val="1"/>
                <c:pt idx="0">
                  <c:v>Процењен број становника града Краљева према полу, средином 2018</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0-9261-437B-880F-3C6FE9A72C12}"/>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9261-437B-880F-3C6FE9A72C1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Sheet1!$A$2:$A$3</c:f>
              <c:strCache>
                <c:ptCount val="2"/>
                <c:pt idx="0">
                  <c:v>жене</c:v>
                </c:pt>
                <c:pt idx="1">
                  <c:v>мушкарци</c:v>
                </c:pt>
              </c:strCache>
            </c:strRef>
          </c:cat>
          <c:val>
            <c:numRef>
              <c:f>Sheet1!$B$2:$B$3</c:f>
              <c:numCache>
                <c:formatCode>General</c:formatCode>
                <c:ptCount val="2"/>
                <c:pt idx="0">
                  <c:v>60208</c:v>
                </c:pt>
                <c:pt idx="1">
                  <c:v>58155</c:v>
                </c:pt>
              </c:numCache>
            </c:numRef>
          </c:val>
          <c:extLst xmlns:c16r2="http://schemas.microsoft.com/office/drawing/2015/06/chart">
            <c:ext xmlns:c16="http://schemas.microsoft.com/office/drawing/2014/chart" uri="{C3380CC4-5D6E-409C-BE32-E72D297353CC}">
              <c16:uniqueId val="{00000002-9261-437B-880F-3C6FE9A72C12}"/>
            </c:ext>
          </c:extLst>
        </c:ser>
        <c:dLbls>
          <c:showLegendKey val="0"/>
          <c:showVal val="0"/>
          <c:showCatName val="0"/>
          <c:showSerName val="0"/>
          <c:showPercent val="1"/>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b="1">
                <a:solidFill>
                  <a:sysClr val="windowText" lastClr="000000"/>
                </a:solidFill>
              </a:rPr>
              <a:t>Најзаступљеније националне мањине</a:t>
            </a:r>
          </a:p>
        </c:rich>
      </c:tx>
      <c:overlay val="0"/>
      <c:spPr>
        <a:noFill/>
        <a:ln>
          <a:noFill/>
        </a:ln>
        <a:effectLst/>
      </c:spPr>
    </c:title>
    <c:autoTitleDeleted val="0"/>
    <c:plotArea>
      <c:layout/>
      <c:pieChart>
        <c:varyColors val="1"/>
        <c:ser>
          <c:idx val="0"/>
          <c:order val="0"/>
          <c:tx>
            <c:strRef>
              <c:f>Sheet1!$B$1</c:f>
              <c:strCache>
                <c:ptCount val="1"/>
                <c:pt idx="0">
                  <c:v>Најзаступљеније националне мањине</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BB4-4FA2-A44C-FEA02317348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BB4-4FA2-A44C-FEA02317348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BB4-4FA2-A44C-FEA02317348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BB4-4FA2-A44C-FEA02317348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Роми</c:v>
                </c:pt>
                <c:pt idx="1">
                  <c:v>Црногорци</c:v>
                </c:pt>
                <c:pt idx="2">
                  <c:v>Македонци</c:v>
                </c:pt>
                <c:pt idx="3">
                  <c:v>Хрвати</c:v>
                </c:pt>
              </c:strCache>
            </c:strRef>
          </c:cat>
          <c:val>
            <c:numRef>
              <c:f>Sheet1!$B$2:$B$5</c:f>
              <c:numCache>
                <c:formatCode>General</c:formatCode>
                <c:ptCount val="4"/>
                <c:pt idx="0">
                  <c:v>2</c:v>
                </c:pt>
                <c:pt idx="1">
                  <c:v>23</c:v>
                </c:pt>
                <c:pt idx="2">
                  <c:v>6</c:v>
                </c:pt>
                <c:pt idx="3">
                  <c:v>4</c:v>
                </c:pt>
              </c:numCache>
            </c:numRef>
          </c:val>
          <c:extLst xmlns:c16r2="http://schemas.microsoft.com/office/drawing/2015/06/chart">
            <c:ext xmlns:c16="http://schemas.microsoft.com/office/drawing/2014/chart" uri="{C3380CC4-5D6E-409C-BE32-E72D297353CC}">
              <c16:uniqueId val="{00000000-1720-459C-9278-FF34DC5628A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rot="0" vert="horz"/>
          <a:lstStyle/>
          <a:p>
            <a:pPr>
              <a:defRPr/>
            </a:pPr>
            <a:r>
              <a:rPr lang="sr-Cyrl-RS"/>
              <a:t>Образовна структура становништва по полу</a:t>
            </a:r>
            <a:endParaRPr lang="sr-Latn-RS"/>
          </a:p>
        </c:rich>
      </c:tx>
      <c:overlay val="0"/>
    </c:title>
    <c:autoTitleDeleted val="0"/>
    <c:plotArea>
      <c:layout/>
      <c:barChart>
        <c:barDir val="col"/>
        <c:grouping val="clustered"/>
        <c:varyColors val="0"/>
        <c:ser>
          <c:idx val="0"/>
          <c:order val="0"/>
          <c:tx>
            <c:strRef>
              <c:f>Sheet1!$B$1</c:f>
              <c:strCache>
                <c:ptCount val="1"/>
                <c:pt idx="0">
                  <c:v>Жене</c:v>
                </c:pt>
              </c:strCache>
            </c:strRef>
          </c:tx>
          <c:invertIfNegative val="0"/>
          <c:cat>
            <c:strRef>
              <c:f>Sheet1!$A$2:$A$7</c:f>
              <c:strCache>
                <c:ptCount val="6"/>
                <c:pt idx="0">
                  <c:v>Без школске спреме</c:v>
                </c:pt>
                <c:pt idx="1">
                  <c:v>Непотпуно основно образовање</c:v>
                </c:pt>
                <c:pt idx="2">
                  <c:v>Основно образовање</c:v>
                </c:pt>
                <c:pt idx="3">
                  <c:v>Средње образовање</c:v>
                </c:pt>
                <c:pt idx="4">
                  <c:v>Више образовање</c:v>
                </c:pt>
                <c:pt idx="5">
                  <c:v>Високо образовање</c:v>
                </c:pt>
              </c:strCache>
            </c:strRef>
          </c:cat>
          <c:val>
            <c:numRef>
              <c:f>Sheet1!$B$2:$B$7</c:f>
              <c:numCache>
                <c:formatCode>General</c:formatCode>
                <c:ptCount val="6"/>
                <c:pt idx="0">
                  <c:v>409</c:v>
                </c:pt>
                <c:pt idx="1">
                  <c:v>1773</c:v>
                </c:pt>
                <c:pt idx="2">
                  <c:v>1449</c:v>
                </c:pt>
                <c:pt idx="3">
                  <c:v>2240</c:v>
                </c:pt>
                <c:pt idx="4">
                  <c:v>141</c:v>
                </c:pt>
                <c:pt idx="5">
                  <c:v>193</c:v>
                </c:pt>
              </c:numCache>
            </c:numRef>
          </c:val>
          <c:extLst xmlns:c16r2="http://schemas.microsoft.com/office/drawing/2015/06/chart">
            <c:ext xmlns:c16="http://schemas.microsoft.com/office/drawing/2014/chart" uri="{C3380CC4-5D6E-409C-BE32-E72D297353CC}">
              <c16:uniqueId val="{00000000-C457-4335-A3A7-3C08969C8870}"/>
            </c:ext>
          </c:extLst>
        </c:ser>
        <c:ser>
          <c:idx val="1"/>
          <c:order val="1"/>
          <c:tx>
            <c:strRef>
              <c:f>Sheet1!$C$1</c:f>
              <c:strCache>
                <c:ptCount val="1"/>
                <c:pt idx="0">
                  <c:v>Мушкарци</c:v>
                </c:pt>
              </c:strCache>
            </c:strRef>
          </c:tx>
          <c:invertIfNegative val="0"/>
          <c:cat>
            <c:strRef>
              <c:f>Sheet1!$A$2:$A$7</c:f>
              <c:strCache>
                <c:ptCount val="6"/>
                <c:pt idx="0">
                  <c:v>Без школске спреме</c:v>
                </c:pt>
                <c:pt idx="1">
                  <c:v>Непотпуно основно образовање</c:v>
                </c:pt>
                <c:pt idx="2">
                  <c:v>Основно образовање</c:v>
                </c:pt>
                <c:pt idx="3">
                  <c:v>Средње образовање</c:v>
                </c:pt>
                <c:pt idx="4">
                  <c:v>Више образовање</c:v>
                </c:pt>
                <c:pt idx="5">
                  <c:v>Високо образовање</c:v>
                </c:pt>
              </c:strCache>
            </c:strRef>
          </c:cat>
          <c:val>
            <c:numRef>
              <c:f>Sheet1!$C$2:$C$7</c:f>
              <c:numCache>
                <c:formatCode>General</c:formatCode>
                <c:ptCount val="6"/>
                <c:pt idx="0">
                  <c:v>59</c:v>
                </c:pt>
                <c:pt idx="1">
                  <c:v>1228</c:v>
                </c:pt>
                <c:pt idx="2">
                  <c:v>1433</c:v>
                </c:pt>
                <c:pt idx="3">
                  <c:v>3208</c:v>
                </c:pt>
                <c:pt idx="4">
                  <c:v>199</c:v>
                </c:pt>
                <c:pt idx="5">
                  <c:v>166</c:v>
                </c:pt>
              </c:numCache>
            </c:numRef>
          </c:val>
          <c:extLst xmlns:c16r2="http://schemas.microsoft.com/office/drawing/2015/06/chart">
            <c:ext xmlns:c16="http://schemas.microsoft.com/office/drawing/2014/chart" uri="{C3380CC4-5D6E-409C-BE32-E72D297353CC}">
              <c16:uniqueId val="{00000001-C457-4335-A3A7-3C08969C8870}"/>
            </c:ext>
          </c:extLst>
        </c:ser>
        <c:dLbls>
          <c:showLegendKey val="0"/>
          <c:showVal val="0"/>
          <c:showCatName val="0"/>
          <c:showSerName val="0"/>
          <c:showPercent val="0"/>
          <c:showBubbleSize val="0"/>
        </c:dLbls>
        <c:gapWidth val="219"/>
        <c:overlap val="-27"/>
        <c:axId val="101127296"/>
        <c:axId val="101128832"/>
      </c:barChart>
      <c:catAx>
        <c:axId val="10112729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01128832"/>
        <c:crosses val="autoZero"/>
        <c:auto val="1"/>
        <c:lblAlgn val="ctr"/>
        <c:lblOffset val="100"/>
        <c:noMultiLvlLbl val="0"/>
      </c:catAx>
      <c:valAx>
        <c:axId val="101128832"/>
        <c:scaling>
          <c:orientation val="minMax"/>
        </c:scaling>
        <c:delete val="0"/>
        <c:axPos val="l"/>
        <c:majorGridlines/>
        <c:numFmt formatCode="General" sourceLinked="1"/>
        <c:majorTickMark val="none"/>
        <c:minorTickMark val="none"/>
        <c:tickLblPos val="nextTo"/>
        <c:txPr>
          <a:bodyPr rot="-60000000" vert="horz"/>
          <a:lstStyle/>
          <a:p>
            <a:pPr>
              <a:defRPr/>
            </a:pPr>
            <a:endParaRPr lang="en-US"/>
          </a:p>
        </c:txPr>
        <c:crossAx val="101127296"/>
        <c:crosses val="autoZero"/>
        <c:crossBetween val="between"/>
      </c:valAx>
    </c:plotArea>
    <c:legend>
      <c:legendPos val="b"/>
      <c:overlay val="0"/>
      <c:txPr>
        <a:bodyPr rot="0" vert="horz"/>
        <a:lstStyle/>
        <a:p>
          <a:pPr>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Мушко</c:v>
                </c:pt>
              </c:strCache>
            </c:strRef>
          </c:tx>
          <c:spPr>
            <a:solidFill>
              <a:schemeClr val="accent1"/>
            </a:solidFill>
            <a:ln>
              <a:noFill/>
            </a:ln>
            <a:effectLst/>
          </c:spPr>
          <c:invertIfNegative val="0"/>
          <c:cat>
            <c:strRef>
              <c:f>Sheet1!$A$2:$A$13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Sheet1!$B$2:$B$13</c:f>
              <c:numCache>
                <c:formatCode>General</c:formatCode>
                <c:ptCount val="12"/>
                <c:pt idx="0">
                  <c:v>431</c:v>
                </c:pt>
                <c:pt idx="1">
                  <c:v>438</c:v>
                </c:pt>
                <c:pt idx="2">
                  <c:v>440</c:v>
                </c:pt>
                <c:pt idx="3">
                  <c:v>430</c:v>
                </c:pt>
                <c:pt idx="4">
                  <c:v>430</c:v>
                </c:pt>
                <c:pt idx="5">
                  <c:v>425</c:v>
                </c:pt>
                <c:pt idx="6">
                  <c:v>434</c:v>
                </c:pt>
                <c:pt idx="7">
                  <c:v>415</c:v>
                </c:pt>
                <c:pt idx="8">
                  <c:v>419</c:v>
                </c:pt>
                <c:pt idx="9">
                  <c:v>402</c:v>
                </c:pt>
                <c:pt idx="10">
                  <c:v>395</c:v>
                </c:pt>
                <c:pt idx="11">
                  <c:v>396</c:v>
                </c:pt>
              </c:numCache>
            </c:numRef>
          </c:val>
          <c:extLst xmlns:c16r2="http://schemas.microsoft.com/office/drawing/2015/06/chart">
            <c:ext xmlns:c16="http://schemas.microsoft.com/office/drawing/2014/chart" uri="{C3380CC4-5D6E-409C-BE32-E72D297353CC}">
              <c16:uniqueId val="{00000000-DE3D-40F4-91D4-CF1E2B2995D4}"/>
            </c:ext>
          </c:extLst>
        </c:ser>
        <c:ser>
          <c:idx val="1"/>
          <c:order val="1"/>
          <c:tx>
            <c:strRef>
              <c:f>Sheet1!$C$1</c:f>
              <c:strCache>
                <c:ptCount val="1"/>
                <c:pt idx="0">
                  <c:v>Женско</c:v>
                </c:pt>
              </c:strCache>
            </c:strRef>
          </c:tx>
          <c:spPr>
            <a:solidFill>
              <a:schemeClr val="accent2"/>
            </a:solidFill>
            <a:ln>
              <a:noFill/>
            </a:ln>
            <a:effectLst/>
          </c:spPr>
          <c:invertIfNegative val="0"/>
          <c:cat>
            <c:strRef>
              <c:f>Sheet1!$A$2:$A$13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Sheet1!$C$2:$C$13</c:f>
              <c:numCache>
                <c:formatCode>General</c:formatCode>
                <c:ptCount val="12"/>
                <c:pt idx="0">
                  <c:v>616</c:v>
                </c:pt>
                <c:pt idx="1">
                  <c:v>612</c:v>
                </c:pt>
                <c:pt idx="2">
                  <c:v>618</c:v>
                </c:pt>
                <c:pt idx="3">
                  <c:v>613</c:v>
                </c:pt>
                <c:pt idx="4">
                  <c:v>631</c:v>
                </c:pt>
                <c:pt idx="5">
                  <c:v>638</c:v>
                </c:pt>
                <c:pt idx="6">
                  <c:v>631</c:v>
                </c:pt>
                <c:pt idx="7">
                  <c:v>627</c:v>
                </c:pt>
                <c:pt idx="8">
                  <c:v>633</c:v>
                </c:pt>
                <c:pt idx="9">
                  <c:v>619</c:v>
                </c:pt>
                <c:pt idx="10">
                  <c:v>595</c:v>
                </c:pt>
                <c:pt idx="11">
                  <c:v>556</c:v>
                </c:pt>
              </c:numCache>
            </c:numRef>
          </c:val>
          <c:extLst xmlns:c16r2="http://schemas.microsoft.com/office/drawing/2015/06/chart">
            <c:ext xmlns:c16="http://schemas.microsoft.com/office/drawing/2014/chart" uri="{C3380CC4-5D6E-409C-BE32-E72D297353CC}">
              <c16:uniqueId val="{00000001-DE3D-40F4-91D4-CF1E2B2995D4}"/>
            </c:ext>
          </c:extLst>
        </c:ser>
        <c:dLbls>
          <c:showLegendKey val="0"/>
          <c:showVal val="0"/>
          <c:showCatName val="0"/>
          <c:showSerName val="0"/>
          <c:showPercent val="0"/>
          <c:showBubbleSize val="0"/>
        </c:dLbls>
        <c:gapWidth val="219"/>
        <c:overlap val="-27"/>
        <c:axId val="102834560"/>
        <c:axId val="102836096"/>
      </c:barChart>
      <c:catAx>
        <c:axId val="10283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836096"/>
        <c:crosses val="autoZero"/>
        <c:auto val="1"/>
        <c:lblAlgn val="ctr"/>
        <c:lblOffset val="100"/>
        <c:noMultiLvlLbl val="0"/>
      </c:catAx>
      <c:valAx>
        <c:axId val="102836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834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sr-Cyrl-RS"/>
              <a:t>Регистрована запосленост</a:t>
            </a:r>
            <a:endParaRPr lang="sr-Latn-R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8A3-466A-BAA8-7DA104732A51}"/>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8A3-466A-BAA8-7DA104732A5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Sheet1!$A$2:$A$3</c:f>
              <c:strCache>
                <c:ptCount val="2"/>
                <c:pt idx="0">
                  <c:v>Мушкарци</c:v>
                </c:pt>
                <c:pt idx="1">
                  <c:v>Жене</c:v>
                </c:pt>
              </c:strCache>
            </c:strRef>
          </c:cat>
          <c:val>
            <c:numRef>
              <c:f>Sheet1!$B$2:$B$3</c:f>
              <c:numCache>
                <c:formatCode>General</c:formatCode>
                <c:ptCount val="2"/>
                <c:pt idx="0">
                  <c:v>2129</c:v>
                </c:pt>
                <c:pt idx="1">
                  <c:v>1090</c:v>
                </c:pt>
              </c:numCache>
            </c:numRef>
          </c:val>
          <c:extLst xmlns:c16r2="http://schemas.microsoft.com/office/drawing/2015/06/chart">
            <c:ext xmlns:c16="http://schemas.microsoft.com/office/drawing/2014/chart" uri="{C3380CC4-5D6E-409C-BE32-E72D297353CC}">
              <c16:uniqueId val="{00000000-FE9D-4376-9A05-F884C8A197D1}"/>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10C2A3-265C-4B39-B2EE-C0ABDD626ACE}" type="doc">
      <dgm:prSet loTypeId="urn:microsoft.com/office/officeart/2005/8/layout/cycle7" loCatId="cycle" qsTypeId="urn:microsoft.com/office/officeart/2005/8/quickstyle/3d3" qsCatId="3D" csTypeId="urn:microsoft.com/office/officeart/2005/8/colors/accent6_2" csCatId="accent6" phldr="1"/>
      <dgm:spPr/>
      <dgm:t>
        <a:bodyPr/>
        <a:lstStyle/>
        <a:p>
          <a:endParaRPr lang="en-US"/>
        </a:p>
      </dgm:t>
    </dgm:pt>
    <dgm:pt modelId="{868D2FF0-52B9-45F2-9315-6DB7F379C891}">
      <dgm:prSet phldrT="[Text]"/>
      <dgm:spPr/>
      <dgm:t>
        <a:bodyPr/>
        <a:lstStyle/>
        <a:p>
          <a:r>
            <a:rPr lang="sr-Cyrl-RS" dirty="0"/>
            <a:t>Циљ 1. </a:t>
          </a:r>
          <a:r>
            <a:rPr lang="sr-Cyrl-CS" b="1" dirty="0"/>
            <a:t>Промењени родни обрасци и унапређена култура родне равноправности </a:t>
          </a:r>
          <a:endParaRPr lang="en-US" dirty="0"/>
        </a:p>
      </dgm:t>
    </dgm:pt>
    <dgm:pt modelId="{B41BA788-4DD8-458B-9727-AB0F4B5AACDF}" type="parTrans" cxnId="{6E55211E-DA25-4B41-904A-61646BC49DE4}">
      <dgm:prSet/>
      <dgm:spPr/>
      <dgm:t>
        <a:bodyPr/>
        <a:lstStyle/>
        <a:p>
          <a:endParaRPr lang="en-US"/>
        </a:p>
      </dgm:t>
    </dgm:pt>
    <dgm:pt modelId="{0BB8F3A7-19B3-49C4-882F-5A998F2574FC}" type="sibTrans" cxnId="{6E55211E-DA25-4B41-904A-61646BC49DE4}">
      <dgm:prSet/>
      <dgm:spPr/>
      <dgm:t>
        <a:bodyPr/>
        <a:lstStyle/>
        <a:p>
          <a:endParaRPr lang="en-US"/>
        </a:p>
      </dgm:t>
    </dgm:pt>
    <dgm:pt modelId="{4C9B48E9-2517-4A85-A6AD-8E094087EF62}">
      <dgm:prSet phldrT="[Text]"/>
      <dgm:spPr/>
      <dgm:t>
        <a:bodyPr/>
        <a:lstStyle/>
        <a:p>
          <a:r>
            <a:rPr lang="sr-Cyrl-CS" b="1" dirty="0"/>
            <a:t>Циљ 2. Повећана равноправност жена и мушкараца применом политика и мера једнаких могућности</a:t>
          </a:r>
          <a:endParaRPr lang="en-US" dirty="0"/>
        </a:p>
      </dgm:t>
    </dgm:pt>
    <dgm:pt modelId="{3B514346-D66D-4F5C-B001-A3401BE0DFA8}" type="parTrans" cxnId="{513DB641-148D-46AD-87F1-00762D5AE27E}">
      <dgm:prSet/>
      <dgm:spPr/>
      <dgm:t>
        <a:bodyPr/>
        <a:lstStyle/>
        <a:p>
          <a:endParaRPr lang="en-US"/>
        </a:p>
      </dgm:t>
    </dgm:pt>
    <dgm:pt modelId="{0435AE9B-62EF-4277-9814-B32239D97FB5}" type="sibTrans" cxnId="{513DB641-148D-46AD-87F1-00762D5AE27E}">
      <dgm:prSet/>
      <dgm:spPr/>
      <dgm:t>
        <a:bodyPr/>
        <a:lstStyle/>
        <a:p>
          <a:endParaRPr lang="en-US"/>
        </a:p>
      </dgm:t>
    </dgm:pt>
    <dgm:pt modelId="{CB256938-997B-4246-9D41-10F8F3185C60}">
      <dgm:prSet phldrT="[Text]"/>
      <dgm:spPr/>
      <dgm:t>
        <a:bodyPr/>
        <a:lstStyle/>
        <a:p>
          <a:r>
            <a:rPr lang="sr-Cyrl-CS" b="1" dirty="0"/>
            <a:t>Циљ 3. Системско увођење родне перспективе у доношење, спровођење и праћење јавних политика</a:t>
          </a:r>
          <a:endParaRPr lang="en-US" dirty="0"/>
        </a:p>
      </dgm:t>
    </dgm:pt>
    <dgm:pt modelId="{D61BFC17-D81F-4E70-A2C8-561FC63F7EEE}" type="parTrans" cxnId="{26FF06A3-E40A-4D29-86F5-9FD73A4896B6}">
      <dgm:prSet/>
      <dgm:spPr/>
      <dgm:t>
        <a:bodyPr/>
        <a:lstStyle/>
        <a:p>
          <a:endParaRPr lang="en-US"/>
        </a:p>
      </dgm:t>
    </dgm:pt>
    <dgm:pt modelId="{30754864-DF32-4F21-95DE-D9A4DE91FDA9}" type="sibTrans" cxnId="{26FF06A3-E40A-4D29-86F5-9FD73A4896B6}">
      <dgm:prSet/>
      <dgm:spPr/>
      <dgm:t>
        <a:bodyPr/>
        <a:lstStyle/>
        <a:p>
          <a:endParaRPr lang="en-US"/>
        </a:p>
      </dgm:t>
    </dgm:pt>
    <dgm:pt modelId="{1D95FBA6-3F38-4635-B3F7-DB7ABEF4B2F8}" type="pres">
      <dgm:prSet presAssocID="{2810C2A3-265C-4B39-B2EE-C0ABDD626ACE}" presName="Name0" presStyleCnt="0">
        <dgm:presLayoutVars>
          <dgm:dir/>
          <dgm:resizeHandles val="exact"/>
        </dgm:presLayoutVars>
      </dgm:prSet>
      <dgm:spPr/>
      <dgm:t>
        <a:bodyPr/>
        <a:lstStyle/>
        <a:p>
          <a:endParaRPr lang="en-US"/>
        </a:p>
      </dgm:t>
    </dgm:pt>
    <dgm:pt modelId="{2B072560-58DB-4740-97DA-7CB90D2F0D49}" type="pres">
      <dgm:prSet presAssocID="{868D2FF0-52B9-45F2-9315-6DB7F379C891}" presName="node" presStyleLbl="node1" presStyleIdx="0" presStyleCnt="3">
        <dgm:presLayoutVars>
          <dgm:bulletEnabled val="1"/>
        </dgm:presLayoutVars>
      </dgm:prSet>
      <dgm:spPr/>
      <dgm:t>
        <a:bodyPr/>
        <a:lstStyle/>
        <a:p>
          <a:endParaRPr lang="en-US"/>
        </a:p>
      </dgm:t>
    </dgm:pt>
    <dgm:pt modelId="{4CD02F0B-1889-489F-8235-88CABBCD5063}" type="pres">
      <dgm:prSet presAssocID="{0BB8F3A7-19B3-49C4-882F-5A998F2574FC}" presName="sibTrans" presStyleLbl="sibTrans2D1" presStyleIdx="0" presStyleCnt="3"/>
      <dgm:spPr/>
      <dgm:t>
        <a:bodyPr/>
        <a:lstStyle/>
        <a:p>
          <a:endParaRPr lang="en-US"/>
        </a:p>
      </dgm:t>
    </dgm:pt>
    <dgm:pt modelId="{B9A3ECA6-3C29-441B-A433-DDC0135F75F5}" type="pres">
      <dgm:prSet presAssocID="{0BB8F3A7-19B3-49C4-882F-5A998F2574FC}" presName="connectorText" presStyleLbl="sibTrans2D1" presStyleIdx="0" presStyleCnt="3"/>
      <dgm:spPr/>
      <dgm:t>
        <a:bodyPr/>
        <a:lstStyle/>
        <a:p>
          <a:endParaRPr lang="en-US"/>
        </a:p>
      </dgm:t>
    </dgm:pt>
    <dgm:pt modelId="{92CF8221-5541-45A6-8649-18B31CD64BB8}" type="pres">
      <dgm:prSet presAssocID="{4C9B48E9-2517-4A85-A6AD-8E094087EF62}" presName="node" presStyleLbl="node1" presStyleIdx="1" presStyleCnt="3">
        <dgm:presLayoutVars>
          <dgm:bulletEnabled val="1"/>
        </dgm:presLayoutVars>
      </dgm:prSet>
      <dgm:spPr/>
      <dgm:t>
        <a:bodyPr/>
        <a:lstStyle/>
        <a:p>
          <a:endParaRPr lang="en-US"/>
        </a:p>
      </dgm:t>
    </dgm:pt>
    <dgm:pt modelId="{BB0E39FE-413F-4680-86D8-980A98BEB382}" type="pres">
      <dgm:prSet presAssocID="{0435AE9B-62EF-4277-9814-B32239D97FB5}" presName="sibTrans" presStyleLbl="sibTrans2D1" presStyleIdx="1" presStyleCnt="3"/>
      <dgm:spPr/>
      <dgm:t>
        <a:bodyPr/>
        <a:lstStyle/>
        <a:p>
          <a:endParaRPr lang="en-US"/>
        </a:p>
      </dgm:t>
    </dgm:pt>
    <dgm:pt modelId="{9057BB9E-70BE-4172-8327-D71C444D76C2}" type="pres">
      <dgm:prSet presAssocID="{0435AE9B-62EF-4277-9814-B32239D97FB5}" presName="connectorText" presStyleLbl="sibTrans2D1" presStyleIdx="1" presStyleCnt="3"/>
      <dgm:spPr/>
      <dgm:t>
        <a:bodyPr/>
        <a:lstStyle/>
        <a:p>
          <a:endParaRPr lang="en-US"/>
        </a:p>
      </dgm:t>
    </dgm:pt>
    <dgm:pt modelId="{8179257F-EF88-4F18-83CF-E779EC398420}" type="pres">
      <dgm:prSet presAssocID="{CB256938-997B-4246-9D41-10F8F3185C60}" presName="node" presStyleLbl="node1" presStyleIdx="2" presStyleCnt="3">
        <dgm:presLayoutVars>
          <dgm:bulletEnabled val="1"/>
        </dgm:presLayoutVars>
      </dgm:prSet>
      <dgm:spPr/>
      <dgm:t>
        <a:bodyPr/>
        <a:lstStyle/>
        <a:p>
          <a:endParaRPr lang="en-US"/>
        </a:p>
      </dgm:t>
    </dgm:pt>
    <dgm:pt modelId="{021865DF-EB8C-415E-85F7-90E3643FFAF6}" type="pres">
      <dgm:prSet presAssocID="{30754864-DF32-4F21-95DE-D9A4DE91FDA9}" presName="sibTrans" presStyleLbl="sibTrans2D1" presStyleIdx="2" presStyleCnt="3"/>
      <dgm:spPr/>
      <dgm:t>
        <a:bodyPr/>
        <a:lstStyle/>
        <a:p>
          <a:endParaRPr lang="en-US"/>
        </a:p>
      </dgm:t>
    </dgm:pt>
    <dgm:pt modelId="{59AB7785-6228-415C-9D41-59D32D155629}" type="pres">
      <dgm:prSet presAssocID="{30754864-DF32-4F21-95DE-D9A4DE91FDA9}" presName="connectorText" presStyleLbl="sibTrans2D1" presStyleIdx="2" presStyleCnt="3"/>
      <dgm:spPr/>
      <dgm:t>
        <a:bodyPr/>
        <a:lstStyle/>
        <a:p>
          <a:endParaRPr lang="en-US"/>
        </a:p>
      </dgm:t>
    </dgm:pt>
  </dgm:ptLst>
  <dgm:cxnLst>
    <dgm:cxn modelId="{5A9ADD76-5B8D-47D1-9EF7-0CCA9DA190C9}" type="presOf" srcId="{0435AE9B-62EF-4277-9814-B32239D97FB5}" destId="{9057BB9E-70BE-4172-8327-D71C444D76C2}" srcOrd="1" destOrd="0" presId="urn:microsoft.com/office/officeart/2005/8/layout/cycle7"/>
    <dgm:cxn modelId="{0DB2E71D-5347-4CCC-ADCF-0775C114CE48}" type="presOf" srcId="{868D2FF0-52B9-45F2-9315-6DB7F379C891}" destId="{2B072560-58DB-4740-97DA-7CB90D2F0D49}" srcOrd="0" destOrd="0" presId="urn:microsoft.com/office/officeart/2005/8/layout/cycle7"/>
    <dgm:cxn modelId="{BA50E34D-1A0E-45EC-8DDC-F3355E350165}" type="presOf" srcId="{0BB8F3A7-19B3-49C4-882F-5A998F2574FC}" destId="{4CD02F0B-1889-489F-8235-88CABBCD5063}" srcOrd="0" destOrd="0" presId="urn:microsoft.com/office/officeart/2005/8/layout/cycle7"/>
    <dgm:cxn modelId="{ACD59A16-2558-4121-9876-68D702F7EBA8}" type="presOf" srcId="{4C9B48E9-2517-4A85-A6AD-8E094087EF62}" destId="{92CF8221-5541-45A6-8649-18B31CD64BB8}" srcOrd="0" destOrd="0" presId="urn:microsoft.com/office/officeart/2005/8/layout/cycle7"/>
    <dgm:cxn modelId="{26FF06A3-E40A-4D29-86F5-9FD73A4896B6}" srcId="{2810C2A3-265C-4B39-B2EE-C0ABDD626ACE}" destId="{CB256938-997B-4246-9D41-10F8F3185C60}" srcOrd="2" destOrd="0" parTransId="{D61BFC17-D81F-4E70-A2C8-561FC63F7EEE}" sibTransId="{30754864-DF32-4F21-95DE-D9A4DE91FDA9}"/>
    <dgm:cxn modelId="{1C4D1C9C-0AE8-4568-9876-87D54DACA98A}" type="presOf" srcId="{0BB8F3A7-19B3-49C4-882F-5A998F2574FC}" destId="{B9A3ECA6-3C29-441B-A433-DDC0135F75F5}" srcOrd="1" destOrd="0" presId="urn:microsoft.com/office/officeart/2005/8/layout/cycle7"/>
    <dgm:cxn modelId="{2ACCBBA5-E00D-428C-8AC3-99BDEE89A1F6}" type="presOf" srcId="{30754864-DF32-4F21-95DE-D9A4DE91FDA9}" destId="{59AB7785-6228-415C-9D41-59D32D155629}" srcOrd="1" destOrd="0" presId="urn:microsoft.com/office/officeart/2005/8/layout/cycle7"/>
    <dgm:cxn modelId="{204142BE-200C-4A30-97B0-06918EB2DCC0}" type="presOf" srcId="{0435AE9B-62EF-4277-9814-B32239D97FB5}" destId="{BB0E39FE-413F-4680-86D8-980A98BEB382}" srcOrd="0" destOrd="0" presId="urn:microsoft.com/office/officeart/2005/8/layout/cycle7"/>
    <dgm:cxn modelId="{13DDB073-9F0D-41D3-914E-0BB707CF4F18}" type="presOf" srcId="{30754864-DF32-4F21-95DE-D9A4DE91FDA9}" destId="{021865DF-EB8C-415E-85F7-90E3643FFAF6}" srcOrd="0" destOrd="0" presId="urn:microsoft.com/office/officeart/2005/8/layout/cycle7"/>
    <dgm:cxn modelId="{6E55211E-DA25-4B41-904A-61646BC49DE4}" srcId="{2810C2A3-265C-4B39-B2EE-C0ABDD626ACE}" destId="{868D2FF0-52B9-45F2-9315-6DB7F379C891}" srcOrd="0" destOrd="0" parTransId="{B41BA788-4DD8-458B-9727-AB0F4B5AACDF}" sibTransId="{0BB8F3A7-19B3-49C4-882F-5A998F2574FC}"/>
    <dgm:cxn modelId="{513DB641-148D-46AD-87F1-00762D5AE27E}" srcId="{2810C2A3-265C-4B39-B2EE-C0ABDD626ACE}" destId="{4C9B48E9-2517-4A85-A6AD-8E094087EF62}" srcOrd="1" destOrd="0" parTransId="{3B514346-D66D-4F5C-B001-A3401BE0DFA8}" sibTransId="{0435AE9B-62EF-4277-9814-B32239D97FB5}"/>
    <dgm:cxn modelId="{4606A379-2ADD-4BF3-889C-B87ADAC9FAA8}" type="presOf" srcId="{2810C2A3-265C-4B39-B2EE-C0ABDD626ACE}" destId="{1D95FBA6-3F38-4635-B3F7-DB7ABEF4B2F8}" srcOrd="0" destOrd="0" presId="urn:microsoft.com/office/officeart/2005/8/layout/cycle7"/>
    <dgm:cxn modelId="{0EE17C38-0DE7-436D-B821-DA680C9CC936}" type="presOf" srcId="{CB256938-997B-4246-9D41-10F8F3185C60}" destId="{8179257F-EF88-4F18-83CF-E779EC398420}" srcOrd="0" destOrd="0" presId="urn:microsoft.com/office/officeart/2005/8/layout/cycle7"/>
    <dgm:cxn modelId="{F9BB73B8-7FC9-4D48-B3F6-F24516C58CD4}" type="presParOf" srcId="{1D95FBA6-3F38-4635-B3F7-DB7ABEF4B2F8}" destId="{2B072560-58DB-4740-97DA-7CB90D2F0D49}" srcOrd="0" destOrd="0" presId="urn:microsoft.com/office/officeart/2005/8/layout/cycle7"/>
    <dgm:cxn modelId="{CCBC7925-08A7-4ECE-8763-200B2BD5D445}" type="presParOf" srcId="{1D95FBA6-3F38-4635-B3F7-DB7ABEF4B2F8}" destId="{4CD02F0B-1889-489F-8235-88CABBCD5063}" srcOrd="1" destOrd="0" presId="urn:microsoft.com/office/officeart/2005/8/layout/cycle7"/>
    <dgm:cxn modelId="{B037B065-8B49-4767-98BF-73CBA9A089E1}" type="presParOf" srcId="{4CD02F0B-1889-489F-8235-88CABBCD5063}" destId="{B9A3ECA6-3C29-441B-A433-DDC0135F75F5}" srcOrd="0" destOrd="0" presId="urn:microsoft.com/office/officeart/2005/8/layout/cycle7"/>
    <dgm:cxn modelId="{75B545FB-6EAC-4B43-B893-CA4BB9834D8E}" type="presParOf" srcId="{1D95FBA6-3F38-4635-B3F7-DB7ABEF4B2F8}" destId="{92CF8221-5541-45A6-8649-18B31CD64BB8}" srcOrd="2" destOrd="0" presId="urn:microsoft.com/office/officeart/2005/8/layout/cycle7"/>
    <dgm:cxn modelId="{1D219772-B343-4652-8A14-319BF5374647}" type="presParOf" srcId="{1D95FBA6-3F38-4635-B3F7-DB7ABEF4B2F8}" destId="{BB0E39FE-413F-4680-86D8-980A98BEB382}" srcOrd="3" destOrd="0" presId="urn:microsoft.com/office/officeart/2005/8/layout/cycle7"/>
    <dgm:cxn modelId="{FFC86BB0-0649-47EC-A988-6097EBEC2033}" type="presParOf" srcId="{BB0E39FE-413F-4680-86D8-980A98BEB382}" destId="{9057BB9E-70BE-4172-8327-D71C444D76C2}" srcOrd="0" destOrd="0" presId="urn:microsoft.com/office/officeart/2005/8/layout/cycle7"/>
    <dgm:cxn modelId="{83C9E53A-3055-4008-9DF0-70E581C688A2}" type="presParOf" srcId="{1D95FBA6-3F38-4635-B3F7-DB7ABEF4B2F8}" destId="{8179257F-EF88-4F18-83CF-E779EC398420}" srcOrd="4" destOrd="0" presId="urn:microsoft.com/office/officeart/2005/8/layout/cycle7"/>
    <dgm:cxn modelId="{6D4D0DD3-D9F7-4009-94A8-ED71A7BC3608}" type="presParOf" srcId="{1D95FBA6-3F38-4635-B3F7-DB7ABEF4B2F8}" destId="{021865DF-EB8C-415E-85F7-90E3643FFAF6}" srcOrd="5" destOrd="0" presId="urn:microsoft.com/office/officeart/2005/8/layout/cycle7"/>
    <dgm:cxn modelId="{25DDF0D4-BFF6-4E99-B585-37193CB3034C}" type="presParOf" srcId="{021865DF-EB8C-415E-85F7-90E3643FFAF6}" destId="{59AB7785-6228-415C-9D41-59D32D155629}" srcOrd="0" destOrd="0" presId="urn:microsoft.com/office/officeart/2005/8/layout/cycle7"/>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072560-58DB-4740-97DA-7CB90D2F0D49}">
      <dsp:nvSpPr>
        <dsp:cNvPr id="0" name=""/>
        <dsp:cNvSpPr/>
      </dsp:nvSpPr>
      <dsp:spPr>
        <a:xfrm>
          <a:off x="2061902" y="1184"/>
          <a:ext cx="1849004" cy="924502"/>
        </a:xfrm>
        <a:prstGeom prst="roundRect">
          <a:avLst>
            <a:gd name="adj" fmla="val 10000"/>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RS" sz="1100" kern="1200" dirty="0"/>
            <a:t>Циљ 1. </a:t>
          </a:r>
          <a:r>
            <a:rPr lang="sr-Cyrl-CS" sz="1100" b="1" kern="1200" dirty="0"/>
            <a:t>Промењени родни обрасци и унапређена култура родне равноправности </a:t>
          </a:r>
          <a:endParaRPr lang="en-US" sz="1100" kern="1200" dirty="0"/>
        </a:p>
      </dsp:txBody>
      <dsp:txXfrm>
        <a:off x="2088980" y="28262"/>
        <a:ext cx="1794848" cy="870346"/>
      </dsp:txXfrm>
    </dsp:sp>
    <dsp:sp modelId="{4CD02F0B-1889-489F-8235-88CABBCD5063}">
      <dsp:nvSpPr>
        <dsp:cNvPr id="0" name=""/>
        <dsp:cNvSpPr/>
      </dsp:nvSpPr>
      <dsp:spPr>
        <a:xfrm rot="3600000">
          <a:off x="3267840" y="1624261"/>
          <a:ext cx="964352" cy="323575"/>
        </a:xfrm>
        <a:prstGeom prst="leftRightArrow">
          <a:avLst>
            <a:gd name="adj1" fmla="val 60000"/>
            <a:gd name="adj2" fmla="val 50000"/>
          </a:avLst>
        </a:prstGeom>
        <a:solidFill>
          <a:schemeClr val="accent6">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364913" y="1688976"/>
        <a:ext cx="770207" cy="194145"/>
      </dsp:txXfrm>
    </dsp:sp>
    <dsp:sp modelId="{92CF8221-5541-45A6-8649-18B31CD64BB8}">
      <dsp:nvSpPr>
        <dsp:cNvPr id="0" name=""/>
        <dsp:cNvSpPr/>
      </dsp:nvSpPr>
      <dsp:spPr>
        <a:xfrm>
          <a:off x="3589125" y="2646411"/>
          <a:ext cx="1849004" cy="924502"/>
        </a:xfrm>
        <a:prstGeom prst="roundRect">
          <a:avLst>
            <a:gd name="adj" fmla="val 10000"/>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CS" sz="1100" b="1" kern="1200" dirty="0"/>
            <a:t>Циљ 2. Повећана равноправност жена и мушкараца применом политика и мера једнаких могућности</a:t>
          </a:r>
          <a:endParaRPr lang="en-US" sz="1100" kern="1200" dirty="0"/>
        </a:p>
      </dsp:txBody>
      <dsp:txXfrm>
        <a:off x="3616203" y="2673489"/>
        <a:ext cx="1794848" cy="870346"/>
      </dsp:txXfrm>
    </dsp:sp>
    <dsp:sp modelId="{BB0E39FE-413F-4680-86D8-980A98BEB382}">
      <dsp:nvSpPr>
        <dsp:cNvPr id="0" name=""/>
        <dsp:cNvSpPr/>
      </dsp:nvSpPr>
      <dsp:spPr>
        <a:xfrm rot="10800000">
          <a:off x="2504228" y="2946874"/>
          <a:ext cx="964352" cy="323575"/>
        </a:xfrm>
        <a:prstGeom prst="leftRightArrow">
          <a:avLst>
            <a:gd name="adj1" fmla="val 60000"/>
            <a:gd name="adj2" fmla="val 50000"/>
          </a:avLst>
        </a:prstGeom>
        <a:solidFill>
          <a:schemeClr val="accent6">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2601300" y="3011589"/>
        <a:ext cx="770207" cy="194145"/>
      </dsp:txXfrm>
    </dsp:sp>
    <dsp:sp modelId="{8179257F-EF88-4F18-83CF-E779EC398420}">
      <dsp:nvSpPr>
        <dsp:cNvPr id="0" name=""/>
        <dsp:cNvSpPr/>
      </dsp:nvSpPr>
      <dsp:spPr>
        <a:xfrm>
          <a:off x="534679" y="2646411"/>
          <a:ext cx="1849004" cy="924502"/>
        </a:xfrm>
        <a:prstGeom prst="roundRect">
          <a:avLst>
            <a:gd name="adj" fmla="val 10000"/>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CS" sz="1100" b="1" kern="1200" dirty="0"/>
            <a:t>Циљ 3. Системско увођење родне перспективе у доношење, спровођење и праћење јавних политика</a:t>
          </a:r>
          <a:endParaRPr lang="en-US" sz="1100" kern="1200" dirty="0"/>
        </a:p>
      </dsp:txBody>
      <dsp:txXfrm>
        <a:off x="561757" y="2673489"/>
        <a:ext cx="1794848" cy="870346"/>
      </dsp:txXfrm>
    </dsp:sp>
    <dsp:sp modelId="{021865DF-EB8C-415E-85F7-90E3643FFAF6}">
      <dsp:nvSpPr>
        <dsp:cNvPr id="0" name=""/>
        <dsp:cNvSpPr/>
      </dsp:nvSpPr>
      <dsp:spPr>
        <a:xfrm rot="18000000">
          <a:off x="1740617" y="1624261"/>
          <a:ext cx="964352" cy="323575"/>
        </a:xfrm>
        <a:prstGeom prst="leftRightArrow">
          <a:avLst>
            <a:gd name="adj1" fmla="val 60000"/>
            <a:gd name="adj2" fmla="val 50000"/>
          </a:avLst>
        </a:prstGeom>
        <a:solidFill>
          <a:schemeClr val="accent6">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837690" y="1688976"/>
        <a:ext cx="770207" cy="194145"/>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4FD35-515A-4398-A2D1-7653C01B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42</Pages>
  <Words>12816</Words>
  <Characters>73053</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Administrator</cp:lastModifiedBy>
  <cp:revision>29</cp:revision>
  <cp:lastPrinted>2021-03-26T11:01:00Z</cp:lastPrinted>
  <dcterms:created xsi:type="dcterms:W3CDTF">2021-07-01T09:49:00Z</dcterms:created>
  <dcterms:modified xsi:type="dcterms:W3CDTF">2021-07-02T11:37:00Z</dcterms:modified>
</cp:coreProperties>
</file>