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9C" w:rsidRPr="00F876A3" w:rsidRDefault="00EE1052" w:rsidP="00F3779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bookmarkStart w:id="0" w:name="_GoBack"/>
      <w:bookmarkEnd w:id="0"/>
      <w:r w:rsidRPr="00F876A3">
        <w:rPr>
          <w:rFonts w:ascii="Times New Roman" w:eastAsia="Times New Roman" w:hAnsi="Times New Roman" w:cs="Times New Roman"/>
          <w:color w:val="333333"/>
          <w:sz w:val="24"/>
          <w:szCs w:val="24"/>
          <w:lang w:val="sr-Cyrl-CS" w:eastAsia="sr-Latn-CS"/>
        </w:rPr>
        <w:t>﻿</w:t>
      </w:r>
      <w:r w:rsidR="00F3779C" w:rsidRPr="00F876A3">
        <w:rPr>
          <w:rFonts w:ascii="Times New Roman" w:eastAsia="Times New Roman" w:hAnsi="Times New Roman" w:cs="Times New Roman"/>
          <w:color w:val="333333"/>
          <w:sz w:val="24"/>
          <w:szCs w:val="24"/>
          <w:lang w:val="sr-Cyrl-CS" w:eastAsia="sr-Latn-CS"/>
        </w:rPr>
        <w:t xml:space="preserve">                                                                                                                    </w:t>
      </w:r>
    </w:p>
    <w:p w:rsidR="00EE1052" w:rsidRPr="00F876A3" w:rsidRDefault="00EE1052" w:rsidP="00EE1052">
      <w:pPr>
        <w:shd w:val="clear" w:color="auto" w:fill="FFFFFF"/>
        <w:spacing w:after="0" w:line="240" w:lineRule="auto"/>
        <w:rPr>
          <w:rFonts w:ascii="Times New Roman" w:eastAsia="Times New Roman" w:hAnsi="Times New Roman" w:cs="Times New Roman"/>
          <w:color w:val="333333"/>
          <w:sz w:val="24"/>
          <w:szCs w:val="24"/>
          <w:lang w:val="sr-Cyrl-CS" w:eastAsia="sr-Latn-CS"/>
        </w:rPr>
      </w:pP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На основу члана </w:t>
      </w:r>
      <w:r w:rsidR="0083639F" w:rsidRPr="00F876A3">
        <w:rPr>
          <w:rFonts w:ascii="Times New Roman" w:eastAsia="Times New Roman" w:hAnsi="Times New Roman" w:cs="Times New Roman"/>
          <w:color w:val="333333"/>
          <w:sz w:val="24"/>
          <w:szCs w:val="24"/>
          <w:lang w:val="sr-Cyrl-CS" w:eastAsia="sr-Latn-CS"/>
        </w:rPr>
        <w:t>11</w:t>
      </w:r>
      <w:r w:rsidRPr="00F876A3">
        <w:rPr>
          <w:rFonts w:ascii="Times New Roman" w:eastAsia="Times New Roman" w:hAnsi="Times New Roman" w:cs="Times New Roman"/>
          <w:color w:val="333333"/>
          <w:sz w:val="24"/>
          <w:szCs w:val="24"/>
          <w:lang w:val="sr-Cyrl-CS" w:eastAsia="sr-Latn-CS"/>
        </w:rPr>
        <w:t xml:space="preserve">. став </w:t>
      </w:r>
      <w:r w:rsidR="0083639F" w:rsidRPr="00F876A3">
        <w:rPr>
          <w:rFonts w:ascii="Times New Roman" w:eastAsia="Times New Roman" w:hAnsi="Times New Roman" w:cs="Times New Roman"/>
          <w:color w:val="333333"/>
          <w:sz w:val="24"/>
          <w:szCs w:val="24"/>
          <w:lang w:val="sr-Cyrl-CS" w:eastAsia="sr-Latn-CS"/>
        </w:rPr>
        <w:t>3</w:t>
      </w:r>
      <w:r w:rsidRPr="00F876A3">
        <w:rPr>
          <w:rFonts w:ascii="Times New Roman" w:eastAsia="Times New Roman" w:hAnsi="Times New Roman" w:cs="Times New Roman"/>
          <w:color w:val="333333"/>
          <w:sz w:val="24"/>
          <w:szCs w:val="24"/>
          <w:lang w:val="sr-Cyrl-CS" w:eastAsia="sr-Latn-CS"/>
        </w:rPr>
        <w:t>. Закона о улагањима („Службени гласник РС”, број 89/15</w:t>
      </w:r>
      <w:r w:rsidR="006045D0" w:rsidRPr="00F876A3">
        <w:rPr>
          <w:rFonts w:ascii="Times New Roman" w:eastAsia="Times New Roman" w:hAnsi="Times New Roman" w:cs="Times New Roman"/>
          <w:color w:val="333333"/>
          <w:sz w:val="24"/>
          <w:szCs w:val="24"/>
          <w:lang w:val="sr-Cyrl-CS" w:eastAsia="sr-Latn-CS"/>
        </w:rPr>
        <w:t xml:space="preserve"> и 95/18</w:t>
      </w:r>
      <w:r w:rsidRPr="00F876A3">
        <w:rPr>
          <w:rFonts w:ascii="Times New Roman" w:eastAsia="Times New Roman" w:hAnsi="Times New Roman" w:cs="Times New Roman"/>
          <w:color w:val="333333"/>
          <w:sz w:val="24"/>
          <w:szCs w:val="24"/>
          <w:lang w:val="sr-Cyrl-CS" w:eastAsia="sr-Latn-CS"/>
        </w:rPr>
        <w:t>) и члана 42. став 1. Закона о Влади („Службени гласник РС”, бр. 55/05, 71/05 – исправка, 101/07, 65/08, 16/11, 68/12 – УС, 72/12, 7/14 – УС, 44/14 и 30/18 – др. закон),</w:t>
      </w:r>
    </w:p>
    <w:p w:rsidR="00EE1052" w:rsidRPr="00F876A3" w:rsidRDefault="00EE1052" w:rsidP="00EE1052">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Влада доноси</w:t>
      </w:r>
    </w:p>
    <w:p w:rsidR="00EE1052" w:rsidRPr="00F876A3" w:rsidRDefault="00EE1052" w:rsidP="00EE1052">
      <w:pPr>
        <w:shd w:val="clear" w:color="auto" w:fill="FFFFFF"/>
        <w:spacing w:before="225" w:after="225"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УРЕДБУ</w:t>
      </w:r>
    </w:p>
    <w:p w:rsidR="00EE1052" w:rsidRPr="00F876A3" w:rsidRDefault="00163E14" w:rsidP="00EE1052">
      <w:pPr>
        <w:shd w:val="clear" w:color="auto" w:fill="FFFFFF"/>
        <w:spacing w:before="225" w:after="225"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О ОДРЕЂИВАЊУ КРИТЕРИЈУМА ЗА ДОДЕЛУ ПОДСТИЦАЈА РАДИ</w:t>
      </w:r>
      <w:r w:rsidRPr="00F876A3">
        <w:rPr>
          <w:lang w:val="sr-Cyrl-CS"/>
        </w:rPr>
        <w:t xml:space="preserve"> </w:t>
      </w:r>
      <w:r w:rsidR="00E6294C" w:rsidRPr="00F876A3">
        <w:rPr>
          <w:rFonts w:ascii="Times New Roman" w:eastAsia="Times New Roman" w:hAnsi="Times New Roman" w:cs="Times New Roman"/>
          <w:bCs/>
          <w:color w:val="333333"/>
          <w:sz w:val="24"/>
          <w:szCs w:val="24"/>
          <w:lang w:val="sr-Cyrl-CS" w:eastAsia="sr-Latn-CS"/>
        </w:rPr>
        <w:t>ПРИВЛАЧЕЊА ДИРЕКТНИХ</w:t>
      </w:r>
      <w:r w:rsidR="002D2A4F" w:rsidRPr="00F876A3">
        <w:rPr>
          <w:rFonts w:ascii="Times New Roman" w:eastAsia="Times New Roman" w:hAnsi="Times New Roman" w:cs="Times New Roman"/>
          <w:bCs/>
          <w:color w:val="333333"/>
          <w:sz w:val="24"/>
          <w:szCs w:val="24"/>
          <w:lang w:val="sr-Cyrl-CS" w:eastAsia="sr-Latn-CS"/>
        </w:rPr>
        <w:tab/>
        <w:t>УЛАГАЊА</w:t>
      </w:r>
      <w:r w:rsidR="000A30BE" w:rsidRPr="00F876A3">
        <w:rPr>
          <w:rFonts w:ascii="Times New Roman" w:eastAsia="Times New Roman" w:hAnsi="Times New Roman" w:cs="Times New Roman"/>
          <w:bCs/>
          <w:color w:val="333333"/>
          <w:sz w:val="24"/>
          <w:szCs w:val="24"/>
          <w:lang w:val="sr-Cyrl-CS" w:eastAsia="sr-Latn-CS"/>
        </w:rPr>
        <w:t xml:space="preserve"> У </w:t>
      </w:r>
      <w:r w:rsidR="00125F3B" w:rsidRPr="00F876A3">
        <w:rPr>
          <w:rFonts w:ascii="Times New Roman" w:eastAsia="Times New Roman" w:hAnsi="Times New Roman" w:cs="Times New Roman"/>
          <w:bCs/>
          <w:color w:val="333333"/>
          <w:sz w:val="24"/>
          <w:szCs w:val="24"/>
          <w:lang w:val="sr-Cyrl-CS" w:eastAsia="sr-Latn-CS"/>
        </w:rPr>
        <w:t>ОБЛАСТИ</w:t>
      </w:r>
      <w:r w:rsidR="000A30BE" w:rsidRPr="00F876A3">
        <w:rPr>
          <w:rFonts w:ascii="Times New Roman" w:eastAsia="Times New Roman" w:hAnsi="Times New Roman" w:cs="Times New Roman"/>
          <w:bCs/>
          <w:color w:val="333333"/>
          <w:sz w:val="24"/>
          <w:szCs w:val="24"/>
          <w:lang w:val="sr-Cyrl-CS" w:eastAsia="sr-Latn-CS"/>
        </w:rPr>
        <w:t xml:space="preserve"> </w:t>
      </w:r>
      <w:r w:rsidR="00125F3B" w:rsidRPr="00F876A3">
        <w:rPr>
          <w:rFonts w:ascii="Times New Roman" w:eastAsia="Times New Roman" w:hAnsi="Times New Roman" w:cs="Times New Roman"/>
          <w:bCs/>
          <w:color w:val="333333"/>
          <w:sz w:val="24"/>
          <w:szCs w:val="24"/>
          <w:lang w:val="sr-Cyrl-CS" w:eastAsia="sr-Latn-CS"/>
        </w:rPr>
        <w:t>ПРОИЗВОДЊЕ ПРЕХРАМБЕНИХ ПРОИЗВОДА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I. УВОДНЕ ОДРЕДБЕ</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Предмет уређивања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1.</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Овом уредбом ближе се уређују критеријуми, услови и начин привлачења директних </w:t>
      </w:r>
      <w:r w:rsidR="002D2A4F" w:rsidRPr="00F876A3">
        <w:rPr>
          <w:rFonts w:ascii="Times New Roman" w:eastAsia="Times New Roman" w:hAnsi="Times New Roman" w:cs="Times New Roman"/>
          <w:color w:val="333333"/>
          <w:sz w:val="24"/>
          <w:szCs w:val="24"/>
          <w:lang w:val="sr-Cyrl-CS" w:eastAsia="sr-Latn-CS"/>
        </w:rPr>
        <w:t>улагања</w:t>
      </w:r>
      <w:r w:rsidR="000A30BE" w:rsidRPr="00F876A3">
        <w:rPr>
          <w:rFonts w:ascii="Times New Roman" w:eastAsia="Times New Roman" w:hAnsi="Times New Roman" w:cs="Times New Roman"/>
          <w:color w:val="333333"/>
          <w:sz w:val="24"/>
          <w:szCs w:val="24"/>
          <w:lang w:val="sr-Cyrl-CS" w:eastAsia="sr-Latn-CS"/>
        </w:rPr>
        <w:t xml:space="preserve"> у </w:t>
      </w:r>
      <w:r w:rsidR="00775573" w:rsidRPr="00F876A3">
        <w:rPr>
          <w:rFonts w:ascii="Times New Roman" w:eastAsia="Times New Roman" w:hAnsi="Times New Roman" w:cs="Times New Roman"/>
          <w:color w:val="333333"/>
          <w:sz w:val="24"/>
          <w:szCs w:val="24"/>
          <w:lang w:val="sr-Cyrl-CS" w:eastAsia="sr-Latn-CS"/>
        </w:rPr>
        <w:t>области производње прехрамбених производа</w:t>
      </w:r>
      <w:r w:rsidR="000A30BE" w:rsidRPr="00F876A3">
        <w:rPr>
          <w:rFonts w:ascii="Times New Roman" w:eastAsia="Times New Roman" w:hAnsi="Times New Roman" w:cs="Times New Roman"/>
          <w:color w:val="333333"/>
          <w:sz w:val="24"/>
          <w:szCs w:val="24"/>
          <w:lang w:val="sr-Cyrl-CS" w:eastAsia="sr-Latn-CS"/>
        </w:rPr>
        <w:t xml:space="preserve"> и</w:t>
      </w:r>
      <w:r w:rsidRPr="00F876A3">
        <w:rPr>
          <w:rFonts w:ascii="Times New Roman" w:eastAsia="Times New Roman" w:hAnsi="Times New Roman" w:cs="Times New Roman"/>
          <w:color w:val="333333"/>
          <w:sz w:val="24"/>
          <w:szCs w:val="24"/>
          <w:lang w:val="sr-Cyrl-CS" w:eastAsia="sr-Latn-CS"/>
        </w:rPr>
        <w:t xml:space="preserve"> вођење евиденције о одобреним подстицајима.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Појмови</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2.</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Изрази употребљени у овој уредби имају следећа значења: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директн</w:t>
      </w:r>
      <w:r w:rsidR="002D2A4F" w:rsidRPr="00F876A3">
        <w:rPr>
          <w:rFonts w:ascii="Times New Roman" w:eastAsia="Times New Roman" w:hAnsi="Times New Roman" w:cs="Times New Roman"/>
          <w:color w:val="333333"/>
          <w:sz w:val="24"/>
          <w:szCs w:val="24"/>
          <w:lang w:val="sr-Cyrl-CS" w:eastAsia="sr-Latn-CS"/>
        </w:rPr>
        <w:t>а</w:t>
      </w:r>
      <w:r w:rsidRPr="00F876A3">
        <w:rPr>
          <w:rFonts w:ascii="Times New Roman" w:eastAsia="Times New Roman" w:hAnsi="Times New Roman" w:cs="Times New Roman"/>
          <w:color w:val="333333"/>
          <w:sz w:val="24"/>
          <w:szCs w:val="24"/>
          <w:lang w:val="sr-Cyrl-CS" w:eastAsia="sr-Latn-CS"/>
        </w:rPr>
        <w:t xml:space="preserve"> </w:t>
      </w:r>
      <w:r w:rsidR="002D2A4F" w:rsidRPr="00F876A3">
        <w:rPr>
          <w:rFonts w:ascii="Times New Roman" w:eastAsia="Times New Roman" w:hAnsi="Times New Roman" w:cs="Times New Roman"/>
          <w:color w:val="333333"/>
          <w:sz w:val="24"/>
          <w:szCs w:val="24"/>
          <w:lang w:val="sr-Cyrl-CS" w:eastAsia="sr-Latn-CS"/>
        </w:rPr>
        <w:t>улагања</w:t>
      </w:r>
      <w:r w:rsidR="000A30BE" w:rsidRPr="00F876A3">
        <w:rPr>
          <w:rFonts w:ascii="Times New Roman" w:eastAsia="Times New Roman" w:hAnsi="Times New Roman" w:cs="Times New Roman"/>
          <w:color w:val="333333"/>
          <w:sz w:val="24"/>
          <w:szCs w:val="24"/>
          <w:lang w:val="sr-Cyrl-CS" w:eastAsia="sr-Latn-CS"/>
        </w:rPr>
        <w:t>, у смислу ове уредбе,</w:t>
      </w:r>
      <w:r w:rsidRPr="00F876A3">
        <w:rPr>
          <w:rFonts w:ascii="Times New Roman" w:eastAsia="Times New Roman" w:hAnsi="Times New Roman" w:cs="Times New Roman"/>
          <w:color w:val="333333"/>
          <w:sz w:val="24"/>
          <w:szCs w:val="24"/>
          <w:lang w:val="sr-Cyrl-CS" w:eastAsia="sr-Latn-CS"/>
        </w:rPr>
        <w:t xml:space="preserve">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w:t>
      </w:r>
      <w:r w:rsidR="001B3FC8"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или проширења производње на нове производе и производне процесе,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w:t>
      </w:r>
      <w:r w:rsidR="002D2A4F" w:rsidRPr="00F876A3">
        <w:rPr>
          <w:rFonts w:ascii="Times New Roman" w:eastAsia="Times New Roman" w:hAnsi="Times New Roman" w:cs="Times New Roman"/>
          <w:color w:val="333333"/>
          <w:sz w:val="24"/>
          <w:szCs w:val="24"/>
          <w:lang w:val="sr-Cyrl-CS" w:eastAsia="sr-Latn-CS"/>
        </w:rPr>
        <w:t>им</w:t>
      </w:r>
      <w:r w:rsidRPr="00F876A3">
        <w:rPr>
          <w:rFonts w:ascii="Times New Roman" w:eastAsia="Times New Roman" w:hAnsi="Times New Roman" w:cs="Times New Roman"/>
          <w:color w:val="333333"/>
          <w:sz w:val="24"/>
          <w:szCs w:val="24"/>
          <w:lang w:val="sr-Cyrl-CS" w:eastAsia="sr-Latn-CS"/>
        </w:rPr>
        <w:t xml:space="preserve"> </w:t>
      </w:r>
      <w:r w:rsidR="002D2A4F" w:rsidRPr="00F876A3">
        <w:rPr>
          <w:rFonts w:ascii="Times New Roman" w:eastAsia="Times New Roman" w:hAnsi="Times New Roman" w:cs="Times New Roman"/>
          <w:color w:val="333333"/>
          <w:sz w:val="24"/>
          <w:szCs w:val="24"/>
          <w:lang w:val="sr-Cyrl-CS" w:eastAsia="sr-Latn-CS"/>
        </w:rPr>
        <w:t>улагањем</w:t>
      </w:r>
      <w:r w:rsidRPr="00F876A3">
        <w:rPr>
          <w:rFonts w:ascii="Times New Roman" w:eastAsia="Times New Roman" w:hAnsi="Times New Roman" w:cs="Times New Roman"/>
          <w:color w:val="333333"/>
          <w:sz w:val="24"/>
          <w:szCs w:val="24"/>
          <w:lang w:val="sr-Cyrl-CS" w:eastAsia="sr-Latn-CS"/>
        </w:rPr>
        <w:t xml:space="preserve"> у смислу ове уредбе;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инвестициони пројекат јесте пројекат чијом се реализацијом остварује директн</w:t>
      </w:r>
      <w:r w:rsidR="002D2A4F" w:rsidRPr="00F876A3">
        <w:rPr>
          <w:rFonts w:ascii="Times New Roman" w:eastAsia="Times New Roman" w:hAnsi="Times New Roman" w:cs="Times New Roman"/>
          <w:color w:val="333333"/>
          <w:sz w:val="24"/>
          <w:szCs w:val="24"/>
          <w:lang w:val="sr-Cyrl-CS" w:eastAsia="sr-Latn-CS"/>
        </w:rPr>
        <w:t>о</w:t>
      </w:r>
      <w:r w:rsidRPr="00F876A3">
        <w:rPr>
          <w:rFonts w:ascii="Times New Roman" w:eastAsia="Times New Roman" w:hAnsi="Times New Roman" w:cs="Times New Roman"/>
          <w:color w:val="333333"/>
          <w:sz w:val="24"/>
          <w:szCs w:val="24"/>
          <w:lang w:val="sr-Cyrl-CS" w:eastAsia="sr-Latn-CS"/>
        </w:rPr>
        <w:t xml:space="preserve"> </w:t>
      </w:r>
      <w:r w:rsidR="002D2A4F" w:rsidRPr="00F876A3">
        <w:rPr>
          <w:rFonts w:ascii="Times New Roman" w:eastAsia="Times New Roman" w:hAnsi="Times New Roman" w:cs="Times New Roman"/>
          <w:color w:val="333333"/>
          <w:sz w:val="24"/>
          <w:szCs w:val="24"/>
          <w:lang w:val="sr-Cyrl-CS" w:eastAsia="sr-Latn-CS"/>
        </w:rPr>
        <w:t>улагање</w:t>
      </w:r>
      <w:r w:rsidRPr="00F876A3">
        <w:rPr>
          <w:rFonts w:ascii="Times New Roman" w:eastAsia="Times New Roman" w:hAnsi="Times New Roman" w:cs="Times New Roman"/>
          <w:color w:val="333333"/>
          <w:sz w:val="24"/>
          <w:szCs w:val="24"/>
          <w:lang w:val="sr-Cyrl-CS" w:eastAsia="sr-Latn-CS"/>
        </w:rPr>
        <w:t>, а који је описан у бизнис плану који се подноси уз пријаву за доделу средстава подстицаја и који обавезно садржи детаљан опис елемената директн</w:t>
      </w:r>
      <w:r w:rsidR="002D2A4F" w:rsidRPr="00F876A3">
        <w:rPr>
          <w:rFonts w:ascii="Times New Roman" w:eastAsia="Times New Roman" w:hAnsi="Times New Roman" w:cs="Times New Roman"/>
          <w:color w:val="333333"/>
          <w:sz w:val="24"/>
          <w:szCs w:val="24"/>
          <w:lang w:val="sr-Cyrl-CS" w:eastAsia="sr-Latn-CS"/>
        </w:rPr>
        <w:t>ог</w:t>
      </w:r>
      <w:r w:rsidRPr="00F876A3">
        <w:rPr>
          <w:rFonts w:ascii="Times New Roman" w:eastAsia="Times New Roman" w:hAnsi="Times New Roman" w:cs="Times New Roman"/>
          <w:color w:val="333333"/>
          <w:sz w:val="24"/>
          <w:szCs w:val="24"/>
          <w:lang w:val="sr-Cyrl-CS" w:eastAsia="sr-Latn-CS"/>
        </w:rPr>
        <w:t xml:space="preserve"> </w:t>
      </w:r>
      <w:r w:rsidR="002D2A4F" w:rsidRPr="00F876A3">
        <w:rPr>
          <w:rFonts w:ascii="Times New Roman" w:eastAsia="Times New Roman" w:hAnsi="Times New Roman" w:cs="Times New Roman"/>
          <w:color w:val="333333"/>
          <w:sz w:val="24"/>
          <w:szCs w:val="24"/>
          <w:lang w:val="sr-Cyrl-CS" w:eastAsia="sr-Latn-CS"/>
        </w:rPr>
        <w:t>улагања</w:t>
      </w:r>
      <w:r w:rsidRPr="00F876A3">
        <w:rPr>
          <w:rFonts w:ascii="Times New Roman" w:eastAsia="Times New Roman" w:hAnsi="Times New Roman" w:cs="Times New Roman"/>
          <w:color w:val="333333"/>
          <w:sz w:val="24"/>
          <w:szCs w:val="24"/>
          <w:lang w:val="sr-Cyrl-CS" w:eastAsia="sr-Latn-CS"/>
        </w:rPr>
        <w:t>, као и елемената за стручну анализу инвестиционог пројекта, у складу са овом уредбом;</w:t>
      </w:r>
    </w:p>
    <w:p w:rsidR="00EE1052" w:rsidRPr="00F876A3" w:rsidRDefault="00EE1052" w:rsidP="006709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3) </w:t>
      </w:r>
      <w:r w:rsidR="00D1501D" w:rsidRPr="00F876A3">
        <w:rPr>
          <w:rFonts w:ascii="Times New Roman" w:eastAsia="Times New Roman" w:hAnsi="Times New Roman" w:cs="Times New Roman"/>
          <w:color w:val="333333"/>
          <w:sz w:val="24"/>
          <w:szCs w:val="24"/>
          <w:lang w:val="sr-Cyrl-CS" w:eastAsia="sr-Latn-CS"/>
        </w:rPr>
        <w:t xml:space="preserve">улагач </w:t>
      </w:r>
      <w:r w:rsidR="000D35F3" w:rsidRPr="00F876A3">
        <w:rPr>
          <w:rFonts w:ascii="Times New Roman" w:eastAsia="Times New Roman" w:hAnsi="Times New Roman" w:cs="Times New Roman"/>
          <w:color w:val="333333"/>
          <w:sz w:val="24"/>
          <w:szCs w:val="24"/>
          <w:lang w:val="sr-Cyrl-CS" w:eastAsia="sr-Latn-CS"/>
        </w:rPr>
        <w:t>јесте</w:t>
      </w:r>
      <w:r w:rsidR="00D1501D"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домаће или страно привредно друштво које подноси пријаву за доделу средстава подстицаја ради реализације инвестиционог пројекта</w:t>
      </w:r>
      <w:r w:rsidR="00DA5CDC" w:rsidRPr="00F876A3">
        <w:rPr>
          <w:rFonts w:ascii="Times New Roman" w:eastAsia="Times New Roman" w:hAnsi="Times New Roman" w:cs="Times New Roman"/>
          <w:color w:val="333333"/>
          <w:sz w:val="24"/>
          <w:szCs w:val="24"/>
          <w:lang w:val="sr-Cyrl-CS" w:eastAsia="sr-Latn-CS"/>
        </w:rPr>
        <w:t xml:space="preserve">, преко Корисника средстава који је са њим повезано лице. Уколико је </w:t>
      </w:r>
      <w:r w:rsidR="000D35F3" w:rsidRPr="00F876A3">
        <w:rPr>
          <w:rFonts w:ascii="Times New Roman" w:eastAsia="Times New Roman" w:hAnsi="Times New Roman" w:cs="Times New Roman"/>
          <w:color w:val="333333"/>
          <w:sz w:val="24"/>
          <w:szCs w:val="24"/>
          <w:lang w:val="sr-Cyrl-CS" w:eastAsia="sr-Latn-CS"/>
        </w:rPr>
        <w:t>Улагач</w:t>
      </w:r>
      <w:r w:rsidR="00DA5CDC" w:rsidRPr="00F876A3">
        <w:rPr>
          <w:rFonts w:ascii="Times New Roman" w:eastAsia="Times New Roman" w:hAnsi="Times New Roman" w:cs="Times New Roman"/>
          <w:color w:val="333333"/>
          <w:sz w:val="24"/>
          <w:szCs w:val="24"/>
          <w:lang w:val="sr-Cyrl-CS" w:eastAsia="sr-Latn-CS"/>
        </w:rPr>
        <w:t xml:space="preserve"> привредно друштво са седиштем у Републици Србији, може истовремено бити и Корисник средстава; </w:t>
      </w:r>
    </w:p>
    <w:p w:rsidR="000D35F3"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 корисник средстава подстицаја јесте привредно друштво са седиштем у Републици Србији</w:t>
      </w:r>
      <w:r w:rsidR="00C34EAD" w:rsidRPr="00F876A3">
        <w:rPr>
          <w:rFonts w:ascii="Times New Roman" w:eastAsia="Times New Roman" w:hAnsi="Times New Roman" w:cs="Times New Roman"/>
          <w:color w:val="333333"/>
          <w:sz w:val="24"/>
          <w:szCs w:val="24"/>
          <w:lang w:val="sr-Cyrl-CS" w:eastAsia="sr-Latn-CS"/>
        </w:rPr>
        <w:t>;</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5</w:t>
      </w:r>
      <w:r w:rsidR="00EE1052" w:rsidRPr="00F876A3">
        <w:rPr>
          <w:rFonts w:ascii="Times New Roman" w:eastAsia="Times New Roman" w:hAnsi="Times New Roman" w:cs="Times New Roman"/>
          <w:color w:val="333333"/>
          <w:sz w:val="24"/>
          <w:szCs w:val="24"/>
          <w:lang w:val="sr-Cyrl-CS" w:eastAsia="sr-Latn-CS"/>
        </w:rPr>
        <w:t>) мали привредни субјект јесте привредни субјект који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6</w:t>
      </w:r>
      <w:r w:rsidR="00EE1052" w:rsidRPr="00F876A3">
        <w:rPr>
          <w:rFonts w:ascii="Times New Roman" w:eastAsia="Times New Roman" w:hAnsi="Times New Roman" w:cs="Times New Roman"/>
          <w:color w:val="333333"/>
          <w:sz w:val="24"/>
          <w:szCs w:val="24"/>
          <w:lang w:val="sr-Cyrl-CS" w:eastAsia="sr-Latn-CS"/>
        </w:rPr>
        <w:t>) средњи привредни субјект јесте привредни субјект који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7</w:t>
      </w:r>
      <w:r w:rsidR="00EE1052" w:rsidRPr="00F876A3">
        <w:rPr>
          <w:rFonts w:ascii="Times New Roman" w:eastAsia="Times New Roman" w:hAnsi="Times New Roman" w:cs="Times New Roman"/>
          <w:color w:val="333333"/>
          <w:sz w:val="24"/>
          <w:szCs w:val="24"/>
          <w:lang w:val="sr-Cyrl-CS" w:eastAsia="sr-Latn-CS"/>
        </w:rPr>
        <w:t>) велики привредни субјект јесте привредни субјект који има преко 250 запослених</w:t>
      </w:r>
      <w:r w:rsidR="000C0B58" w:rsidRPr="00F876A3">
        <w:rPr>
          <w:rFonts w:ascii="Times New Roman" w:eastAsia="Times New Roman" w:hAnsi="Times New Roman" w:cs="Times New Roman"/>
          <w:color w:val="333333"/>
          <w:sz w:val="24"/>
          <w:szCs w:val="24"/>
          <w:lang w:val="sr-Cyrl-CS" w:eastAsia="sr-Latn-CS"/>
        </w:rPr>
        <w:t xml:space="preserve"> и годишњи промет преко 50 милиона евра</w:t>
      </w:r>
      <w:r w:rsidR="00EE1052" w:rsidRPr="00F876A3">
        <w:rPr>
          <w:rFonts w:ascii="Times New Roman" w:eastAsia="Times New Roman" w:hAnsi="Times New Roman" w:cs="Times New Roman"/>
          <w:color w:val="333333"/>
          <w:sz w:val="24"/>
          <w:szCs w:val="24"/>
          <w:lang w:val="sr-Cyrl-CS" w:eastAsia="sr-Latn-CS"/>
        </w:rPr>
        <w:t xml:space="preserve"> и</w:t>
      </w:r>
      <w:r w:rsidR="000C0B58" w:rsidRPr="00F876A3">
        <w:rPr>
          <w:rFonts w:ascii="Times New Roman" w:eastAsia="Times New Roman" w:hAnsi="Times New Roman" w:cs="Times New Roman"/>
          <w:color w:val="333333"/>
          <w:sz w:val="24"/>
          <w:szCs w:val="24"/>
          <w:lang w:val="sr-Cyrl-CS" w:eastAsia="sr-Latn-CS"/>
        </w:rPr>
        <w:t>ли</w:t>
      </w:r>
      <w:r w:rsidR="00EE1052" w:rsidRPr="00F876A3">
        <w:rPr>
          <w:rFonts w:ascii="Times New Roman" w:eastAsia="Times New Roman" w:hAnsi="Times New Roman" w:cs="Times New Roman"/>
          <w:color w:val="333333"/>
          <w:sz w:val="24"/>
          <w:szCs w:val="24"/>
          <w:lang w:val="sr-Cyrl-CS" w:eastAsia="sr-Latn-CS"/>
        </w:rPr>
        <w:t xml:space="preserve"> укупан годишњи биланс стања преко 43 милиона евра у складу са прописом којим се уређује државна помоћ (у даљем тексту: велико привредно друштво);</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8</w:t>
      </w:r>
      <w:r w:rsidR="00EE1052" w:rsidRPr="00F876A3">
        <w:rPr>
          <w:rFonts w:ascii="Times New Roman" w:eastAsia="Times New Roman" w:hAnsi="Times New Roman" w:cs="Times New Roman"/>
          <w:color w:val="333333"/>
          <w:sz w:val="24"/>
          <w:szCs w:val="24"/>
          <w:lang w:val="sr-Cyrl-CS" w:eastAsia="sr-Latn-CS"/>
        </w:rPr>
        <w:t>)</w:t>
      </w:r>
      <w:r w:rsidR="00B6404F" w:rsidRPr="00F876A3">
        <w:rPr>
          <w:rFonts w:ascii="Times New Roman" w:eastAsia="Times New Roman" w:hAnsi="Times New Roman" w:cs="Times New Roman"/>
          <w:color w:val="333333"/>
          <w:sz w:val="24"/>
          <w:szCs w:val="24"/>
          <w:lang w:val="sr-Cyrl-CS" w:eastAsia="sr-Latn-CS"/>
        </w:rPr>
        <w:t xml:space="preserve"> производњ</w:t>
      </w:r>
      <w:r w:rsidR="00670913" w:rsidRPr="00F876A3">
        <w:rPr>
          <w:rFonts w:ascii="Times New Roman" w:eastAsia="Times New Roman" w:hAnsi="Times New Roman" w:cs="Times New Roman"/>
          <w:color w:val="333333"/>
          <w:sz w:val="24"/>
          <w:szCs w:val="24"/>
          <w:lang w:val="sr-Cyrl-CS" w:eastAsia="sr-Latn-CS"/>
        </w:rPr>
        <w:t>а</w:t>
      </w:r>
      <w:r w:rsidR="00B6404F" w:rsidRPr="00F876A3">
        <w:rPr>
          <w:rFonts w:ascii="Times New Roman" w:eastAsia="Times New Roman" w:hAnsi="Times New Roman" w:cs="Times New Roman"/>
          <w:color w:val="333333"/>
          <w:sz w:val="24"/>
          <w:szCs w:val="24"/>
          <w:lang w:val="sr-Cyrl-CS" w:eastAsia="sr-Latn-CS"/>
        </w:rPr>
        <w:t xml:space="preserve"> прехрамбених </w:t>
      </w:r>
      <w:r w:rsidR="00670913" w:rsidRPr="00F876A3">
        <w:rPr>
          <w:rFonts w:ascii="Times New Roman" w:eastAsia="Times New Roman" w:hAnsi="Times New Roman" w:cs="Times New Roman"/>
          <w:color w:val="333333"/>
          <w:sz w:val="24"/>
          <w:szCs w:val="24"/>
          <w:lang w:val="sr-Cyrl-CS" w:eastAsia="sr-Latn-CS"/>
        </w:rPr>
        <w:t>производа, у смислу прописа којим се уређује класификација делатности</w:t>
      </w:r>
      <w:r w:rsidR="00B6404F" w:rsidRPr="00F876A3">
        <w:rPr>
          <w:rFonts w:ascii="Times New Roman" w:eastAsia="Times New Roman" w:hAnsi="Times New Roman" w:cs="Times New Roman"/>
          <w:color w:val="333333"/>
          <w:sz w:val="24"/>
          <w:szCs w:val="24"/>
          <w:lang w:val="sr-Cyrl-CS" w:eastAsia="sr-Latn-CS"/>
        </w:rPr>
        <w:t xml:space="preserve">, обухвата прераду производа </w:t>
      </w:r>
      <w:r w:rsidR="00E85183" w:rsidRPr="00F876A3">
        <w:rPr>
          <w:rFonts w:ascii="Times New Roman" w:eastAsia="Times New Roman" w:hAnsi="Times New Roman" w:cs="Times New Roman"/>
          <w:color w:val="333333"/>
          <w:sz w:val="24"/>
          <w:szCs w:val="24"/>
          <w:lang w:val="sr-Cyrl-CS" w:eastAsia="sr-Latn-CS"/>
        </w:rPr>
        <w:t xml:space="preserve">пољопривреде, шумарства и рибарства ради добијања хране за људе или животиње, а укључена је и производња </w:t>
      </w:r>
      <w:r w:rsidR="00670913" w:rsidRPr="00F876A3">
        <w:rPr>
          <w:rFonts w:ascii="Times New Roman" w:eastAsia="Times New Roman" w:hAnsi="Times New Roman" w:cs="Times New Roman"/>
          <w:color w:val="333333"/>
          <w:sz w:val="24"/>
          <w:szCs w:val="24"/>
          <w:lang w:val="sr-Cyrl-CS" w:eastAsia="sr-Latn-CS"/>
        </w:rPr>
        <w:t>различитих међуфазних производа</w:t>
      </w:r>
      <w:r w:rsidR="00C86404" w:rsidRPr="00F876A3">
        <w:rPr>
          <w:rFonts w:ascii="Times New Roman" w:eastAsia="Times New Roman" w:hAnsi="Times New Roman" w:cs="Times New Roman"/>
          <w:color w:val="333333"/>
          <w:sz w:val="24"/>
          <w:szCs w:val="24"/>
          <w:lang w:val="sr-Cyrl-CS" w:eastAsia="sr-Latn-CS"/>
        </w:rPr>
        <w:t>. Изузетно, за делатности које се сматрају трговином на мало производима произвођача који поседују своје радње (нпр. оне које се обављају у пекарама, посластичарницама или месарама које продају своје производе) не могу се доделити подстицаји, у смислу ове уредбе</w:t>
      </w:r>
      <w:r w:rsidR="00EE1052" w:rsidRPr="00F876A3">
        <w:rPr>
          <w:rFonts w:ascii="Times New Roman" w:eastAsia="Times New Roman" w:hAnsi="Times New Roman" w:cs="Times New Roman"/>
          <w:color w:val="333333"/>
          <w:sz w:val="24"/>
          <w:szCs w:val="24"/>
          <w:lang w:val="sr-Cyrl-CS" w:eastAsia="sr-Latn-CS"/>
        </w:rPr>
        <w:t>;</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9</w:t>
      </w:r>
      <w:r w:rsidR="00EE1052" w:rsidRPr="00F876A3">
        <w:rPr>
          <w:rFonts w:ascii="Times New Roman" w:eastAsia="Times New Roman" w:hAnsi="Times New Roman" w:cs="Times New Roman"/>
          <w:color w:val="333333"/>
          <w:sz w:val="24"/>
          <w:szCs w:val="24"/>
          <w:lang w:val="sr-Cyrl-CS" w:eastAsia="sr-Latn-CS"/>
        </w:rPr>
        <w:t>) улагања у материјална средства јесу улагања у земљиште, зграде, производне погоне, машине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(greenfield или brownfield инвестиције);</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10</w:t>
      </w:r>
      <w:r w:rsidR="00EE1052" w:rsidRPr="00F876A3">
        <w:rPr>
          <w:rFonts w:ascii="Times New Roman" w:eastAsia="Times New Roman" w:hAnsi="Times New Roman" w:cs="Times New Roman"/>
          <w:color w:val="333333"/>
          <w:sz w:val="24"/>
          <w:szCs w:val="24"/>
          <w:lang w:val="sr-Cyrl-CS" w:eastAsia="sr-Latn-CS"/>
        </w:rPr>
        <w:t xml:space="preserve">)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w:t>
      </w:r>
      <w:r w:rsidR="001B3FC8" w:rsidRPr="00F876A3">
        <w:rPr>
          <w:rFonts w:ascii="Times New Roman" w:eastAsia="Times New Roman" w:hAnsi="Times New Roman" w:cs="Times New Roman"/>
          <w:color w:val="333333"/>
          <w:sz w:val="24"/>
          <w:szCs w:val="24"/>
          <w:lang w:val="sr-Cyrl-CS" w:eastAsia="sr-Latn-CS"/>
        </w:rPr>
        <w:t xml:space="preserve">која су </w:t>
      </w:r>
      <w:r w:rsidR="00EE1052" w:rsidRPr="00F876A3">
        <w:rPr>
          <w:rFonts w:ascii="Times New Roman" w:eastAsia="Times New Roman" w:hAnsi="Times New Roman" w:cs="Times New Roman"/>
          <w:color w:val="333333"/>
          <w:sz w:val="24"/>
          <w:szCs w:val="24"/>
          <w:lang w:val="sr-Cyrl-CS" w:eastAsia="sr-Latn-CS"/>
        </w:rPr>
        <w:t>купљена под тржишним условима од трећих лица;</w:t>
      </w:r>
    </w:p>
    <w:p w:rsidR="00EE1052" w:rsidRPr="00F876A3" w:rsidRDefault="001771A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w:t>
      </w:r>
      <w:r w:rsidR="000D35F3" w:rsidRPr="00F876A3">
        <w:rPr>
          <w:rFonts w:ascii="Times New Roman" w:eastAsia="Times New Roman" w:hAnsi="Times New Roman" w:cs="Times New Roman"/>
          <w:color w:val="333333"/>
          <w:sz w:val="24"/>
          <w:szCs w:val="24"/>
          <w:lang w:val="sr-Cyrl-CS" w:eastAsia="sr-Latn-CS"/>
        </w:rPr>
        <w:t>1</w:t>
      </w:r>
      <w:r w:rsidR="00EE1052" w:rsidRPr="00F876A3">
        <w:rPr>
          <w:rFonts w:ascii="Times New Roman" w:eastAsia="Times New Roman" w:hAnsi="Times New Roman" w:cs="Times New Roman"/>
          <w:color w:val="333333"/>
          <w:sz w:val="24"/>
          <w:szCs w:val="24"/>
          <w:lang w:val="sr-Cyrl-CS" w:eastAsia="sr-Latn-CS"/>
        </w:rPr>
        <w:t>)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w:t>
      </w:r>
    </w:p>
    <w:p w:rsidR="00EE1052" w:rsidRPr="00F876A3" w:rsidRDefault="001771A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w:t>
      </w:r>
      <w:r w:rsidR="000D35F3" w:rsidRPr="00F876A3">
        <w:rPr>
          <w:rFonts w:ascii="Times New Roman" w:eastAsia="Times New Roman" w:hAnsi="Times New Roman" w:cs="Times New Roman"/>
          <w:color w:val="333333"/>
          <w:sz w:val="24"/>
          <w:szCs w:val="24"/>
          <w:lang w:val="sr-Cyrl-CS" w:eastAsia="sr-Latn-CS"/>
        </w:rPr>
        <w:t>2</w:t>
      </w:r>
      <w:r w:rsidR="00EE1052" w:rsidRPr="00F876A3">
        <w:rPr>
          <w:rFonts w:ascii="Times New Roman" w:eastAsia="Times New Roman" w:hAnsi="Times New Roman" w:cs="Times New Roman"/>
          <w:color w:val="333333"/>
          <w:sz w:val="24"/>
          <w:szCs w:val="24"/>
          <w:lang w:val="sr-Cyrl-CS" w:eastAsia="sr-Latn-CS"/>
        </w:rPr>
        <w:t>) јединствени инвестициони пројекат јесте свак</w:t>
      </w:r>
      <w:r w:rsidR="002D2A4F" w:rsidRPr="00F876A3">
        <w:rPr>
          <w:rFonts w:ascii="Times New Roman" w:eastAsia="Times New Roman" w:hAnsi="Times New Roman" w:cs="Times New Roman"/>
          <w:color w:val="333333"/>
          <w:sz w:val="24"/>
          <w:szCs w:val="24"/>
          <w:lang w:val="sr-Cyrl-CS" w:eastAsia="sr-Latn-CS"/>
        </w:rPr>
        <w:t>о</w:t>
      </w:r>
      <w:r w:rsidR="00EE1052" w:rsidRPr="00F876A3">
        <w:rPr>
          <w:rFonts w:ascii="Times New Roman" w:eastAsia="Times New Roman" w:hAnsi="Times New Roman" w:cs="Times New Roman"/>
          <w:color w:val="333333"/>
          <w:sz w:val="24"/>
          <w:szCs w:val="24"/>
          <w:lang w:val="sr-Cyrl-CS" w:eastAsia="sr-Latn-CS"/>
        </w:rPr>
        <w:t xml:space="preserve"> директн</w:t>
      </w:r>
      <w:r w:rsidR="002D2A4F" w:rsidRPr="00F876A3">
        <w:rPr>
          <w:rFonts w:ascii="Times New Roman" w:eastAsia="Times New Roman" w:hAnsi="Times New Roman" w:cs="Times New Roman"/>
          <w:color w:val="333333"/>
          <w:sz w:val="24"/>
          <w:szCs w:val="24"/>
          <w:lang w:val="sr-Cyrl-CS" w:eastAsia="sr-Latn-CS"/>
        </w:rPr>
        <w:t>о</w:t>
      </w:r>
      <w:r w:rsidR="00EE1052" w:rsidRPr="00F876A3">
        <w:rPr>
          <w:rFonts w:ascii="Times New Roman" w:eastAsia="Times New Roman" w:hAnsi="Times New Roman" w:cs="Times New Roman"/>
          <w:color w:val="333333"/>
          <w:sz w:val="24"/>
          <w:szCs w:val="24"/>
          <w:lang w:val="sr-Cyrl-CS" w:eastAsia="sr-Latn-CS"/>
        </w:rPr>
        <w:t xml:space="preserve"> </w:t>
      </w:r>
      <w:r w:rsidR="002D2A4F" w:rsidRPr="00F876A3">
        <w:rPr>
          <w:rFonts w:ascii="Times New Roman" w:eastAsia="Times New Roman" w:hAnsi="Times New Roman" w:cs="Times New Roman"/>
          <w:color w:val="333333"/>
          <w:sz w:val="24"/>
          <w:szCs w:val="24"/>
          <w:lang w:val="sr-Cyrl-CS" w:eastAsia="sr-Latn-CS"/>
        </w:rPr>
        <w:t>улагање</w:t>
      </w:r>
      <w:r w:rsidR="00EE1052" w:rsidRPr="00F876A3">
        <w:rPr>
          <w:rFonts w:ascii="Times New Roman" w:eastAsia="Times New Roman" w:hAnsi="Times New Roman" w:cs="Times New Roman"/>
          <w:color w:val="333333"/>
          <w:sz w:val="24"/>
          <w:szCs w:val="24"/>
          <w:lang w:val="sr-Cyrl-CS" w:eastAsia="sr-Latn-CS"/>
        </w:rPr>
        <w:t xml:space="preserve"> кој</w:t>
      </w:r>
      <w:r w:rsidR="002D2A4F" w:rsidRPr="00F876A3">
        <w:rPr>
          <w:rFonts w:ascii="Times New Roman" w:eastAsia="Times New Roman" w:hAnsi="Times New Roman" w:cs="Times New Roman"/>
          <w:color w:val="333333"/>
          <w:sz w:val="24"/>
          <w:szCs w:val="24"/>
          <w:lang w:val="sr-Cyrl-CS" w:eastAsia="sr-Latn-CS"/>
        </w:rPr>
        <w:t>е</w:t>
      </w:r>
      <w:r w:rsidR="00EE1052" w:rsidRPr="00F876A3">
        <w:rPr>
          <w:rFonts w:ascii="Times New Roman" w:eastAsia="Times New Roman" w:hAnsi="Times New Roman" w:cs="Times New Roman"/>
          <w:color w:val="333333"/>
          <w:sz w:val="24"/>
          <w:szCs w:val="24"/>
          <w:lang w:val="sr-Cyrl-CS" w:eastAsia="sr-Latn-CS"/>
        </w:rPr>
        <w:t xml:space="preserve">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w:t>
      </w:r>
    </w:p>
    <w:p w:rsidR="00EE1052" w:rsidRPr="00F876A3" w:rsidRDefault="001771A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w:t>
      </w:r>
      <w:r w:rsidR="000D35F3" w:rsidRPr="00F876A3">
        <w:rPr>
          <w:rFonts w:ascii="Times New Roman" w:eastAsia="Times New Roman" w:hAnsi="Times New Roman" w:cs="Times New Roman"/>
          <w:color w:val="333333"/>
          <w:sz w:val="24"/>
          <w:szCs w:val="24"/>
          <w:lang w:val="sr-Cyrl-CS" w:eastAsia="sr-Latn-CS"/>
        </w:rPr>
        <w:t>3</w:t>
      </w:r>
      <w:r w:rsidR="00EE1052" w:rsidRPr="00F876A3">
        <w:rPr>
          <w:rFonts w:ascii="Times New Roman" w:eastAsia="Times New Roman" w:hAnsi="Times New Roman" w:cs="Times New Roman"/>
          <w:color w:val="333333"/>
          <w:sz w:val="24"/>
          <w:szCs w:val="24"/>
          <w:lang w:val="sr-Cyrl-CS" w:eastAsia="sr-Latn-CS"/>
        </w:rPr>
        <w:t>) 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w:t>
      </w:r>
    </w:p>
    <w:p w:rsidR="00EE1052" w:rsidRPr="00F876A3" w:rsidRDefault="001771AB" w:rsidP="006709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1</w:t>
      </w:r>
      <w:r w:rsidR="000D35F3" w:rsidRPr="00F876A3">
        <w:rPr>
          <w:rFonts w:ascii="Times New Roman" w:eastAsia="Times New Roman" w:hAnsi="Times New Roman" w:cs="Times New Roman"/>
          <w:color w:val="333333"/>
          <w:sz w:val="24"/>
          <w:szCs w:val="24"/>
          <w:lang w:val="sr-Cyrl-CS" w:eastAsia="sr-Latn-CS"/>
        </w:rPr>
        <w:t>4</w:t>
      </w:r>
      <w:r w:rsidR="00EE1052" w:rsidRPr="00F876A3">
        <w:rPr>
          <w:rFonts w:ascii="Times New Roman" w:eastAsia="Times New Roman" w:hAnsi="Times New Roman" w:cs="Times New Roman"/>
          <w:color w:val="333333"/>
          <w:sz w:val="24"/>
          <w:szCs w:val="24"/>
          <w:lang w:val="sr-Cyrl-CS" w:eastAsia="sr-Latn-CS"/>
        </w:rPr>
        <w:t>) период реализације инвестиционог пројекта јесте период одређен уговором о додели средстава подстицаја, у складу са овом уредбом;</w:t>
      </w:r>
    </w:p>
    <w:p w:rsidR="00EE1052" w:rsidRPr="00F876A3"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w:t>
      </w:r>
      <w:r w:rsidR="000D35F3" w:rsidRPr="00F876A3">
        <w:rPr>
          <w:rFonts w:ascii="Times New Roman" w:eastAsia="Times New Roman" w:hAnsi="Times New Roman" w:cs="Times New Roman"/>
          <w:color w:val="333333"/>
          <w:sz w:val="24"/>
          <w:szCs w:val="24"/>
          <w:lang w:val="sr-Cyrl-CS" w:eastAsia="sr-Latn-CS"/>
        </w:rPr>
        <w:t>5</w:t>
      </w:r>
      <w:r w:rsidR="00EE1052" w:rsidRPr="00F876A3">
        <w:rPr>
          <w:rFonts w:ascii="Times New Roman" w:eastAsia="Times New Roman" w:hAnsi="Times New Roman" w:cs="Times New Roman"/>
          <w:color w:val="333333"/>
          <w:sz w:val="24"/>
          <w:szCs w:val="24"/>
          <w:lang w:val="sr-Cyrl-CS" w:eastAsia="sr-Latn-CS"/>
        </w:rPr>
        <w:t xml:space="preserve">) </w:t>
      </w:r>
      <w:r w:rsidR="00847D13" w:rsidRPr="00F876A3">
        <w:rPr>
          <w:rFonts w:ascii="Times New Roman" w:eastAsia="Times New Roman" w:hAnsi="Times New Roman" w:cs="Times New Roman"/>
          <w:color w:val="333333"/>
          <w:sz w:val="24"/>
          <w:szCs w:val="24"/>
          <w:lang w:val="sr-Cyrl-CS" w:eastAsia="sr-Latn-CS"/>
        </w:rPr>
        <w:t>уговорена зарада представља основну зараду новозапослених лица која је за најмање 20% већа од минималне зараде, у складу са прописима којима се уређују радни односи</w:t>
      </w:r>
      <w:r w:rsidR="00EE1052" w:rsidRPr="00F876A3">
        <w:rPr>
          <w:rFonts w:ascii="Times New Roman" w:eastAsia="Times New Roman" w:hAnsi="Times New Roman" w:cs="Times New Roman"/>
          <w:color w:val="333333"/>
          <w:sz w:val="24"/>
          <w:szCs w:val="24"/>
          <w:lang w:val="sr-Cyrl-CS" w:eastAsia="sr-Latn-CS"/>
        </w:rPr>
        <w:t>;</w:t>
      </w:r>
    </w:p>
    <w:p w:rsidR="00EE1052" w:rsidRPr="00F876A3" w:rsidRDefault="00BF3E5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w:t>
      </w:r>
      <w:r w:rsidR="000D35F3" w:rsidRPr="00F876A3">
        <w:rPr>
          <w:rFonts w:ascii="Times New Roman" w:eastAsia="Times New Roman" w:hAnsi="Times New Roman" w:cs="Times New Roman"/>
          <w:color w:val="333333"/>
          <w:sz w:val="24"/>
          <w:szCs w:val="24"/>
          <w:lang w:val="sr-Cyrl-CS" w:eastAsia="sr-Latn-CS"/>
        </w:rPr>
        <w:t>6</w:t>
      </w:r>
      <w:r w:rsidR="00EE1052" w:rsidRPr="00F876A3">
        <w:rPr>
          <w:rFonts w:ascii="Times New Roman" w:eastAsia="Times New Roman" w:hAnsi="Times New Roman" w:cs="Times New Roman"/>
          <w:color w:val="333333"/>
          <w:sz w:val="24"/>
          <w:szCs w:val="24"/>
          <w:lang w:val="sr-Cyrl-CS" w:eastAsia="sr-Latn-CS"/>
        </w:rPr>
        <w:t xml:space="preserve">) опрема која се увози по основу улога </w:t>
      </w:r>
      <w:r w:rsidR="0002389C" w:rsidRPr="00F876A3">
        <w:rPr>
          <w:rFonts w:ascii="Times New Roman" w:eastAsia="Times New Roman" w:hAnsi="Times New Roman" w:cs="Times New Roman"/>
          <w:color w:val="333333"/>
          <w:sz w:val="24"/>
          <w:szCs w:val="24"/>
          <w:lang w:val="sr-Cyrl-CS" w:eastAsia="sr-Latn-CS"/>
        </w:rPr>
        <w:t xml:space="preserve">улагача </w:t>
      </w:r>
      <w:r w:rsidR="00EE1052" w:rsidRPr="00F876A3">
        <w:rPr>
          <w:rFonts w:ascii="Times New Roman" w:eastAsia="Times New Roman" w:hAnsi="Times New Roman" w:cs="Times New Roman"/>
          <w:color w:val="333333"/>
          <w:sz w:val="24"/>
          <w:szCs w:val="24"/>
          <w:lang w:val="sr-Cyrl-CS" w:eastAsia="sr-Latn-CS"/>
        </w:rPr>
        <w:t>јесте опрема која није старија од три године</w:t>
      </w:r>
      <w:r w:rsidR="00544C18" w:rsidRPr="00F876A3">
        <w:rPr>
          <w:rFonts w:ascii="Times New Roman" w:eastAsia="Times New Roman" w:hAnsi="Times New Roman" w:cs="Times New Roman"/>
          <w:color w:val="333333"/>
          <w:sz w:val="24"/>
          <w:szCs w:val="24"/>
          <w:lang w:val="sr-Cyrl-CS" w:eastAsia="sr-Latn-CS"/>
        </w:rPr>
        <w:t>, а коју</w:t>
      </w:r>
      <w:r w:rsidR="0006469D" w:rsidRPr="00F876A3">
        <w:rPr>
          <w:rFonts w:ascii="Times New Roman" w:eastAsia="Times New Roman" w:hAnsi="Times New Roman" w:cs="Times New Roman"/>
          <w:color w:val="333333"/>
          <w:sz w:val="24"/>
          <w:szCs w:val="24"/>
          <w:lang w:val="sr-Cyrl-CS" w:eastAsia="sr-Latn-CS"/>
        </w:rPr>
        <w:t xml:space="preserve"> </w:t>
      </w:r>
      <w:r w:rsidR="00EE1052" w:rsidRPr="00F876A3">
        <w:rPr>
          <w:rFonts w:ascii="Times New Roman" w:eastAsia="Times New Roman" w:hAnsi="Times New Roman" w:cs="Times New Roman"/>
          <w:color w:val="333333"/>
          <w:sz w:val="24"/>
          <w:szCs w:val="24"/>
          <w:lang w:val="sr-Cyrl-CS" w:eastAsia="sr-Latn-CS"/>
        </w:rPr>
        <w:t>улагач увози и као свој улог инвестира у привредно друштво. Опрема коју велико привредно друштво увози по основу улога улагача, а који је корисник средстава по уговору о додели средс</w:t>
      </w:r>
      <w:r w:rsidR="00670913" w:rsidRPr="00F876A3">
        <w:rPr>
          <w:rFonts w:ascii="Times New Roman" w:eastAsia="Times New Roman" w:hAnsi="Times New Roman" w:cs="Times New Roman"/>
          <w:color w:val="333333"/>
          <w:sz w:val="24"/>
          <w:szCs w:val="24"/>
          <w:lang w:val="sr-Cyrl-CS" w:eastAsia="sr-Latn-CS"/>
        </w:rPr>
        <w:t>тава подстицаја, мора бити нова.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Оправдани трошкови</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3.</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Оправдани трошкови јесу: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улагања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бруто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w:t>
      </w:r>
    </w:p>
    <w:p w:rsidR="000529A6"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Као оправдани трошкови улагања узимају се у обзир и трошкови закупа пословних просторија у којима се реализује инвестициони пројекат у периоду реализације, под условом да период закупа од дана истека рока за реализацију инвестиционог пројекта није краћи од пет година за велика привредна друштва, односно од три године за мала и средња привредна друштва.</w:t>
      </w:r>
    </w:p>
    <w:p w:rsidR="00EE1052" w:rsidRPr="00F876A3" w:rsidRDefault="00A7604D"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Трошкови који се односе на стицање имовине која је под закупом, осим земљишта и зграда, узимају се у обзир само ако закуп има облик финансијског лизинга и садржи обавезу куповине имовине на крају периода закупа, с тим што се као оправдани трошкови признају они трошкови настали по овом основу у периоду реализације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 случају куповине имовине привредног друштва које је престало са радом, или би престало са радом ако не би било купљено, оправдани трошкови су трошкови куповине имовине од стране трећег лица по тржишним условима.</w:t>
      </w:r>
    </w:p>
    <w:p w:rsidR="00345A8C" w:rsidRPr="00F876A3" w:rsidRDefault="00EE1052" w:rsidP="00670913">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Трошкови који се односе на набавку путничких возила и транспортних средстава не сматрају се оправданим трошковима улагања.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Имовина коју привредно друштво стиче по основу улагања након подношења пријаве за доделу средстава подстицаја, осим земљишта и зграда, мора да буде нова.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 xml:space="preserve">Ограничење из става </w:t>
      </w:r>
      <w:r w:rsidR="000529A6" w:rsidRPr="00F876A3">
        <w:rPr>
          <w:rFonts w:ascii="Times New Roman" w:eastAsia="Times New Roman" w:hAnsi="Times New Roman" w:cs="Times New Roman"/>
          <w:color w:val="333333"/>
          <w:sz w:val="24"/>
          <w:szCs w:val="24"/>
          <w:lang w:val="sr-Cyrl-CS" w:eastAsia="sr-Latn-CS"/>
        </w:rPr>
        <w:t>7</w:t>
      </w:r>
      <w:r w:rsidRPr="00F876A3">
        <w:rPr>
          <w:rFonts w:ascii="Times New Roman" w:eastAsia="Times New Roman" w:hAnsi="Times New Roman" w:cs="Times New Roman"/>
          <w:color w:val="333333"/>
          <w:sz w:val="24"/>
          <w:szCs w:val="24"/>
          <w:lang w:val="sr-Cyrl-CS" w:eastAsia="sr-Latn-CS"/>
        </w:rPr>
        <w:t>. овог члана не односи се на мало и средње привредно друштво, нити на случај куповине имовине привредног друштва из члана 2. став 1. тачка 1) ове уредбе.</w:t>
      </w:r>
    </w:p>
    <w:p w:rsidR="00EE1052" w:rsidRPr="00F876A3" w:rsidRDefault="00EE1052" w:rsidP="000529A6">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Оправдани трошкови бруто зарада из става 1. тачка 2) овог члана представљају укупан износ који корисник средстава подстицаја 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 као и доприносе који се плаћају на зараду.</w:t>
      </w:r>
    </w:p>
    <w:p w:rsidR="00492C62" w:rsidRPr="00F876A3" w:rsidRDefault="00492C6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Приликом обрачуна оправданих трошкова улагања узимају се у обзир цене </w:t>
      </w:r>
      <w:r w:rsidR="000529A6" w:rsidRPr="00F876A3">
        <w:rPr>
          <w:rFonts w:ascii="Times New Roman" w:eastAsia="Times New Roman" w:hAnsi="Times New Roman" w:cs="Times New Roman"/>
          <w:color w:val="333333"/>
          <w:sz w:val="24"/>
          <w:szCs w:val="24"/>
          <w:lang w:val="sr-Cyrl-CS" w:eastAsia="sr-Latn-CS"/>
        </w:rPr>
        <w:t>умањене за износе јавних прихода</w:t>
      </w:r>
      <w:r w:rsidR="001B3FC8" w:rsidRPr="00F876A3">
        <w:rPr>
          <w:rFonts w:ascii="Times New Roman" w:eastAsia="Times New Roman" w:hAnsi="Times New Roman" w:cs="Times New Roman"/>
          <w:color w:val="333333"/>
          <w:sz w:val="24"/>
          <w:szCs w:val="24"/>
          <w:lang w:val="sr-Cyrl-CS" w:eastAsia="sr-Latn-CS"/>
        </w:rPr>
        <w:t>.</w:t>
      </w:r>
      <w:r w:rsidRPr="00F876A3">
        <w:rPr>
          <w:rFonts w:ascii="Times New Roman" w:eastAsia="Times New Roman" w:hAnsi="Times New Roman" w:cs="Times New Roman"/>
          <w:color w:val="333333"/>
          <w:sz w:val="24"/>
          <w:szCs w:val="24"/>
          <w:lang w:val="sr-Cyrl-CS" w:eastAsia="sr-Latn-CS"/>
        </w:rPr>
        <w:t xml:space="preserve"> </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II. ВИСИНА СРЕДСТАВА ПОДСТИЦАЈА И ПРАВО НА УЧЕШЋЕ У ПОСТУПКУ ДОДЕЛЕ СРЕДСТАВА ПОДСТИЦАЈА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 xml:space="preserve">Извори средстава за привлачење директних </w:t>
      </w:r>
      <w:r w:rsidR="004D2AAD" w:rsidRPr="00F876A3">
        <w:rPr>
          <w:rFonts w:ascii="Times New Roman" w:eastAsia="Times New Roman" w:hAnsi="Times New Roman" w:cs="Times New Roman"/>
          <w:bCs/>
          <w:color w:val="333333"/>
          <w:sz w:val="24"/>
          <w:szCs w:val="24"/>
          <w:lang w:val="sr-Cyrl-CS" w:eastAsia="sr-Latn-CS"/>
        </w:rPr>
        <w:t>улагања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4.</w:t>
      </w:r>
    </w:p>
    <w:p w:rsidR="00EE1052" w:rsidRPr="00F876A3" w:rsidRDefault="00EE1052" w:rsidP="008C38EA">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Средства подстицаја за привлачење директних </w:t>
      </w:r>
      <w:r w:rsidR="004D2AAD" w:rsidRPr="00F876A3">
        <w:rPr>
          <w:rFonts w:ascii="Times New Roman" w:eastAsia="Times New Roman" w:hAnsi="Times New Roman" w:cs="Times New Roman"/>
          <w:color w:val="333333"/>
          <w:sz w:val="24"/>
          <w:szCs w:val="24"/>
          <w:lang w:val="sr-Cyrl-CS" w:eastAsia="sr-Latn-CS"/>
        </w:rPr>
        <w:t>улагања</w:t>
      </w:r>
      <w:r w:rsidR="00876AB8" w:rsidRPr="00F876A3">
        <w:rPr>
          <w:rFonts w:ascii="Times New Roman" w:eastAsia="Times New Roman" w:hAnsi="Times New Roman" w:cs="Times New Roman"/>
          <w:color w:val="333333"/>
          <w:sz w:val="24"/>
          <w:szCs w:val="24"/>
          <w:lang w:val="sr-Cyrl-CS" w:eastAsia="sr-Latn-CS"/>
        </w:rPr>
        <w:t>,</w:t>
      </w:r>
      <w:r w:rsidRPr="00F876A3">
        <w:rPr>
          <w:rFonts w:ascii="Times New Roman" w:eastAsia="Times New Roman" w:hAnsi="Times New Roman" w:cs="Times New Roman"/>
          <w:color w:val="333333"/>
          <w:sz w:val="24"/>
          <w:szCs w:val="24"/>
          <w:lang w:val="sr-Cyrl-CS" w:eastAsia="sr-Latn-CS"/>
        </w:rPr>
        <w:t xml:space="preserve"> </w:t>
      </w:r>
      <w:r w:rsidR="00876AB8" w:rsidRPr="00F876A3">
        <w:rPr>
          <w:rFonts w:ascii="Times New Roman" w:eastAsia="Times New Roman" w:hAnsi="Times New Roman" w:cs="Times New Roman"/>
          <w:color w:val="333333"/>
          <w:sz w:val="24"/>
          <w:szCs w:val="24"/>
          <w:lang w:val="sr-Cyrl-CS" w:eastAsia="sr-Latn-CS"/>
        </w:rPr>
        <w:t xml:space="preserve">у области производње прехрамбених производа, </w:t>
      </w:r>
      <w:r w:rsidRPr="00F876A3">
        <w:rPr>
          <w:rFonts w:ascii="Times New Roman" w:eastAsia="Times New Roman" w:hAnsi="Times New Roman" w:cs="Times New Roman"/>
          <w:color w:val="333333"/>
          <w:sz w:val="24"/>
          <w:szCs w:val="24"/>
          <w:lang w:val="sr-Cyrl-CS" w:eastAsia="sr-Latn-CS"/>
        </w:rPr>
        <w:t>за реализацију ове уредбе се обезбеђују у буџету Републике Србије (у даљем тексту: средства).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Право на учествовање у поступку доделе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5.</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Право на учествовање у поступку доделе средстава имају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и који пријаве инвестиционе пројекте у </w:t>
      </w:r>
      <w:r w:rsidR="00912D16" w:rsidRPr="00F876A3">
        <w:rPr>
          <w:rFonts w:ascii="Times New Roman" w:eastAsia="Times New Roman" w:hAnsi="Times New Roman" w:cs="Times New Roman"/>
          <w:color w:val="333333"/>
          <w:sz w:val="24"/>
          <w:szCs w:val="24"/>
          <w:lang w:val="sr-Cyrl-CS" w:eastAsia="sr-Latn-CS"/>
        </w:rPr>
        <w:t>области производње прехрамбених производа</w:t>
      </w:r>
      <w:r w:rsidRPr="00F876A3">
        <w:rPr>
          <w:rFonts w:ascii="Times New Roman" w:eastAsia="Times New Roman" w:hAnsi="Times New Roman" w:cs="Times New Roman"/>
          <w:color w:val="333333"/>
          <w:sz w:val="24"/>
          <w:szCs w:val="24"/>
          <w:lang w:val="sr-Cyrl-CS" w:eastAsia="sr-Latn-CS"/>
        </w:rPr>
        <w:t>, а који се пре почетка реализације инвестиционог пројекта пријаве за доделу средстава на начин и под условима предвиђеним овом уредбом.</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Великом привредном друштву средства се не могу доделити пре него што се увидом у документацију не утврди да додела средстава има делотворан подстицајни ефекат, односно да утиче на: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знатно повећање величине пројекта, или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знатно повећање укупног износа средстава које корисник средстава улаже у пројекат, или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знатно повећање брзине реализације пројекта, или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 реализацију пројекта, који без доделе средстава не би могао да буде остварен.</w:t>
      </w: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Изузимање од права на доделу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6.</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 xml:space="preserve">Од права на доделу средстава изузимају се следећи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и и корисници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привредна друштва у тешкоћама, у смислу прописа којима се уређују правила за доделу државне помоћи;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који имају доспеле, а неизмирене обавезе по основу пореза у Републици Србији;</w:t>
      </w:r>
    </w:p>
    <w:p w:rsidR="00EE1052" w:rsidRPr="00F876A3" w:rsidRDefault="0020748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w:t>
      </w:r>
      <w:r w:rsidR="00EE1052" w:rsidRPr="00F876A3">
        <w:rPr>
          <w:rFonts w:ascii="Times New Roman" w:eastAsia="Times New Roman" w:hAnsi="Times New Roman" w:cs="Times New Roman"/>
          <w:color w:val="333333"/>
          <w:sz w:val="24"/>
          <w:szCs w:val="24"/>
          <w:lang w:val="sr-Cyrl-CS" w:eastAsia="sr-Latn-CS"/>
        </w:rPr>
        <w:t>) у којима Република Србија, аутономна покрајина или јединица локалне самоуправе има учешће у власништву;</w:t>
      </w:r>
    </w:p>
    <w:p w:rsidR="00EE1052" w:rsidRPr="00F876A3" w:rsidRDefault="0020748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w:t>
      </w:r>
      <w:r w:rsidR="00EE1052" w:rsidRPr="00F876A3">
        <w:rPr>
          <w:rFonts w:ascii="Times New Roman" w:eastAsia="Times New Roman" w:hAnsi="Times New Roman" w:cs="Times New Roman"/>
          <w:color w:val="333333"/>
          <w:sz w:val="24"/>
          <w:szCs w:val="24"/>
          <w:lang w:val="sr-Cyrl-CS" w:eastAsia="sr-Latn-CS"/>
        </w:rPr>
        <w:t>) који су у обавези повраћаја недозвољене државне помоћи;</w:t>
      </w:r>
    </w:p>
    <w:p w:rsidR="00EE1052" w:rsidRPr="00F876A3" w:rsidRDefault="0020748E"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5</w:t>
      </w:r>
      <w:r w:rsidR="00EE1052" w:rsidRPr="00F876A3">
        <w:rPr>
          <w:rFonts w:ascii="Times New Roman" w:eastAsia="Times New Roman" w:hAnsi="Times New Roman" w:cs="Times New Roman"/>
          <w:color w:val="333333"/>
          <w:sz w:val="24"/>
          <w:szCs w:val="24"/>
          <w:lang w:val="sr-Cyrl-CS" w:eastAsia="sr-Latn-CS"/>
        </w:rPr>
        <w:t>) којима је био раскинут уговор о додели средстава подстицаја, осим у случају споразумног раскида уговора.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Привредна друштва којима се могу доделити средства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7.</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Средства се могу доделити привредном друштву које испуњава критеријуме и услове утврђене овом уредбом, 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које је регистровано у Агенцији за привредне регистре;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које је поднело пријаву за доделу средстава и бизнис план за инвестициони пројекат за који се могу доделити средства у складу са овом уредбом;</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над којим није покренут претходни стечајни поступак, реорганизација, стечај или ликвидација, у складу са прописима којима се уређују стечај и ликвидација;</w:t>
      </w:r>
    </w:p>
    <w:p w:rsidR="00EE1052" w:rsidRPr="00F876A3" w:rsidRDefault="0023505E" w:rsidP="0023505E">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w:t>
      </w:r>
      <w:r w:rsidR="00EE1052" w:rsidRPr="00F876A3">
        <w:rPr>
          <w:rFonts w:ascii="Times New Roman" w:eastAsia="Times New Roman" w:hAnsi="Times New Roman" w:cs="Times New Roman"/>
          <w:color w:val="333333"/>
          <w:sz w:val="24"/>
          <w:szCs w:val="24"/>
          <w:lang w:val="sr-Cyrl-CS" w:eastAsia="sr-Latn-CS"/>
        </w:rPr>
        <w:t xml:space="preserve">) коме нису </w:t>
      </w:r>
      <w:r w:rsidR="00876AB8" w:rsidRPr="00F876A3">
        <w:rPr>
          <w:rFonts w:ascii="Times New Roman" w:eastAsia="Times New Roman" w:hAnsi="Times New Roman" w:cs="Times New Roman"/>
          <w:color w:val="333333"/>
          <w:sz w:val="24"/>
          <w:szCs w:val="24"/>
          <w:lang w:val="sr-Cyrl-CS" w:eastAsia="sr-Latn-CS"/>
        </w:rPr>
        <w:t>додељени новчани подстицаји за исте оправдане трошкове</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Максимални дозвољени износи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8.</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Максимални дозвољени износи средстава одређују се у складу са прописима којима се уређују правила за доделу државне помоћи и критеријумима из ове уредбе.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Максималан дозвољени износ средстава за велика привредна друштва може се утврдити највише до 50% оправданих трошкова за реализацију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Максималан дозвољени износ средстава за средње привредно друштво може се утврдити највише до 60% оправданих трошкова, а за мала привредна друштва највише до 70% оправданих трошкова за реализацију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Приликом одређивања висине средстава која могу бити додељена, узима се у обзир кумулација са претходно одобреном државном помоћи, у складу са прописима којима се уређују правила за доделу државне помоћи.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Максималан дозвољени износ средстава који може бити додељен за улагања већа од 50 милиона евра не може бити већи од 25% оправданих трошкова улагања, а за улагања која прелазе износ од 100 милиона евра тај проценат не може бити већи од 17% оправданих трошкова улагања и утврђује се на следећи начин:</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за део оправданих трошкова улагања који прелази износ од 50 милиона евра – до 25% тих трошкова,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2) за део оправданих трошкова улагања који прелази износ од 100 милиона евра – до 17% тих трошкова.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За директн</w:t>
      </w:r>
      <w:r w:rsidR="004D2AAD" w:rsidRPr="00F876A3">
        <w:rPr>
          <w:rFonts w:ascii="Times New Roman" w:eastAsia="Times New Roman" w:hAnsi="Times New Roman" w:cs="Times New Roman"/>
          <w:color w:val="333333"/>
          <w:sz w:val="24"/>
          <w:szCs w:val="24"/>
          <w:lang w:val="sr-Cyrl-CS" w:eastAsia="sr-Latn-CS"/>
        </w:rPr>
        <w:t>о</w:t>
      </w:r>
      <w:r w:rsidRPr="00F876A3">
        <w:rPr>
          <w:rFonts w:ascii="Times New Roman" w:eastAsia="Times New Roman" w:hAnsi="Times New Roman" w:cs="Times New Roman"/>
          <w:color w:val="333333"/>
          <w:sz w:val="24"/>
          <w:szCs w:val="24"/>
          <w:lang w:val="sr-Cyrl-CS" w:eastAsia="sr-Latn-CS"/>
        </w:rPr>
        <w:t xml:space="preserve"> </w:t>
      </w:r>
      <w:r w:rsidR="004D2AAD" w:rsidRPr="00F876A3">
        <w:rPr>
          <w:rFonts w:ascii="Times New Roman" w:eastAsia="Times New Roman" w:hAnsi="Times New Roman" w:cs="Times New Roman"/>
          <w:color w:val="333333"/>
          <w:sz w:val="24"/>
          <w:szCs w:val="24"/>
          <w:lang w:val="sr-Cyrl-CS" w:eastAsia="sr-Latn-CS"/>
        </w:rPr>
        <w:t>улагање</w:t>
      </w:r>
      <w:r w:rsidRPr="00F876A3">
        <w:rPr>
          <w:rFonts w:ascii="Times New Roman" w:eastAsia="Times New Roman" w:hAnsi="Times New Roman" w:cs="Times New Roman"/>
          <w:color w:val="333333"/>
          <w:sz w:val="24"/>
          <w:szCs w:val="24"/>
          <w:lang w:val="sr-Cyrl-CS" w:eastAsia="sr-Latn-CS"/>
        </w:rPr>
        <w:t xml:space="preserve"> кој</w:t>
      </w:r>
      <w:r w:rsidR="004D2AAD" w:rsidRPr="00F876A3">
        <w:rPr>
          <w:rFonts w:ascii="Times New Roman" w:eastAsia="Times New Roman" w:hAnsi="Times New Roman" w:cs="Times New Roman"/>
          <w:color w:val="333333"/>
          <w:sz w:val="24"/>
          <w:szCs w:val="24"/>
          <w:lang w:val="sr-Cyrl-CS" w:eastAsia="sr-Latn-CS"/>
        </w:rPr>
        <w:t>е</w:t>
      </w:r>
      <w:r w:rsidRPr="00F876A3">
        <w:rPr>
          <w:rFonts w:ascii="Times New Roman" w:eastAsia="Times New Roman" w:hAnsi="Times New Roman" w:cs="Times New Roman"/>
          <w:color w:val="333333"/>
          <w:sz w:val="24"/>
          <w:szCs w:val="24"/>
          <w:lang w:val="sr-Cyrl-CS" w:eastAsia="sr-Latn-CS"/>
        </w:rPr>
        <w:t xml:space="preserve"> се сматра јединственим инвестиционим пројектом максималан дозвољени износ средстава који се може доделити кориснику средстава или са њим повезаним субјектом, утврђује се до процента из става 5. тач. 1) и 2) овог члана.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III. ДОЗВОЉЕНОСТ ДОДЕЛЕ И УСЛОВИ ЗА ДОДЕЛУ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Инвестициони пројекти за које се могу доделити средства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9.</w:t>
      </w:r>
    </w:p>
    <w:p w:rsidR="00EE1052" w:rsidRPr="00F876A3" w:rsidRDefault="008D1C44"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Средства се могу доделити за инвестиционе пројекте у области производње прехрамбених производа, у смислу ове уредбе, чија је минимална вредност 2.000.000 евра и којима се обезбеђује запошљавање најмање </w:t>
      </w:r>
      <w:r w:rsidR="00DA0467" w:rsidRPr="00F876A3">
        <w:rPr>
          <w:rFonts w:ascii="Times New Roman" w:eastAsia="Times New Roman" w:hAnsi="Times New Roman" w:cs="Times New Roman"/>
          <w:color w:val="333333"/>
          <w:sz w:val="24"/>
          <w:szCs w:val="24"/>
          <w:lang w:val="sr-Cyrl-CS" w:eastAsia="sr-Latn-CS"/>
        </w:rPr>
        <w:t>3</w:t>
      </w:r>
      <w:r w:rsidRPr="00F876A3">
        <w:rPr>
          <w:rFonts w:ascii="Times New Roman" w:eastAsia="Times New Roman" w:hAnsi="Times New Roman" w:cs="Times New Roman"/>
          <w:color w:val="333333"/>
          <w:sz w:val="24"/>
          <w:szCs w:val="24"/>
          <w:lang w:val="sr-Cyrl-CS" w:eastAsia="sr-Latn-CS"/>
        </w:rPr>
        <w:t>0 нових запослених на неодређено време повезаних са инвестиционим пројектом.</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Услови за доделу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1</w:t>
      </w:r>
      <w:r w:rsidR="0092136E" w:rsidRPr="00F876A3">
        <w:rPr>
          <w:rFonts w:ascii="Times New Roman" w:eastAsia="Times New Roman" w:hAnsi="Times New Roman" w:cs="Times New Roman"/>
          <w:color w:val="333333"/>
          <w:sz w:val="24"/>
          <w:szCs w:val="24"/>
          <w:lang w:val="sr-Cyrl-CS" w:eastAsia="sr-Latn-CS"/>
        </w:rPr>
        <w:t>0</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Средства могу бити додељена под следећим условима: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да се директн</w:t>
      </w:r>
      <w:r w:rsidR="0092136E" w:rsidRPr="00F876A3">
        <w:rPr>
          <w:rFonts w:ascii="Times New Roman" w:eastAsia="Times New Roman" w:hAnsi="Times New Roman" w:cs="Times New Roman"/>
          <w:color w:val="333333"/>
          <w:sz w:val="24"/>
          <w:szCs w:val="24"/>
          <w:lang w:val="sr-Cyrl-CS" w:eastAsia="sr-Latn-CS"/>
        </w:rPr>
        <w:t>о</w:t>
      </w:r>
      <w:r w:rsidRPr="00F876A3">
        <w:rPr>
          <w:rFonts w:ascii="Times New Roman" w:eastAsia="Times New Roman" w:hAnsi="Times New Roman" w:cs="Times New Roman"/>
          <w:color w:val="333333"/>
          <w:sz w:val="24"/>
          <w:szCs w:val="24"/>
          <w:lang w:val="sr-Cyrl-CS" w:eastAsia="sr-Latn-CS"/>
        </w:rPr>
        <w:t xml:space="preserve"> </w:t>
      </w:r>
      <w:r w:rsidR="0092136E" w:rsidRPr="00F876A3">
        <w:rPr>
          <w:rFonts w:ascii="Times New Roman" w:eastAsia="Times New Roman" w:hAnsi="Times New Roman" w:cs="Times New Roman"/>
          <w:color w:val="333333"/>
          <w:sz w:val="24"/>
          <w:szCs w:val="24"/>
          <w:lang w:val="sr-Cyrl-CS" w:eastAsia="sr-Latn-CS"/>
        </w:rPr>
        <w:t>улагање</w:t>
      </w:r>
      <w:r w:rsidRPr="00F876A3">
        <w:rPr>
          <w:rFonts w:ascii="Times New Roman" w:eastAsia="Times New Roman" w:hAnsi="Times New Roman" w:cs="Times New Roman"/>
          <w:color w:val="333333"/>
          <w:sz w:val="24"/>
          <w:szCs w:val="24"/>
          <w:lang w:val="sr-Cyrl-CS" w:eastAsia="sr-Latn-CS"/>
        </w:rPr>
        <w:t xml:space="preserve"> одржи на истој локацији у јединици локалне самоуправе у периоду од најмање пет година након реализације инвестиционог пројекта за велика привредна друштва, или најмање три године за мала и средња привредна друштва 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да се достигнути број запослених код корисника средстава након реализације инвестиционог пројекта не смањује у периоду од пет година за велика привредна друштва или три године за мала и средња привредна друштва.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Корисник средстава, након достизања пуне запослености, у складу са уговором о додели средстава из члана </w:t>
      </w:r>
      <w:r w:rsidR="00876AB8" w:rsidRPr="00F876A3">
        <w:rPr>
          <w:rFonts w:ascii="Times New Roman" w:eastAsia="Times New Roman" w:hAnsi="Times New Roman" w:cs="Times New Roman"/>
          <w:color w:val="333333"/>
          <w:sz w:val="24"/>
          <w:szCs w:val="24"/>
          <w:lang w:val="sr-Cyrl-CS" w:eastAsia="sr-Latn-CS"/>
        </w:rPr>
        <w:t>20</w:t>
      </w:r>
      <w:r w:rsidRPr="00F876A3">
        <w:rPr>
          <w:rFonts w:ascii="Times New Roman" w:eastAsia="Times New Roman" w:hAnsi="Times New Roman" w:cs="Times New Roman"/>
          <w:color w:val="333333"/>
          <w:sz w:val="24"/>
          <w:szCs w:val="24"/>
          <w:lang w:val="sr-Cyrl-CS" w:eastAsia="sr-Latn-CS"/>
        </w:rPr>
        <w:t>. ове у</w:t>
      </w:r>
      <w:r w:rsidR="00847D13" w:rsidRPr="00F876A3">
        <w:rPr>
          <w:rFonts w:ascii="Times New Roman" w:eastAsia="Times New Roman" w:hAnsi="Times New Roman" w:cs="Times New Roman"/>
          <w:color w:val="333333"/>
          <w:sz w:val="24"/>
          <w:szCs w:val="24"/>
          <w:lang w:val="sr-Cyrl-CS" w:eastAsia="sr-Latn-CS"/>
        </w:rPr>
        <w:t>редбе, дужан је да сваком ново</w:t>
      </w:r>
      <w:r w:rsidR="0068048A" w:rsidRPr="00F876A3">
        <w:rPr>
          <w:rFonts w:ascii="Times New Roman" w:eastAsia="Times New Roman" w:hAnsi="Times New Roman" w:cs="Times New Roman"/>
          <w:color w:val="333333"/>
          <w:sz w:val="24"/>
          <w:szCs w:val="24"/>
          <w:lang w:val="sr-Cyrl-CS" w:eastAsia="sr-Latn-CS"/>
        </w:rPr>
        <w:t xml:space="preserve">м </w:t>
      </w:r>
      <w:r w:rsidRPr="00F876A3">
        <w:rPr>
          <w:rFonts w:ascii="Times New Roman" w:eastAsia="Times New Roman" w:hAnsi="Times New Roman" w:cs="Times New Roman"/>
          <w:color w:val="333333"/>
          <w:sz w:val="24"/>
          <w:szCs w:val="24"/>
          <w:lang w:val="sr-Cyrl-CS" w:eastAsia="sr-Latn-CS"/>
        </w:rPr>
        <w:t xml:space="preserve">запосленом редовно исплаћује уговорену зараду из члана 2. став 1. тачка </w:t>
      </w:r>
      <w:r w:rsidR="00BF3E5F" w:rsidRPr="00F876A3">
        <w:rPr>
          <w:rFonts w:ascii="Times New Roman" w:eastAsia="Times New Roman" w:hAnsi="Times New Roman" w:cs="Times New Roman"/>
          <w:color w:val="333333"/>
          <w:sz w:val="24"/>
          <w:szCs w:val="24"/>
          <w:lang w:val="sr-Cyrl-CS" w:eastAsia="sr-Latn-CS"/>
        </w:rPr>
        <w:t>1</w:t>
      </w:r>
      <w:r w:rsidR="00C02A7E" w:rsidRPr="00F876A3">
        <w:rPr>
          <w:rFonts w:ascii="Times New Roman" w:eastAsia="Times New Roman" w:hAnsi="Times New Roman" w:cs="Times New Roman"/>
          <w:color w:val="333333"/>
          <w:sz w:val="24"/>
          <w:szCs w:val="24"/>
          <w:lang w:val="sr-Cyrl-CS" w:eastAsia="sr-Latn-CS"/>
        </w:rPr>
        <w:t>5</w:t>
      </w:r>
      <w:r w:rsidRPr="00F876A3">
        <w:rPr>
          <w:rFonts w:ascii="Times New Roman" w:eastAsia="Times New Roman" w:hAnsi="Times New Roman" w:cs="Times New Roman"/>
          <w:color w:val="333333"/>
          <w:sz w:val="24"/>
          <w:szCs w:val="24"/>
          <w:lang w:val="sr-Cyrl-CS" w:eastAsia="sr-Latn-CS"/>
        </w:rPr>
        <w:t>) ове уредбе.</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Рок за реализацију инвестиционог пројекта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1</w:t>
      </w:r>
      <w:r w:rsidR="0092136E" w:rsidRPr="00F876A3">
        <w:rPr>
          <w:rFonts w:ascii="Times New Roman" w:eastAsia="Times New Roman" w:hAnsi="Times New Roman" w:cs="Times New Roman"/>
          <w:color w:val="333333"/>
          <w:sz w:val="24"/>
          <w:szCs w:val="24"/>
          <w:lang w:val="sr-Cyrl-CS" w:eastAsia="sr-Latn-CS"/>
        </w:rPr>
        <w:t>1</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Рок за реализацију инвестиционог пројекта и запошљавање нових запослених повезаних са инвестиционим пројектом је до три године од дана подношења пријаве за доделу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За улагања од посебног значаја, рок за реализацију инвестиционог пројекта и запошљавање нових запослених повезаних са инвестиционим пројектом је до десет година од дана подношења пријаве за доделу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У случају продужења рока из става 1. овог члана, рок важења банкарске гаранције продужава се сразмерно продужењу рока за реализацију инвестиционог пројекта.</w:t>
      </w: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 xml:space="preserve">Критеријуми за стручну анализу инвестиционих пројеката </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Члан 1</w:t>
      </w:r>
      <w:r w:rsidR="00F2315D" w:rsidRPr="00F876A3">
        <w:rPr>
          <w:rFonts w:ascii="Times New Roman" w:eastAsia="Times New Roman" w:hAnsi="Times New Roman" w:cs="Times New Roman"/>
          <w:color w:val="333333"/>
          <w:sz w:val="24"/>
          <w:szCs w:val="24"/>
          <w:lang w:val="sr-Cyrl-CS" w:eastAsia="sr-Latn-CS"/>
        </w:rPr>
        <w:t>2</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Критеријуми за стручну анализу инвестиционог пројекта су: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1) референце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а (препознатљивост на тржишту, референце клијената, досадашња искуства и успешност у реализацији инвестиционих пројеката и сл.);</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2) проценат незапослених лица чије квалификације одговарају делатности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број, односно проценат висококвалификованих лица који се запошљавају реализацијом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4) висина и врста </w:t>
      </w:r>
      <w:r w:rsidR="00F2315D" w:rsidRPr="00F876A3">
        <w:rPr>
          <w:rFonts w:ascii="Times New Roman" w:eastAsia="Times New Roman" w:hAnsi="Times New Roman" w:cs="Times New Roman"/>
          <w:color w:val="333333"/>
          <w:sz w:val="24"/>
          <w:szCs w:val="24"/>
          <w:lang w:val="sr-Cyrl-CS" w:eastAsia="sr-Latn-CS"/>
        </w:rPr>
        <w:t>улагања</w:t>
      </w:r>
      <w:r w:rsidRPr="00F876A3">
        <w:rPr>
          <w:rFonts w:ascii="Times New Roman" w:eastAsia="Times New Roman" w:hAnsi="Times New Roman" w:cs="Times New Roman"/>
          <w:color w:val="333333"/>
          <w:sz w:val="24"/>
          <w:szCs w:val="24"/>
          <w:lang w:val="sr-Cyrl-CS" w:eastAsia="sr-Latn-CS"/>
        </w:rPr>
        <w:t xml:space="preserve"> (greenfield или brownfield инвестиције), односно степен ангажовања грађевинске индустрије у реализацији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5) технолошки ниво делатности која је предмет улагања, у складу са класификацијом Евростата;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6) претходна сарадња са добављачима и планирани удео домаћих добављача;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7) ефекти инвестиције на запослене (обуке запослених и просечна висина зарада);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8) претходни и планирани обим међународног и укупног промета (пре и након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9) финансијско-тржишна оцена инвестиционог пројекта (извори финансирања, ликвидност, профитабилност, одрживост и период повраћаја инвестиције и др.).</w:t>
      </w:r>
    </w:p>
    <w:p w:rsidR="00EE1052" w:rsidRPr="00F876A3" w:rsidRDefault="00EE1052" w:rsidP="00DD309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Податке из става 1. тачка 2) овог члана Национална служба за запошљавање доставља Развојној агенцији Србије (у даљем тексту: Агенција) на њен захтев.</w:t>
      </w:r>
    </w:p>
    <w:p w:rsidR="00047B66" w:rsidRPr="00F876A3" w:rsidRDefault="00047B66" w:rsidP="00047B66">
      <w:pPr>
        <w:shd w:val="clear" w:color="auto" w:fill="FFFFFF"/>
        <w:spacing w:before="330" w:after="120" w:line="240" w:lineRule="auto"/>
        <w:ind w:firstLine="480"/>
        <w:rPr>
          <w:rFonts w:ascii="Times New Roman" w:eastAsia="Times New Roman" w:hAnsi="Times New Roman" w:cs="Times New Roman"/>
          <w:color w:val="333333"/>
          <w:sz w:val="24"/>
          <w:szCs w:val="24"/>
          <w:lang w:val="sr-Cyrl-CS" w:eastAsia="sr-Latn-CS"/>
        </w:rPr>
      </w:pPr>
    </w:p>
    <w:p w:rsidR="00047B66" w:rsidRPr="00F876A3" w:rsidRDefault="00047B66"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IV. ВРСТА И ВИСИНА СРЕДСТАВА КОЈА СЕ МОГУ ДОДЕЛИТИ</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Подстицаји за оправдане трошкове бруто зарада за нова радна места повезана са инвестиционим пројектом</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F2315D" w:rsidRPr="00F876A3">
        <w:rPr>
          <w:rFonts w:ascii="Times New Roman" w:eastAsia="Times New Roman" w:hAnsi="Times New Roman" w:cs="Times New Roman"/>
          <w:color w:val="333333"/>
          <w:sz w:val="24"/>
          <w:szCs w:val="24"/>
          <w:lang w:val="sr-Cyrl-CS" w:eastAsia="sr-Latn-CS"/>
        </w:rPr>
        <w:t>13</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w:t>
      </w:r>
      <w:r w:rsidRPr="00F876A3">
        <w:rPr>
          <w:rFonts w:ascii="Times New Roman" w:eastAsia="Times New Roman" w:hAnsi="Times New Roman" w:cs="Times New Roman"/>
          <w:color w:val="333333"/>
          <w:sz w:val="24"/>
          <w:szCs w:val="24"/>
          <w:lang w:val="sr-Cyrl-CS" w:eastAsia="sr-Latn-CS"/>
        </w:rPr>
        <w:lastRenderedPageBreak/>
        <w:t>јединица локалне самоуправе према степену развијености, одобравају се средства у висини од 20% оправданих трошкова бруто зарада из члана 3. ове уредбе, а у максималном износу од 3.000 евра у динарској противвредности по новоотвореном радном месту.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висини од 25% оправданих трошкова бруто зарада из члана 3. ове уредбе, а у максималном износу од 4.000 евра у динарској противвредности по новоотвореном радном месту.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ове уредбе, а у максималном износу од 5.000 евра у динарској противвредности по новоотвореном радном месту.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ове уредбе, а у максималном износу од 6.000 евра у динарској противвредности по новоотвореном радном месту.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ове уредбе, а у максималном износу од 7.000 евра у динарској противвредности по новоотвореном радном месту.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Подстицаји за оправдане трошкове улагања у основна средства</w:t>
      </w:r>
    </w:p>
    <w:p w:rsidR="0020748E" w:rsidRPr="00F876A3" w:rsidRDefault="00EE1052" w:rsidP="00603031">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F2315D" w:rsidRPr="00F876A3">
        <w:rPr>
          <w:rFonts w:ascii="Times New Roman" w:eastAsia="Times New Roman" w:hAnsi="Times New Roman" w:cs="Times New Roman"/>
          <w:color w:val="333333"/>
          <w:sz w:val="24"/>
          <w:szCs w:val="24"/>
          <w:lang w:val="sr-Cyrl-CS" w:eastAsia="sr-Latn-CS"/>
        </w:rPr>
        <w:t>14</w:t>
      </w:r>
      <w:r w:rsidR="00603031" w:rsidRPr="00F876A3">
        <w:rPr>
          <w:rFonts w:ascii="Times New Roman" w:eastAsia="Times New Roman" w:hAnsi="Times New Roman" w:cs="Times New Roman"/>
          <w:color w:val="333333"/>
          <w:sz w:val="24"/>
          <w:szCs w:val="24"/>
          <w:lang w:val="sr-Cyrl-CS" w:eastAsia="sr-Latn-CS"/>
        </w:rPr>
        <w:t>.</w:t>
      </w:r>
    </w:p>
    <w:p w:rsidR="00603031" w:rsidRPr="00F876A3" w:rsidRDefault="00603031" w:rsidP="005D1317">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Кориснику средстава</w:t>
      </w:r>
      <w:r w:rsidR="005D1317" w:rsidRPr="00F876A3">
        <w:rPr>
          <w:rFonts w:ascii="Times New Roman" w:eastAsia="Times New Roman" w:hAnsi="Times New Roman" w:cs="Times New Roman"/>
          <w:color w:val="333333"/>
          <w:sz w:val="24"/>
          <w:szCs w:val="24"/>
          <w:lang w:val="sr-Cyrl-CS" w:eastAsia="sr-Latn-CS"/>
        </w:rPr>
        <w:t xml:space="preserve"> </w:t>
      </w:r>
      <w:r w:rsidR="008E7C46" w:rsidRPr="00F876A3">
        <w:rPr>
          <w:rFonts w:ascii="Times New Roman" w:eastAsia="Times New Roman" w:hAnsi="Times New Roman" w:cs="Times New Roman"/>
          <w:color w:val="333333"/>
          <w:sz w:val="24"/>
          <w:szCs w:val="24"/>
          <w:lang w:val="sr-Cyrl-CS" w:eastAsia="sr-Latn-CS"/>
        </w:rPr>
        <w:t>одобрава се</w:t>
      </w:r>
      <w:r w:rsidR="005D1317" w:rsidRPr="00F876A3">
        <w:rPr>
          <w:rFonts w:ascii="Times New Roman" w:eastAsia="Times New Roman" w:hAnsi="Times New Roman" w:cs="Times New Roman"/>
          <w:color w:val="333333"/>
          <w:sz w:val="24"/>
          <w:szCs w:val="24"/>
          <w:lang w:val="sr-Cyrl-CS" w:eastAsia="sr-Latn-CS"/>
        </w:rPr>
        <w:t xml:space="preserve"> повећање износа бесповратних средстава и</w:t>
      </w:r>
      <w:r w:rsidR="00DA4D1C" w:rsidRPr="00F876A3">
        <w:rPr>
          <w:rFonts w:ascii="Times New Roman" w:eastAsia="Times New Roman" w:hAnsi="Times New Roman" w:cs="Times New Roman"/>
          <w:color w:val="333333"/>
          <w:sz w:val="24"/>
          <w:szCs w:val="24"/>
          <w:lang w:val="sr-Cyrl-CS" w:eastAsia="sr-Latn-CS"/>
        </w:rPr>
        <w:t>з члана 13. ове уредбе у висини</w:t>
      </w:r>
      <w:r w:rsidR="005D1317" w:rsidRPr="00F876A3">
        <w:rPr>
          <w:rFonts w:ascii="Times New Roman" w:eastAsia="Times New Roman" w:hAnsi="Times New Roman" w:cs="Times New Roman"/>
          <w:color w:val="333333"/>
          <w:sz w:val="24"/>
          <w:szCs w:val="24"/>
          <w:lang w:val="sr-Cyrl-CS" w:eastAsia="sr-Latn-CS"/>
        </w:rPr>
        <w:t xml:space="preserve"> </w:t>
      </w:r>
      <w:r w:rsidR="00B65528" w:rsidRPr="00F876A3">
        <w:rPr>
          <w:rFonts w:ascii="Times New Roman" w:eastAsia="Times New Roman" w:hAnsi="Times New Roman" w:cs="Times New Roman"/>
          <w:color w:val="333333"/>
          <w:sz w:val="24"/>
          <w:szCs w:val="24"/>
          <w:lang w:val="sr-Cyrl-CS" w:eastAsia="sr-Latn-CS"/>
        </w:rPr>
        <w:t xml:space="preserve">од </w:t>
      </w:r>
      <w:r w:rsidR="005D1317" w:rsidRPr="00F876A3">
        <w:rPr>
          <w:rFonts w:ascii="Times New Roman" w:eastAsia="Times New Roman" w:hAnsi="Times New Roman" w:cs="Times New Roman"/>
          <w:color w:val="333333"/>
          <w:sz w:val="24"/>
          <w:szCs w:val="24"/>
          <w:lang w:val="sr-Cyrl-CS" w:eastAsia="sr-Latn-CS"/>
        </w:rPr>
        <w:t xml:space="preserve">20% оправданих трошкова за улагања у основна средства у износу до </w:t>
      </w:r>
      <w:r w:rsidR="00912D16" w:rsidRPr="00F876A3">
        <w:rPr>
          <w:rFonts w:ascii="Times New Roman" w:eastAsia="Times New Roman" w:hAnsi="Times New Roman" w:cs="Times New Roman"/>
          <w:color w:val="333333"/>
          <w:sz w:val="24"/>
          <w:szCs w:val="24"/>
          <w:lang w:val="sr-Cyrl-CS" w:eastAsia="sr-Latn-CS"/>
        </w:rPr>
        <w:t>2</w:t>
      </w:r>
      <w:r w:rsidR="005D1317" w:rsidRPr="00F876A3">
        <w:rPr>
          <w:rFonts w:ascii="Times New Roman" w:eastAsia="Times New Roman" w:hAnsi="Times New Roman" w:cs="Times New Roman"/>
          <w:color w:val="333333"/>
          <w:sz w:val="24"/>
          <w:szCs w:val="24"/>
          <w:lang w:val="sr-Cyrl-CS" w:eastAsia="sr-Latn-CS"/>
        </w:rPr>
        <w:t>0.000.000 евра.</w:t>
      </w:r>
    </w:p>
    <w:p w:rsidR="005D1317" w:rsidRPr="00F876A3" w:rsidRDefault="00412E00" w:rsidP="005D1317">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Износ из става </w:t>
      </w:r>
      <w:r w:rsidR="0001517F" w:rsidRPr="00F876A3">
        <w:rPr>
          <w:rFonts w:ascii="Times New Roman" w:eastAsia="Times New Roman" w:hAnsi="Times New Roman" w:cs="Times New Roman"/>
          <w:color w:val="333333"/>
          <w:sz w:val="24"/>
          <w:szCs w:val="24"/>
          <w:lang w:val="sr-Cyrl-CS" w:eastAsia="sr-Latn-CS"/>
        </w:rPr>
        <w:t>1</w:t>
      </w:r>
      <w:r w:rsidRPr="00F876A3">
        <w:rPr>
          <w:rFonts w:ascii="Times New Roman" w:eastAsia="Times New Roman" w:hAnsi="Times New Roman" w:cs="Times New Roman"/>
          <w:color w:val="333333"/>
          <w:sz w:val="24"/>
          <w:szCs w:val="24"/>
          <w:lang w:val="sr-Cyrl-CS" w:eastAsia="sr-Latn-CS"/>
        </w:rPr>
        <w:t xml:space="preserve">. овог члана </w:t>
      </w:r>
      <w:r w:rsidR="008E7C46" w:rsidRPr="00F876A3">
        <w:rPr>
          <w:rFonts w:ascii="Times New Roman" w:eastAsia="Times New Roman" w:hAnsi="Times New Roman" w:cs="Times New Roman"/>
          <w:color w:val="333333"/>
          <w:sz w:val="24"/>
          <w:szCs w:val="24"/>
          <w:lang w:val="sr-Cyrl-CS" w:eastAsia="sr-Latn-CS"/>
        </w:rPr>
        <w:t>увећава се</w:t>
      </w:r>
      <w:r w:rsidRPr="00F876A3">
        <w:rPr>
          <w:rFonts w:ascii="Times New Roman" w:eastAsia="Times New Roman" w:hAnsi="Times New Roman" w:cs="Times New Roman"/>
          <w:color w:val="333333"/>
          <w:sz w:val="24"/>
          <w:szCs w:val="24"/>
          <w:lang w:val="sr-Cyrl-CS" w:eastAsia="sr-Latn-CS"/>
        </w:rPr>
        <w:t xml:space="preserve"> у висини </w:t>
      </w:r>
      <w:r w:rsidR="00B65528" w:rsidRPr="00F876A3">
        <w:rPr>
          <w:rFonts w:ascii="Times New Roman" w:eastAsia="Times New Roman" w:hAnsi="Times New Roman" w:cs="Times New Roman"/>
          <w:color w:val="333333"/>
          <w:sz w:val="24"/>
          <w:szCs w:val="24"/>
          <w:lang w:val="sr-Cyrl-CS" w:eastAsia="sr-Latn-CS"/>
        </w:rPr>
        <w:t xml:space="preserve">од </w:t>
      </w:r>
      <w:r w:rsidRPr="00F876A3">
        <w:rPr>
          <w:rFonts w:ascii="Times New Roman" w:eastAsia="Times New Roman" w:hAnsi="Times New Roman" w:cs="Times New Roman"/>
          <w:color w:val="333333"/>
          <w:sz w:val="24"/>
          <w:szCs w:val="24"/>
          <w:lang w:val="sr-Cyrl-CS" w:eastAsia="sr-Latn-CS"/>
        </w:rPr>
        <w:t xml:space="preserve">10% </w:t>
      </w:r>
      <w:r w:rsidR="005D1317" w:rsidRPr="00F876A3">
        <w:rPr>
          <w:rFonts w:ascii="Times New Roman" w:eastAsia="Times New Roman" w:hAnsi="Times New Roman" w:cs="Times New Roman"/>
          <w:color w:val="333333"/>
          <w:sz w:val="24"/>
          <w:szCs w:val="24"/>
          <w:lang w:val="sr-Cyrl-CS" w:eastAsia="sr-Latn-CS"/>
        </w:rPr>
        <w:t xml:space="preserve">оправданих трошкова за улагања у основна средства у износу од </w:t>
      </w:r>
      <w:r w:rsidR="00912D16" w:rsidRPr="00F876A3">
        <w:rPr>
          <w:rFonts w:ascii="Times New Roman" w:eastAsia="Times New Roman" w:hAnsi="Times New Roman" w:cs="Times New Roman"/>
          <w:color w:val="333333"/>
          <w:sz w:val="24"/>
          <w:szCs w:val="24"/>
          <w:lang w:val="sr-Cyrl-CS" w:eastAsia="sr-Latn-CS"/>
        </w:rPr>
        <w:t>2</w:t>
      </w:r>
      <w:r w:rsidR="005D1317" w:rsidRPr="00F876A3">
        <w:rPr>
          <w:rFonts w:ascii="Times New Roman" w:eastAsia="Times New Roman" w:hAnsi="Times New Roman" w:cs="Times New Roman"/>
          <w:color w:val="333333"/>
          <w:sz w:val="24"/>
          <w:szCs w:val="24"/>
          <w:lang w:val="sr-Cyrl-CS" w:eastAsia="sr-Latn-CS"/>
        </w:rPr>
        <w:t xml:space="preserve">0.000.000 до </w:t>
      </w:r>
      <w:r w:rsidR="00912D16" w:rsidRPr="00F876A3">
        <w:rPr>
          <w:rFonts w:ascii="Times New Roman" w:eastAsia="Times New Roman" w:hAnsi="Times New Roman" w:cs="Times New Roman"/>
          <w:color w:val="333333"/>
          <w:sz w:val="24"/>
          <w:szCs w:val="24"/>
          <w:lang w:val="sr-Cyrl-CS" w:eastAsia="sr-Latn-CS"/>
        </w:rPr>
        <w:t>4</w:t>
      </w:r>
      <w:r w:rsidR="005D1317" w:rsidRPr="00F876A3">
        <w:rPr>
          <w:rFonts w:ascii="Times New Roman" w:eastAsia="Times New Roman" w:hAnsi="Times New Roman" w:cs="Times New Roman"/>
          <w:color w:val="333333"/>
          <w:sz w:val="24"/>
          <w:szCs w:val="24"/>
          <w:lang w:val="sr-Cyrl-CS" w:eastAsia="sr-Latn-CS"/>
        </w:rPr>
        <w:t>0.000.000 евра.</w:t>
      </w:r>
    </w:p>
    <w:p w:rsidR="00EE1052" w:rsidRPr="00F876A3" w:rsidRDefault="00412E00"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Износ из става </w:t>
      </w:r>
      <w:r w:rsidR="0001517F" w:rsidRPr="00F876A3">
        <w:rPr>
          <w:rFonts w:ascii="Times New Roman" w:eastAsia="Times New Roman" w:hAnsi="Times New Roman" w:cs="Times New Roman"/>
          <w:color w:val="333333"/>
          <w:sz w:val="24"/>
          <w:szCs w:val="24"/>
          <w:lang w:val="sr-Cyrl-CS" w:eastAsia="sr-Latn-CS"/>
        </w:rPr>
        <w:t>2</w:t>
      </w:r>
      <w:r w:rsidRPr="00F876A3">
        <w:rPr>
          <w:rFonts w:ascii="Times New Roman" w:eastAsia="Times New Roman" w:hAnsi="Times New Roman" w:cs="Times New Roman"/>
          <w:color w:val="333333"/>
          <w:sz w:val="24"/>
          <w:szCs w:val="24"/>
          <w:lang w:val="sr-Cyrl-CS" w:eastAsia="sr-Latn-CS"/>
        </w:rPr>
        <w:t xml:space="preserve">. овог члана </w:t>
      </w:r>
      <w:r w:rsidR="008E7C46" w:rsidRPr="00F876A3">
        <w:rPr>
          <w:rFonts w:ascii="Times New Roman" w:eastAsia="Times New Roman" w:hAnsi="Times New Roman" w:cs="Times New Roman"/>
          <w:color w:val="333333"/>
          <w:sz w:val="24"/>
          <w:szCs w:val="24"/>
          <w:lang w:val="sr-Cyrl-CS" w:eastAsia="sr-Latn-CS"/>
        </w:rPr>
        <w:t>увећава се</w:t>
      </w:r>
      <w:r w:rsidRPr="00F876A3">
        <w:rPr>
          <w:rFonts w:ascii="Times New Roman" w:eastAsia="Times New Roman" w:hAnsi="Times New Roman" w:cs="Times New Roman"/>
          <w:color w:val="333333"/>
          <w:sz w:val="24"/>
          <w:szCs w:val="24"/>
          <w:lang w:val="sr-Cyrl-CS" w:eastAsia="sr-Latn-CS"/>
        </w:rPr>
        <w:t xml:space="preserve"> у висини </w:t>
      </w:r>
      <w:r w:rsidR="00B65528" w:rsidRPr="00F876A3">
        <w:rPr>
          <w:rFonts w:ascii="Times New Roman" w:eastAsia="Times New Roman" w:hAnsi="Times New Roman" w:cs="Times New Roman"/>
          <w:color w:val="333333"/>
          <w:sz w:val="24"/>
          <w:szCs w:val="24"/>
          <w:lang w:val="sr-Cyrl-CS" w:eastAsia="sr-Latn-CS"/>
        </w:rPr>
        <w:t xml:space="preserve">од </w:t>
      </w:r>
      <w:r w:rsidRPr="00F876A3">
        <w:rPr>
          <w:rFonts w:ascii="Times New Roman" w:eastAsia="Times New Roman" w:hAnsi="Times New Roman" w:cs="Times New Roman"/>
          <w:color w:val="333333"/>
          <w:sz w:val="24"/>
          <w:szCs w:val="24"/>
          <w:lang w:val="sr-Cyrl-CS" w:eastAsia="sr-Latn-CS"/>
        </w:rPr>
        <w:t xml:space="preserve">5% оправданих трошкова за улагања у основна средства у износу </w:t>
      </w:r>
      <w:r w:rsidR="005B7222" w:rsidRPr="00F876A3">
        <w:rPr>
          <w:rFonts w:ascii="Times New Roman" w:eastAsia="Times New Roman" w:hAnsi="Times New Roman" w:cs="Times New Roman"/>
          <w:color w:val="333333"/>
          <w:sz w:val="24"/>
          <w:szCs w:val="24"/>
          <w:lang w:val="sr-Cyrl-CS" w:eastAsia="sr-Latn-CS"/>
        </w:rPr>
        <w:t xml:space="preserve">већем </w:t>
      </w:r>
      <w:r w:rsidRPr="00F876A3">
        <w:rPr>
          <w:rFonts w:ascii="Times New Roman" w:eastAsia="Times New Roman" w:hAnsi="Times New Roman" w:cs="Times New Roman"/>
          <w:color w:val="333333"/>
          <w:sz w:val="24"/>
          <w:szCs w:val="24"/>
          <w:lang w:val="sr-Cyrl-CS" w:eastAsia="sr-Latn-CS"/>
        </w:rPr>
        <w:t xml:space="preserve">од </w:t>
      </w:r>
      <w:r w:rsidR="00912D16" w:rsidRPr="00F876A3">
        <w:rPr>
          <w:rFonts w:ascii="Times New Roman" w:eastAsia="Times New Roman" w:hAnsi="Times New Roman" w:cs="Times New Roman"/>
          <w:color w:val="333333"/>
          <w:sz w:val="24"/>
          <w:szCs w:val="24"/>
          <w:lang w:val="sr-Cyrl-CS" w:eastAsia="sr-Latn-CS"/>
        </w:rPr>
        <w:t>4</w:t>
      </w:r>
      <w:r w:rsidRPr="00F876A3">
        <w:rPr>
          <w:rFonts w:ascii="Times New Roman" w:eastAsia="Times New Roman" w:hAnsi="Times New Roman" w:cs="Times New Roman"/>
          <w:color w:val="333333"/>
          <w:sz w:val="24"/>
          <w:szCs w:val="24"/>
          <w:lang w:val="sr-Cyrl-CS" w:eastAsia="sr-Latn-CS"/>
        </w:rPr>
        <w:t>0.000.000 евра.</w:t>
      </w:r>
    </w:p>
    <w:p w:rsidR="00EE1052" w:rsidRPr="00F876A3" w:rsidRDefault="00EE1052" w:rsidP="00DA4D1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w:t>
      </w:r>
      <w:r w:rsidRPr="00F876A3">
        <w:rPr>
          <w:rFonts w:ascii="Times New Roman" w:eastAsia="Times New Roman" w:hAnsi="Times New Roman" w:cs="Times New Roman"/>
          <w:color w:val="333333"/>
          <w:sz w:val="24"/>
          <w:szCs w:val="24"/>
          <w:lang w:val="sr-Cyrl-CS" w:eastAsia="sr-Latn-CS"/>
        </w:rPr>
        <w:lastRenderedPageBreak/>
        <w:t>које је дозвољено доделити укупан износ државне помоћи у складу са прописима којима се уређују п</w:t>
      </w:r>
      <w:r w:rsidR="00603031" w:rsidRPr="00F876A3">
        <w:rPr>
          <w:rFonts w:ascii="Times New Roman" w:eastAsia="Times New Roman" w:hAnsi="Times New Roman" w:cs="Times New Roman"/>
          <w:color w:val="333333"/>
          <w:sz w:val="24"/>
          <w:szCs w:val="24"/>
          <w:lang w:val="sr-Cyrl-CS" w:eastAsia="sr-Latn-CS"/>
        </w:rPr>
        <w:t>равила за доделу државне помоћи</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V. ПОСТУПАК ДОДЕЛЕ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Писмо о намерама и обавештење о могућем нивоу подстицаја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15</w:t>
      </w:r>
      <w:r w:rsidRPr="00F876A3">
        <w:rPr>
          <w:rFonts w:ascii="Times New Roman" w:eastAsia="Times New Roman" w:hAnsi="Times New Roman" w:cs="Times New Roman"/>
          <w:color w:val="333333"/>
          <w:sz w:val="24"/>
          <w:szCs w:val="24"/>
          <w:lang w:val="sr-Cyrl-CS" w:eastAsia="sr-Latn-CS"/>
        </w:rPr>
        <w:t>.</w:t>
      </w:r>
    </w:p>
    <w:p w:rsidR="00EE1052" w:rsidRPr="00F876A3" w:rsidRDefault="000D35F3"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Улагач</w:t>
      </w:r>
      <w:r w:rsidR="00EE1052" w:rsidRPr="00F876A3">
        <w:rPr>
          <w:rFonts w:ascii="Times New Roman" w:eastAsia="Times New Roman" w:hAnsi="Times New Roman" w:cs="Times New Roman"/>
          <w:color w:val="333333"/>
          <w:sz w:val="24"/>
          <w:szCs w:val="24"/>
          <w:lang w:val="sr-Cyrl-CS" w:eastAsia="sr-Latn-CS"/>
        </w:rPr>
        <w:t xml:space="preserve"> који намерава да реализује улагање </w:t>
      </w:r>
      <w:r w:rsidR="005B7222" w:rsidRPr="00F876A3">
        <w:rPr>
          <w:rFonts w:ascii="Times New Roman" w:eastAsia="Times New Roman" w:hAnsi="Times New Roman" w:cs="Times New Roman"/>
          <w:color w:val="333333"/>
          <w:sz w:val="24"/>
          <w:szCs w:val="24"/>
          <w:lang w:val="sr-Cyrl-CS" w:eastAsia="sr-Latn-CS"/>
        </w:rPr>
        <w:t>у области производње прехрамбених производа</w:t>
      </w:r>
      <w:r w:rsidR="00EE1052" w:rsidRPr="00F876A3">
        <w:rPr>
          <w:rFonts w:ascii="Times New Roman" w:eastAsia="Times New Roman" w:hAnsi="Times New Roman" w:cs="Times New Roman"/>
          <w:color w:val="333333"/>
          <w:sz w:val="24"/>
          <w:szCs w:val="24"/>
          <w:lang w:val="sr-Cyrl-CS" w:eastAsia="sr-Latn-CS"/>
        </w:rPr>
        <w:t xml:space="preserve"> може доставити Агенцији Писмо о намерама о реализацији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Писмо о намерама садржи нарочито податке о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у, делатности, претходним инвестиционим активностима, планираној висини улагања у основна средства, броју нових запослених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w:t>
      </w:r>
      <w:r w:rsidR="00F20C71" w:rsidRPr="00F876A3">
        <w:rPr>
          <w:rFonts w:ascii="Times New Roman" w:eastAsia="Times New Roman" w:hAnsi="Times New Roman" w:cs="Times New Roman"/>
          <w:color w:val="333333"/>
          <w:sz w:val="24"/>
          <w:szCs w:val="24"/>
          <w:lang w:val="sr-Cyrl-CS" w:eastAsia="sr-Latn-CS"/>
        </w:rPr>
        <w:t>2</w:t>
      </w:r>
      <w:r w:rsidRPr="00F876A3">
        <w:rPr>
          <w:rFonts w:ascii="Times New Roman" w:eastAsia="Times New Roman" w:hAnsi="Times New Roman" w:cs="Times New Roman"/>
          <w:color w:val="333333"/>
          <w:sz w:val="24"/>
          <w:szCs w:val="24"/>
          <w:lang w:val="sr-Cyrl-CS" w:eastAsia="sr-Latn-CS"/>
        </w:rPr>
        <w:t>. ове уредбе, осим података из става 1. тач. 2) и 5) тог члана.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Ако Писмо о намерама не садржи елементе из става 2. овог члана, Агенција ће да затражи од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а да га допуни, а може од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а да захтева и додатне информације, у складу са овом уредбом.</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На основу података из Писма о намерама, Агенција доставља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у обавештење о могућем нивоу подстицаја, остављајући му рок од 30 дана да се изјасни.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Ако Агенција утврди да се ради о </w:t>
      </w:r>
      <w:r w:rsidR="00876AB8" w:rsidRPr="00F876A3">
        <w:rPr>
          <w:rFonts w:ascii="Times New Roman" w:eastAsia="Times New Roman" w:hAnsi="Times New Roman" w:cs="Times New Roman"/>
          <w:color w:val="333333"/>
          <w:sz w:val="24"/>
          <w:szCs w:val="24"/>
          <w:lang w:val="sr-Cyrl-CS" w:eastAsia="sr-Latn-CS"/>
        </w:rPr>
        <w:t>улагању од посебног значаја</w:t>
      </w:r>
      <w:r w:rsidRPr="00F876A3">
        <w:rPr>
          <w:rFonts w:ascii="Times New Roman" w:eastAsia="Times New Roman" w:hAnsi="Times New Roman" w:cs="Times New Roman"/>
          <w:color w:val="333333"/>
          <w:sz w:val="24"/>
          <w:szCs w:val="24"/>
          <w:lang w:val="sr-Cyrl-CS" w:eastAsia="sr-Latn-CS"/>
        </w:rPr>
        <w:t xml:space="preserve">, уз достављање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у обавештења из става 4. овог члана Агенција обавештава </w:t>
      </w:r>
      <w:r w:rsidR="00B65528" w:rsidRPr="00F876A3">
        <w:rPr>
          <w:rFonts w:ascii="Times New Roman" w:eastAsia="Times New Roman" w:hAnsi="Times New Roman" w:cs="Times New Roman"/>
          <w:color w:val="333333"/>
          <w:sz w:val="24"/>
          <w:szCs w:val="24"/>
          <w:lang w:val="sr-Cyrl-CS" w:eastAsia="sr-Latn-CS"/>
        </w:rPr>
        <w:t>министарство надлежно за послове привреде (у даљем тексту: Министарство)</w:t>
      </w:r>
      <w:r w:rsidRPr="00F876A3">
        <w:rPr>
          <w:rFonts w:ascii="Times New Roman" w:eastAsia="Times New Roman" w:hAnsi="Times New Roman" w:cs="Times New Roman"/>
          <w:color w:val="333333"/>
          <w:sz w:val="24"/>
          <w:szCs w:val="24"/>
          <w:lang w:val="sr-Cyrl-CS" w:eastAsia="sr-Latn-CS"/>
        </w:rPr>
        <w:t xml:space="preserve"> и Савет о постојању пројекта од посебног значаја.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Пријава за доделу средстава и стручна анализа</w:t>
      </w:r>
    </w:p>
    <w:p w:rsidR="00603031" w:rsidRPr="00F876A3" w:rsidRDefault="00EE1052" w:rsidP="00603031">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16</w:t>
      </w:r>
      <w:r w:rsidRPr="00F876A3">
        <w:rPr>
          <w:rFonts w:ascii="Times New Roman" w:eastAsia="Times New Roman" w:hAnsi="Times New Roman" w:cs="Times New Roman"/>
          <w:color w:val="333333"/>
          <w:sz w:val="24"/>
          <w:szCs w:val="24"/>
          <w:lang w:val="sr-Cyrl-CS" w:eastAsia="sr-Latn-CS"/>
        </w:rPr>
        <w:t>.</w:t>
      </w:r>
    </w:p>
    <w:p w:rsidR="00EE1052" w:rsidRPr="00F876A3" w:rsidRDefault="000D35F3" w:rsidP="00670913">
      <w:pPr>
        <w:shd w:val="clear" w:color="auto" w:fill="FFFFFF"/>
        <w:spacing w:before="330" w:after="12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Улагач</w:t>
      </w:r>
      <w:r w:rsidR="00BB7EC7" w:rsidRPr="00F876A3">
        <w:rPr>
          <w:rFonts w:ascii="Times New Roman" w:eastAsia="Times New Roman" w:hAnsi="Times New Roman" w:cs="Times New Roman"/>
          <w:color w:val="333333"/>
          <w:sz w:val="24"/>
          <w:szCs w:val="24"/>
          <w:lang w:val="sr-Cyrl-CS" w:eastAsia="sr-Latn-CS"/>
        </w:rPr>
        <w:t xml:space="preserve"> који намерава да реализује улагање, подноси Агенцији пријаву за доделу средстава на прописаном обрасцу, на српском језику (у даљем тексту: Пријава за доделу средстава) ради утврђивања испуњености услова за доделу средстава, без претходног достављања Писма о намерама или н</w:t>
      </w:r>
      <w:r w:rsidR="00EE1052" w:rsidRPr="00F876A3">
        <w:rPr>
          <w:rFonts w:ascii="Times New Roman" w:eastAsia="Times New Roman" w:hAnsi="Times New Roman" w:cs="Times New Roman"/>
          <w:color w:val="333333"/>
          <w:sz w:val="24"/>
          <w:szCs w:val="24"/>
          <w:lang w:val="sr-Cyrl-CS" w:eastAsia="sr-Latn-CS"/>
        </w:rPr>
        <w:t xml:space="preserve">акон пријема обавештења из члана </w:t>
      </w:r>
      <w:r w:rsidR="00E22F06" w:rsidRPr="00F876A3">
        <w:rPr>
          <w:rFonts w:ascii="Times New Roman" w:eastAsia="Times New Roman" w:hAnsi="Times New Roman" w:cs="Times New Roman"/>
          <w:color w:val="333333"/>
          <w:sz w:val="24"/>
          <w:szCs w:val="24"/>
          <w:lang w:val="sr-Cyrl-CS" w:eastAsia="sr-Latn-CS"/>
        </w:rPr>
        <w:t>15</w:t>
      </w:r>
      <w:r w:rsidR="00EE1052" w:rsidRPr="00F876A3">
        <w:rPr>
          <w:rFonts w:ascii="Times New Roman" w:eastAsia="Times New Roman" w:hAnsi="Times New Roman" w:cs="Times New Roman"/>
          <w:color w:val="333333"/>
          <w:sz w:val="24"/>
          <w:szCs w:val="24"/>
          <w:lang w:val="sr-Cyrl-CS" w:eastAsia="sr-Latn-CS"/>
        </w:rPr>
        <w:t>. став 4. ове уредбе.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На основу Пријаве за доделу средстава Агенција врши стручну анализу инвестиционог пројекта применом критеријума из члана 1</w:t>
      </w:r>
      <w:r w:rsidR="00F20C71" w:rsidRPr="00F876A3">
        <w:rPr>
          <w:rFonts w:ascii="Times New Roman" w:eastAsia="Times New Roman" w:hAnsi="Times New Roman" w:cs="Times New Roman"/>
          <w:color w:val="333333"/>
          <w:sz w:val="24"/>
          <w:szCs w:val="24"/>
          <w:lang w:val="sr-Cyrl-CS" w:eastAsia="sr-Latn-CS"/>
        </w:rPr>
        <w:t>2</w:t>
      </w:r>
      <w:r w:rsidR="00603031"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ове уредбе.</w:t>
      </w:r>
    </w:p>
    <w:p w:rsidR="00D83361" w:rsidRPr="00F876A3" w:rsidRDefault="00D83361" w:rsidP="00D8336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Агенција, по службеној дужности, прибавља извод из Централног регистра обавезног социјалног осигурања којим се утврђује број запослених у сваком месецу и врста радног ангажовања код корисника средстава у периоду од 12 месеци који </w:t>
      </w:r>
      <w:r w:rsidR="00937B9C" w:rsidRPr="00F876A3">
        <w:rPr>
          <w:rFonts w:ascii="Times New Roman" w:eastAsia="Times New Roman" w:hAnsi="Times New Roman" w:cs="Times New Roman"/>
          <w:color w:val="333333"/>
          <w:sz w:val="24"/>
          <w:szCs w:val="24"/>
          <w:lang w:val="sr-Cyrl-CS" w:eastAsia="sr-Latn-CS"/>
        </w:rPr>
        <w:t xml:space="preserve">претходе </w:t>
      </w:r>
      <w:r w:rsidRPr="00F876A3">
        <w:rPr>
          <w:rFonts w:ascii="Times New Roman" w:eastAsia="Times New Roman" w:hAnsi="Times New Roman" w:cs="Times New Roman"/>
          <w:color w:val="333333"/>
          <w:sz w:val="24"/>
          <w:szCs w:val="24"/>
          <w:lang w:val="sr-Cyrl-CS" w:eastAsia="sr-Latn-CS"/>
        </w:rPr>
        <w:t>дану подношења Пријаве за доделу средстава.</w:t>
      </w:r>
    </w:p>
    <w:p w:rsidR="00E22F06" w:rsidRPr="00F876A3" w:rsidRDefault="0085337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Обавезује се Централни регистар обавезног социјалног осигурања</w:t>
      </w:r>
      <w:r w:rsidRPr="00F876A3" w:rsidDel="0085337B">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 xml:space="preserve">да, без одлагања, </w:t>
      </w:r>
      <w:r w:rsidR="00937B9C" w:rsidRPr="00F876A3">
        <w:rPr>
          <w:rFonts w:ascii="Times New Roman" w:eastAsia="Times New Roman" w:hAnsi="Times New Roman" w:cs="Times New Roman"/>
          <w:color w:val="333333"/>
          <w:sz w:val="24"/>
          <w:szCs w:val="24"/>
          <w:lang w:val="sr-Cyrl-CS" w:eastAsia="sr-Latn-CS"/>
        </w:rPr>
        <w:t xml:space="preserve">Агенцији </w:t>
      </w:r>
      <w:r w:rsidRPr="00F876A3">
        <w:rPr>
          <w:rFonts w:ascii="Times New Roman" w:eastAsia="Times New Roman" w:hAnsi="Times New Roman" w:cs="Times New Roman"/>
          <w:color w:val="333333"/>
          <w:sz w:val="24"/>
          <w:szCs w:val="24"/>
          <w:lang w:val="sr-Cyrl-CS" w:eastAsia="sr-Latn-CS"/>
        </w:rPr>
        <w:t xml:space="preserve">достави изводе из става 3. овог члана. </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Агенција обавештава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а о висини подстицаја које ће предложити Савету и доставља му нацрт уговора о додели средстава подстицаја.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Стручна анализа инвестиционог пројекта садржи анализу могућег износа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Образац Пријаве за доделу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17</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Обрасце пријава за доделу средстава подстицаја по овој уредби прописује министар надлежан за послове привреде (у даљем тексту: министар).</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Уз Пријаву за доделу средстава подноси се: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бизнис план за инвестициони пројекат за чију реализацију се додељују средства;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2) oригинал или оверена фотокопија регистрованих финансијских извештаја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а за претходне </w:t>
      </w:r>
      <w:r w:rsidR="00B30177" w:rsidRPr="00F876A3">
        <w:rPr>
          <w:rFonts w:ascii="Times New Roman" w:eastAsia="Times New Roman" w:hAnsi="Times New Roman" w:cs="Times New Roman"/>
          <w:color w:val="333333"/>
          <w:sz w:val="24"/>
          <w:szCs w:val="24"/>
          <w:lang w:val="sr-Cyrl-CS" w:eastAsia="sr-Latn-CS"/>
        </w:rPr>
        <w:t xml:space="preserve">две </w:t>
      </w:r>
      <w:r w:rsidRPr="00F876A3">
        <w:rPr>
          <w:rFonts w:ascii="Times New Roman" w:eastAsia="Times New Roman" w:hAnsi="Times New Roman" w:cs="Times New Roman"/>
          <w:color w:val="333333"/>
          <w:sz w:val="24"/>
          <w:szCs w:val="24"/>
          <w:lang w:val="sr-Cyrl-CS" w:eastAsia="sr-Latn-CS"/>
        </w:rPr>
        <w:t xml:space="preserve">године пословања, са ревизорским извештајем (уколико постоји законска обавеза вршења ревизије) уколико нису јавно објављени, а страно правно лице подноси оригинал или оверену фотокопију финансијских извештаја са ревизорским извештајем (уколико постоји законска обавеза вршења ревизије) и оверени превод на српски језик или изјаву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а да није обавезан да прибавља извештај овлашћеног ревизора</w:t>
      </w:r>
      <w:r w:rsidR="00081A02" w:rsidRPr="00F876A3">
        <w:rPr>
          <w:rFonts w:ascii="Times New Roman" w:eastAsia="Times New Roman" w:hAnsi="Times New Roman" w:cs="Times New Roman"/>
          <w:color w:val="333333"/>
          <w:sz w:val="24"/>
          <w:szCs w:val="24"/>
          <w:lang w:val="sr-Cyrl-CS" w:eastAsia="sr-Latn-CS"/>
        </w:rPr>
        <w:t xml:space="preserve">. </w:t>
      </w:r>
      <w:r w:rsidR="000D35F3" w:rsidRPr="00F876A3">
        <w:rPr>
          <w:rFonts w:ascii="Times New Roman" w:eastAsia="Times New Roman" w:hAnsi="Times New Roman" w:cs="Times New Roman"/>
          <w:color w:val="333333"/>
          <w:sz w:val="24"/>
          <w:szCs w:val="24"/>
          <w:lang w:val="sr-Cyrl-CS" w:eastAsia="sr-Latn-CS"/>
        </w:rPr>
        <w:t>Улагач</w:t>
      </w:r>
      <w:r w:rsidR="00081A02" w:rsidRPr="00F876A3">
        <w:rPr>
          <w:rFonts w:ascii="Times New Roman" w:eastAsia="Times New Roman" w:hAnsi="Times New Roman" w:cs="Times New Roman"/>
          <w:color w:val="333333"/>
          <w:sz w:val="24"/>
          <w:szCs w:val="24"/>
          <w:lang w:val="sr-Cyrl-CS" w:eastAsia="sr-Latn-CS"/>
        </w:rPr>
        <w:t xml:space="preserve"> је у обавези да достави оригинал или оверену фотокопију консолидованог финансијског извештаја дивизије и оверени превод на српски језик или изјаву да нема обавезу консолидације</w:t>
      </w:r>
      <w:r w:rsidR="00D32922" w:rsidRPr="00F876A3">
        <w:rPr>
          <w:rFonts w:ascii="Times New Roman" w:eastAsia="Times New Roman" w:hAnsi="Times New Roman" w:cs="Times New Roman"/>
          <w:color w:val="333333"/>
          <w:sz w:val="24"/>
          <w:szCs w:val="24"/>
          <w:lang w:val="sr-Cyrl-CS" w:eastAsia="sr-Latn-CS"/>
        </w:rPr>
        <w:t xml:space="preserve"> уз достављање оригинал</w:t>
      </w:r>
      <w:r w:rsidR="0096210B" w:rsidRPr="00F876A3">
        <w:rPr>
          <w:rFonts w:ascii="Times New Roman" w:eastAsia="Times New Roman" w:hAnsi="Times New Roman" w:cs="Times New Roman"/>
          <w:color w:val="333333"/>
          <w:sz w:val="24"/>
          <w:szCs w:val="24"/>
          <w:lang w:val="sr-Cyrl-CS" w:eastAsia="sr-Latn-CS"/>
        </w:rPr>
        <w:t>a</w:t>
      </w:r>
      <w:r w:rsidR="00D32922" w:rsidRPr="00F876A3">
        <w:rPr>
          <w:rFonts w:ascii="Times New Roman" w:eastAsia="Times New Roman" w:hAnsi="Times New Roman" w:cs="Times New Roman"/>
          <w:color w:val="333333"/>
          <w:sz w:val="24"/>
          <w:szCs w:val="24"/>
          <w:lang w:val="sr-Cyrl-CS" w:eastAsia="sr-Latn-CS"/>
        </w:rPr>
        <w:t xml:space="preserve"> или оверен</w:t>
      </w:r>
      <w:r w:rsidR="0096210B" w:rsidRPr="00F876A3">
        <w:rPr>
          <w:rFonts w:ascii="Times New Roman" w:eastAsia="Times New Roman" w:hAnsi="Times New Roman" w:cs="Times New Roman"/>
          <w:color w:val="333333"/>
          <w:sz w:val="24"/>
          <w:szCs w:val="24"/>
          <w:lang w:val="sr-Cyrl-CS" w:eastAsia="sr-Latn-CS"/>
        </w:rPr>
        <w:t>е</w:t>
      </w:r>
      <w:r w:rsidR="00D32922" w:rsidRPr="00F876A3">
        <w:rPr>
          <w:rFonts w:ascii="Times New Roman" w:eastAsia="Times New Roman" w:hAnsi="Times New Roman" w:cs="Times New Roman"/>
          <w:color w:val="333333"/>
          <w:sz w:val="24"/>
          <w:szCs w:val="24"/>
          <w:lang w:val="sr-Cyrl-CS" w:eastAsia="sr-Latn-CS"/>
        </w:rPr>
        <w:t xml:space="preserve"> фотокопиј</w:t>
      </w:r>
      <w:r w:rsidR="0096210B" w:rsidRPr="00F876A3">
        <w:rPr>
          <w:rFonts w:ascii="Times New Roman" w:eastAsia="Times New Roman" w:hAnsi="Times New Roman" w:cs="Times New Roman"/>
          <w:color w:val="333333"/>
          <w:sz w:val="24"/>
          <w:szCs w:val="24"/>
          <w:lang w:val="sr-Cyrl-CS" w:eastAsia="sr-Latn-CS"/>
        </w:rPr>
        <w:t>е</w:t>
      </w:r>
      <w:r w:rsidR="00D32922" w:rsidRPr="00F876A3">
        <w:rPr>
          <w:rFonts w:ascii="Times New Roman" w:eastAsia="Times New Roman" w:hAnsi="Times New Roman" w:cs="Times New Roman"/>
          <w:color w:val="333333"/>
          <w:sz w:val="24"/>
          <w:szCs w:val="24"/>
          <w:lang w:val="sr-Cyrl-CS" w:eastAsia="sr-Latn-CS"/>
        </w:rPr>
        <w:t xml:space="preserve"> појединачних финансијских извештаја повезаних лица</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3) оригинал или оверена фотокопија извода из одговарајућег регистра државе у којој страни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 има седиште, не старији од три месеца, оверен од стране надлежног органа, као и оверени превод извода на српски језик;</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4) уверење да против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а и корисника средстава није покренут претходни стечајни поступак, реорганизација или стечај</w:t>
      </w:r>
      <w:r w:rsidR="00D16C2F" w:rsidRPr="00F876A3">
        <w:rPr>
          <w:rFonts w:ascii="Times New Roman" w:eastAsia="Times New Roman" w:hAnsi="Times New Roman" w:cs="Times New Roman"/>
          <w:color w:val="333333"/>
          <w:sz w:val="24"/>
          <w:szCs w:val="24"/>
          <w:lang w:val="sr-Cyrl-CS" w:eastAsia="sr-Latn-CS"/>
        </w:rPr>
        <w:t>,</w:t>
      </w:r>
      <w:r w:rsidR="00D32922" w:rsidRPr="00F876A3">
        <w:rPr>
          <w:rFonts w:ascii="Times New Roman" w:eastAsia="Times New Roman" w:hAnsi="Times New Roman" w:cs="Times New Roman"/>
          <w:color w:val="333333"/>
          <w:sz w:val="24"/>
          <w:szCs w:val="24"/>
          <w:lang w:val="sr-Cyrl-CS" w:eastAsia="sr-Latn-CS"/>
        </w:rPr>
        <w:t xml:space="preserve"> а страно правно лице подноси изјаву о томе</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DD309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5) доказ о измирењу обавеза по основу пореза у Републици Србији, а за стране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е који нису пословали у Републици Србији потписану изјаву да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w:t>
      </w:r>
    </w:p>
    <w:p w:rsidR="00EE1052" w:rsidRPr="00F876A3" w:rsidRDefault="00DD3095"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6</w:t>
      </w:r>
      <w:r w:rsidR="00EE1052" w:rsidRPr="00F876A3">
        <w:rPr>
          <w:rFonts w:ascii="Times New Roman" w:eastAsia="Times New Roman" w:hAnsi="Times New Roman" w:cs="Times New Roman"/>
          <w:color w:val="333333"/>
          <w:sz w:val="24"/>
          <w:szCs w:val="24"/>
          <w:lang w:val="sr-Cyrl-CS" w:eastAsia="sr-Latn-CS"/>
        </w:rPr>
        <w:t xml:space="preserve">) </w:t>
      </w:r>
      <w:r w:rsidR="00081A02" w:rsidRPr="00F876A3">
        <w:rPr>
          <w:rFonts w:ascii="Times New Roman" w:eastAsia="Times New Roman" w:hAnsi="Times New Roman" w:cs="Times New Roman"/>
          <w:color w:val="333333"/>
          <w:sz w:val="24"/>
          <w:szCs w:val="24"/>
          <w:lang w:val="sr-Cyrl-CS" w:eastAsia="sr-Latn-CS"/>
        </w:rPr>
        <w:t xml:space="preserve">изјаву </w:t>
      </w:r>
      <w:r w:rsidR="00EE1052" w:rsidRPr="00F876A3">
        <w:rPr>
          <w:rFonts w:ascii="Times New Roman" w:eastAsia="Times New Roman" w:hAnsi="Times New Roman" w:cs="Times New Roman"/>
          <w:color w:val="333333"/>
          <w:sz w:val="24"/>
          <w:szCs w:val="24"/>
          <w:lang w:val="sr-Cyrl-CS" w:eastAsia="sr-Latn-CS"/>
        </w:rPr>
        <w:t xml:space="preserve">да одговорно лице </w:t>
      </w:r>
      <w:r w:rsidR="000D35F3" w:rsidRPr="00F876A3">
        <w:rPr>
          <w:rFonts w:ascii="Times New Roman" w:eastAsia="Times New Roman" w:hAnsi="Times New Roman" w:cs="Times New Roman"/>
          <w:color w:val="333333"/>
          <w:sz w:val="24"/>
          <w:szCs w:val="24"/>
          <w:lang w:val="sr-Cyrl-CS" w:eastAsia="sr-Latn-CS"/>
        </w:rPr>
        <w:t>улагач</w:t>
      </w:r>
      <w:r w:rsidR="00EE1052" w:rsidRPr="00F876A3">
        <w:rPr>
          <w:rFonts w:ascii="Times New Roman" w:eastAsia="Times New Roman" w:hAnsi="Times New Roman" w:cs="Times New Roman"/>
          <w:color w:val="333333"/>
          <w:sz w:val="24"/>
          <w:szCs w:val="24"/>
          <w:lang w:val="sr-Cyrl-CS" w:eastAsia="sr-Latn-CS"/>
        </w:rPr>
        <w:t>а и корисника средстава није прав</w:t>
      </w:r>
      <w:r w:rsidR="00937B9C" w:rsidRPr="00F876A3">
        <w:rPr>
          <w:rFonts w:ascii="Times New Roman" w:eastAsia="Times New Roman" w:hAnsi="Times New Roman" w:cs="Times New Roman"/>
          <w:color w:val="333333"/>
          <w:sz w:val="24"/>
          <w:szCs w:val="24"/>
          <w:lang w:val="sr-Cyrl-CS" w:eastAsia="sr-Latn-CS"/>
        </w:rPr>
        <w:t>н</w:t>
      </w:r>
      <w:r w:rsidR="00EE1052" w:rsidRPr="00F876A3">
        <w:rPr>
          <w:rFonts w:ascii="Times New Roman" w:eastAsia="Times New Roman" w:hAnsi="Times New Roman" w:cs="Times New Roman"/>
          <w:color w:val="333333"/>
          <w:sz w:val="24"/>
          <w:szCs w:val="24"/>
          <w:lang w:val="sr-Cyrl-CS" w:eastAsia="sr-Latn-CS"/>
        </w:rPr>
        <w:t xml:space="preserve">оснажно осуђивано за кривична дела против </w:t>
      </w:r>
      <w:r w:rsidR="002E3A1A" w:rsidRPr="00F876A3">
        <w:rPr>
          <w:rFonts w:ascii="Times New Roman" w:eastAsia="Times New Roman" w:hAnsi="Times New Roman" w:cs="Times New Roman"/>
          <w:color w:val="333333"/>
          <w:sz w:val="24"/>
          <w:szCs w:val="24"/>
          <w:lang w:val="sr-Cyrl-CS" w:eastAsia="sr-Latn-CS"/>
        </w:rPr>
        <w:t>права по основу рада</w:t>
      </w:r>
      <w:r w:rsidR="00EE1052" w:rsidRPr="00F876A3">
        <w:rPr>
          <w:rFonts w:ascii="Times New Roman" w:eastAsia="Times New Roman" w:hAnsi="Times New Roman" w:cs="Times New Roman"/>
          <w:color w:val="333333"/>
          <w:sz w:val="24"/>
          <w:szCs w:val="24"/>
          <w:lang w:val="sr-Cyrl-CS" w:eastAsia="sr-Latn-CS"/>
        </w:rPr>
        <w:t>;</w:t>
      </w:r>
    </w:p>
    <w:p w:rsidR="00FE0CA1" w:rsidRPr="00F876A3" w:rsidRDefault="00DD3095"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7</w:t>
      </w:r>
      <w:r w:rsidR="00EE1052" w:rsidRPr="00F876A3">
        <w:rPr>
          <w:rFonts w:ascii="Times New Roman" w:eastAsia="Times New Roman" w:hAnsi="Times New Roman" w:cs="Times New Roman"/>
          <w:color w:val="333333"/>
          <w:sz w:val="24"/>
          <w:szCs w:val="24"/>
          <w:lang w:val="sr-Cyrl-CS" w:eastAsia="sr-Latn-CS"/>
        </w:rPr>
        <w:t xml:space="preserve">) </w:t>
      </w:r>
      <w:r w:rsidR="00081A02" w:rsidRPr="00F876A3">
        <w:rPr>
          <w:rFonts w:ascii="Times New Roman" w:eastAsia="Times New Roman" w:hAnsi="Times New Roman" w:cs="Times New Roman"/>
          <w:color w:val="333333"/>
          <w:sz w:val="24"/>
          <w:szCs w:val="24"/>
          <w:lang w:val="sr-Cyrl-CS" w:eastAsia="sr-Latn-CS"/>
        </w:rPr>
        <w:t xml:space="preserve">изјаву </w:t>
      </w:r>
      <w:r w:rsidR="00EE1052" w:rsidRPr="00F876A3">
        <w:rPr>
          <w:rFonts w:ascii="Times New Roman" w:eastAsia="Times New Roman" w:hAnsi="Times New Roman" w:cs="Times New Roman"/>
          <w:color w:val="333333"/>
          <w:sz w:val="24"/>
          <w:szCs w:val="24"/>
          <w:lang w:val="sr-Cyrl-CS" w:eastAsia="sr-Latn-CS"/>
        </w:rPr>
        <w:t xml:space="preserve">да </w:t>
      </w:r>
      <w:r w:rsidR="000D35F3" w:rsidRPr="00F876A3">
        <w:rPr>
          <w:rFonts w:ascii="Times New Roman" w:eastAsia="Times New Roman" w:hAnsi="Times New Roman" w:cs="Times New Roman"/>
          <w:color w:val="333333"/>
          <w:sz w:val="24"/>
          <w:szCs w:val="24"/>
          <w:lang w:val="sr-Cyrl-CS" w:eastAsia="sr-Latn-CS"/>
        </w:rPr>
        <w:t>улагач</w:t>
      </w:r>
      <w:r w:rsidR="00EE1052" w:rsidRPr="00F876A3">
        <w:rPr>
          <w:rFonts w:ascii="Times New Roman" w:eastAsia="Times New Roman" w:hAnsi="Times New Roman" w:cs="Times New Roman"/>
          <w:color w:val="333333"/>
          <w:sz w:val="24"/>
          <w:szCs w:val="24"/>
          <w:lang w:val="sr-Cyrl-CS" w:eastAsia="sr-Latn-CS"/>
        </w:rPr>
        <w:t xml:space="preserve"> и корисник средстава нису осуђивани за кривично дело извршено против привреде</w:t>
      </w:r>
      <w:r w:rsidR="00D83361" w:rsidRPr="00F876A3">
        <w:rPr>
          <w:rFonts w:ascii="Times New Roman" w:eastAsia="Times New Roman" w:hAnsi="Times New Roman" w:cs="Times New Roman"/>
          <w:color w:val="333333"/>
          <w:sz w:val="24"/>
          <w:szCs w:val="24"/>
          <w:lang w:val="sr-Cyrl-CS" w:eastAsia="sr-Latn-CS"/>
        </w:rPr>
        <w:t>;</w:t>
      </w:r>
    </w:p>
    <w:p w:rsidR="00EE1052" w:rsidRPr="00F876A3" w:rsidRDefault="00DD3095"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8</w:t>
      </w:r>
      <w:r w:rsidR="00FE0CA1" w:rsidRPr="00F876A3">
        <w:rPr>
          <w:rFonts w:ascii="Times New Roman" w:eastAsia="Times New Roman" w:hAnsi="Times New Roman" w:cs="Times New Roman"/>
          <w:color w:val="333333"/>
          <w:sz w:val="24"/>
          <w:szCs w:val="24"/>
          <w:lang w:val="sr-Cyrl-CS" w:eastAsia="sr-Latn-CS"/>
        </w:rPr>
        <w:t>) изјаву да улагач и корисник средстава нису привредна друштва у тешкоћама у смислу правила о додели државне помоћи</w:t>
      </w:r>
      <w:r w:rsidR="00EE1052" w:rsidRPr="00F876A3">
        <w:rPr>
          <w:rFonts w:ascii="Times New Roman" w:eastAsia="Times New Roman" w:hAnsi="Times New Roman" w:cs="Times New Roman"/>
          <w:color w:val="333333"/>
          <w:sz w:val="24"/>
          <w:szCs w:val="24"/>
          <w:lang w:val="sr-Cyrl-CS" w:eastAsia="sr-Latn-CS"/>
        </w:rPr>
        <w:t>.</w:t>
      </w:r>
    </w:p>
    <w:p w:rsidR="0085337B" w:rsidRPr="00F876A3" w:rsidRDefault="0085337B" w:rsidP="00670913">
      <w:pPr>
        <w:pStyle w:val="CommentText"/>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Обавезује се Агенција за привредне регистре да омогући несметан приступ бази финансијских извештаја и доставу скупних података за групе привредних друштава, гране или географских подручја.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Ако Агенција из достављене документације не може да утврди битне чињенице за одлучивање може тражити и подношење друге документације, односно друге доказе релевантне за одлучивање о поднетој Пријави за доделу средстава уколико то сматра целисходним.</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Документа која подноси страно привредно друштво морају бити оверена у складу са прописима државе у којој су издата и преведена на српски језик од овлашћеног преводиоца.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Даном подношења Пријаве за доделу средстава сматра се дан пријема Пријаве за доделу средстава у Агенцији.</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Утврђивање испуњености формалних услова за доделу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18</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Агенција утврђује испуњеност формал</w:t>
      </w:r>
      <w:r w:rsidR="00603031" w:rsidRPr="00F876A3">
        <w:rPr>
          <w:rFonts w:ascii="Times New Roman" w:eastAsia="Times New Roman" w:hAnsi="Times New Roman" w:cs="Times New Roman"/>
          <w:color w:val="333333"/>
          <w:sz w:val="24"/>
          <w:szCs w:val="24"/>
          <w:lang w:val="sr-Cyrl-CS" w:eastAsia="sr-Latn-CS"/>
        </w:rPr>
        <w:t>них услова за доделу средстава.</w:t>
      </w:r>
    </w:p>
    <w:p w:rsidR="00D83361" w:rsidRPr="00F876A3" w:rsidRDefault="00EE1052" w:rsidP="00D8336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Ако Пријава за доделу средстава није поднета у складу са чланом </w:t>
      </w:r>
      <w:r w:rsidR="00876AB8" w:rsidRPr="00F876A3">
        <w:rPr>
          <w:rFonts w:ascii="Times New Roman" w:eastAsia="Times New Roman" w:hAnsi="Times New Roman" w:cs="Times New Roman"/>
          <w:color w:val="333333"/>
          <w:sz w:val="24"/>
          <w:szCs w:val="24"/>
          <w:lang w:val="sr-Cyrl-CS" w:eastAsia="sr-Latn-CS"/>
        </w:rPr>
        <w:t>17</w:t>
      </w:r>
      <w:r w:rsidRPr="00F876A3">
        <w:rPr>
          <w:rFonts w:ascii="Times New Roman" w:eastAsia="Times New Roman" w:hAnsi="Times New Roman" w:cs="Times New Roman"/>
          <w:color w:val="333333"/>
          <w:sz w:val="24"/>
          <w:szCs w:val="24"/>
          <w:lang w:val="sr-Cyrl-CS" w:eastAsia="sr-Latn-CS"/>
        </w:rPr>
        <w:t xml:space="preserve">. ове уредбе, Агенција </w:t>
      </w:r>
      <w:r w:rsidR="00D83361" w:rsidRPr="00F876A3">
        <w:rPr>
          <w:rFonts w:ascii="Times New Roman" w:eastAsia="Times New Roman" w:hAnsi="Times New Roman" w:cs="Times New Roman"/>
          <w:color w:val="333333"/>
          <w:sz w:val="24"/>
          <w:szCs w:val="24"/>
          <w:lang w:val="sr-Cyrl-CS" w:eastAsia="sr-Latn-CS"/>
        </w:rPr>
        <w:t xml:space="preserve">упућује </w:t>
      </w:r>
      <w:r w:rsidR="000D35F3" w:rsidRPr="00F876A3">
        <w:rPr>
          <w:rFonts w:ascii="Times New Roman" w:eastAsia="Times New Roman" w:hAnsi="Times New Roman" w:cs="Times New Roman"/>
          <w:color w:val="333333"/>
          <w:sz w:val="24"/>
          <w:szCs w:val="24"/>
          <w:lang w:val="sr-Cyrl-CS" w:eastAsia="sr-Latn-CS"/>
        </w:rPr>
        <w:t>Улагач</w:t>
      </w:r>
      <w:r w:rsidR="00D83361" w:rsidRPr="00F876A3">
        <w:rPr>
          <w:rFonts w:ascii="Times New Roman" w:eastAsia="Times New Roman" w:hAnsi="Times New Roman" w:cs="Times New Roman"/>
          <w:color w:val="333333"/>
          <w:sz w:val="24"/>
          <w:szCs w:val="24"/>
          <w:lang w:val="sr-Cyrl-CS" w:eastAsia="sr-Latn-CS"/>
        </w:rPr>
        <w:t>у захтев за допуну документације.</w:t>
      </w:r>
    </w:p>
    <w:p w:rsidR="00EE1052" w:rsidRPr="00F876A3" w:rsidRDefault="00D83361" w:rsidP="00D8336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Уколико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xml:space="preserve"> не поступи по захтеву из става 2. овог члана у року од 30 дана од дана пријема захтева, Агенција </w:t>
      </w:r>
      <w:r w:rsidR="00EE1052" w:rsidRPr="00F876A3">
        <w:rPr>
          <w:rFonts w:ascii="Times New Roman" w:eastAsia="Times New Roman" w:hAnsi="Times New Roman" w:cs="Times New Roman"/>
          <w:color w:val="333333"/>
          <w:sz w:val="24"/>
          <w:szCs w:val="24"/>
          <w:lang w:val="sr-Cyrl-CS" w:eastAsia="sr-Latn-CS"/>
        </w:rPr>
        <w:t xml:space="preserve">одбацује </w:t>
      </w:r>
      <w:r w:rsidRPr="00F876A3">
        <w:rPr>
          <w:rFonts w:ascii="Times New Roman" w:eastAsia="Times New Roman" w:hAnsi="Times New Roman" w:cs="Times New Roman"/>
          <w:color w:val="333333"/>
          <w:sz w:val="24"/>
          <w:szCs w:val="24"/>
          <w:lang w:val="sr-Cyrl-CS" w:eastAsia="sr-Latn-CS"/>
        </w:rPr>
        <w:t xml:space="preserve">Пријаву за доделу средстава </w:t>
      </w:r>
      <w:r w:rsidR="00EE1052" w:rsidRPr="00F876A3">
        <w:rPr>
          <w:rFonts w:ascii="Times New Roman" w:eastAsia="Times New Roman" w:hAnsi="Times New Roman" w:cs="Times New Roman"/>
          <w:color w:val="333333"/>
          <w:sz w:val="24"/>
          <w:szCs w:val="24"/>
          <w:lang w:val="sr-Cyrl-CS" w:eastAsia="sr-Latn-CS"/>
        </w:rPr>
        <w:t>као непотпуну уз образложењ</w:t>
      </w:r>
      <w:r w:rsidR="00603031" w:rsidRPr="00F876A3">
        <w:rPr>
          <w:rFonts w:ascii="Times New Roman" w:eastAsia="Times New Roman" w:hAnsi="Times New Roman" w:cs="Times New Roman"/>
          <w:color w:val="333333"/>
          <w:sz w:val="24"/>
          <w:szCs w:val="24"/>
          <w:lang w:val="sr-Cyrl-CS" w:eastAsia="sr-Latn-CS"/>
        </w:rPr>
        <w:t>е</w:t>
      </w:r>
      <w:r w:rsidR="00EE1052" w:rsidRPr="00F876A3">
        <w:rPr>
          <w:rFonts w:ascii="Times New Roman" w:eastAsia="Times New Roman" w:hAnsi="Times New Roman" w:cs="Times New Roman"/>
          <w:color w:val="333333"/>
          <w:sz w:val="24"/>
          <w:szCs w:val="24"/>
          <w:lang w:val="sr-Cyrl-CS" w:eastAsia="sr-Latn-CS"/>
        </w:rPr>
        <w:t>.</w:t>
      </w:r>
    </w:p>
    <w:p w:rsidR="00EE1052" w:rsidRPr="00F876A3" w:rsidRDefault="00EE1052"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Ако </w:t>
      </w:r>
      <w:r w:rsidR="00E22F06" w:rsidRPr="00F876A3">
        <w:rPr>
          <w:rFonts w:ascii="Times New Roman" w:eastAsia="Times New Roman" w:hAnsi="Times New Roman" w:cs="Times New Roman"/>
          <w:color w:val="333333"/>
          <w:sz w:val="24"/>
          <w:szCs w:val="24"/>
          <w:lang w:val="sr-Cyrl-CS" w:eastAsia="sr-Latn-CS"/>
        </w:rPr>
        <w:t xml:space="preserve">се </w:t>
      </w:r>
      <w:r w:rsidRPr="00F876A3">
        <w:rPr>
          <w:rFonts w:ascii="Times New Roman" w:eastAsia="Times New Roman" w:hAnsi="Times New Roman" w:cs="Times New Roman"/>
          <w:color w:val="333333"/>
          <w:sz w:val="24"/>
          <w:szCs w:val="24"/>
          <w:lang w:val="sr-Cyrl-CS" w:eastAsia="sr-Latn-CS"/>
        </w:rPr>
        <w:t xml:space="preserve">Пријава за доделу средстава </w:t>
      </w:r>
      <w:r w:rsidR="00E22F06" w:rsidRPr="00F876A3">
        <w:rPr>
          <w:rFonts w:ascii="Times New Roman" w:eastAsia="Times New Roman" w:hAnsi="Times New Roman" w:cs="Times New Roman"/>
          <w:color w:val="333333"/>
          <w:sz w:val="24"/>
          <w:szCs w:val="24"/>
          <w:lang w:val="sr-Cyrl-CS" w:eastAsia="sr-Latn-CS"/>
        </w:rPr>
        <w:t>не односи на инвестициони пројекат из области производње прехрамбених производа</w:t>
      </w:r>
      <w:r w:rsidRPr="00F876A3">
        <w:rPr>
          <w:rFonts w:ascii="Times New Roman" w:eastAsia="Times New Roman" w:hAnsi="Times New Roman" w:cs="Times New Roman"/>
          <w:color w:val="333333"/>
          <w:sz w:val="24"/>
          <w:szCs w:val="24"/>
          <w:lang w:val="sr-Cyrl-CS" w:eastAsia="sr-Latn-CS"/>
        </w:rPr>
        <w:t xml:space="preserve"> или </w:t>
      </w:r>
      <w:r w:rsidR="00E22F06" w:rsidRPr="00F876A3">
        <w:rPr>
          <w:rFonts w:ascii="Times New Roman" w:eastAsia="Times New Roman" w:hAnsi="Times New Roman" w:cs="Times New Roman"/>
          <w:color w:val="333333"/>
          <w:sz w:val="24"/>
          <w:szCs w:val="24"/>
          <w:lang w:val="sr-Cyrl-CS" w:eastAsia="sr-Latn-CS"/>
        </w:rPr>
        <w:t xml:space="preserve">су испуњени услови </w:t>
      </w:r>
      <w:r w:rsidRPr="00F876A3">
        <w:rPr>
          <w:rFonts w:ascii="Times New Roman" w:eastAsia="Times New Roman" w:hAnsi="Times New Roman" w:cs="Times New Roman"/>
          <w:color w:val="333333"/>
          <w:sz w:val="24"/>
          <w:szCs w:val="24"/>
          <w:lang w:val="sr-Cyrl-CS" w:eastAsia="sr-Latn-CS"/>
        </w:rPr>
        <w:t>из члана 6. ове уредбе</w:t>
      </w:r>
      <w:r w:rsidR="00441D3F" w:rsidRPr="00F876A3">
        <w:rPr>
          <w:rFonts w:ascii="Times New Roman" w:eastAsia="Times New Roman" w:hAnsi="Times New Roman" w:cs="Times New Roman"/>
          <w:color w:val="333333"/>
          <w:sz w:val="24"/>
          <w:szCs w:val="24"/>
          <w:lang w:val="sr-Cyrl-CS" w:eastAsia="sr-Latn-CS"/>
        </w:rPr>
        <w:t>,</w:t>
      </w:r>
      <w:r w:rsidRPr="00F876A3">
        <w:rPr>
          <w:rFonts w:ascii="Times New Roman" w:eastAsia="Times New Roman" w:hAnsi="Times New Roman" w:cs="Times New Roman"/>
          <w:color w:val="333333"/>
          <w:sz w:val="24"/>
          <w:szCs w:val="24"/>
          <w:lang w:val="sr-Cyrl-CS" w:eastAsia="sr-Latn-CS"/>
        </w:rPr>
        <w:t xml:space="preserve"> Агенција одбија ову пријаву и доставља је подносиоцу пријаве уз образложење, у р</w:t>
      </w:r>
      <w:r w:rsidR="00603031" w:rsidRPr="00F876A3">
        <w:rPr>
          <w:rFonts w:ascii="Times New Roman" w:eastAsia="Times New Roman" w:hAnsi="Times New Roman" w:cs="Times New Roman"/>
          <w:color w:val="333333"/>
          <w:sz w:val="24"/>
          <w:szCs w:val="24"/>
          <w:lang w:val="sr-Cyrl-CS" w:eastAsia="sr-Latn-CS"/>
        </w:rPr>
        <w:t>оку од 30 дана од дана пријема.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Приговор на одлуку Агенције из ст. 3</w:t>
      </w:r>
      <w:r w:rsidR="00441D3F" w:rsidRPr="00F876A3">
        <w:rPr>
          <w:rFonts w:ascii="Times New Roman" w:eastAsia="Times New Roman" w:hAnsi="Times New Roman" w:cs="Times New Roman"/>
          <w:color w:val="333333"/>
          <w:sz w:val="24"/>
          <w:szCs w:val="24"/>
          <w:lang w:val="sr-Cyrl-CS" w:eastAsia="sr-Latn-CS"/>
        </w:rPr>
        <w:t>.</w:t>
      </w:r>
      <w:r w:rsidR="00A45B0D" w:rsidRPr="00F876A3">
        <w:rPr>
          <w:rFonts w:ascii="Times New Roman" w:eastAsia="Times New Roman" w:hAnsi="Times New Roman" w:cs="Times New Roman"/>
          <w:color w:val="333333"/>
          <w:sz w:val="24"/>
          <w:szCs w:val="24"/>
          <w:lang w:val="sr-Cyrl-CS" w:eastAsia="sr-Latn-CS"/>
        </w:rPr>
        <w:t xml:space="preserve"> и</w:t>
      </w:r>
      <w:r w:rsidRPr="00F876A3">
        <w:rPr>
          <w:rFonts w:ascii="Times New Roman" w:eastAsia="Times New Roman" w:hAnsi="Times New Roman" w:cs="Times New Roman"/>
          <w:color w:val="333333"/>
          <w:sz w:val="24"/>
          <w:szCs w:val="24"/>
          <w:lang w:val="sr-Cyrl-CS" w:eastAsia="sr-Latn-CS"/>
        </w:rPr>
        <w:t xml:space="preserve"> 4. овог члана може се поднети Министарству у року од осам дана од дана пријема одлуке Агенције.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Министарство одлучује о приговору из става </w:t>
      </w:r>
      <w:r w:rsidR="00A45B0D" w:rsidRPr="00F876A3">
        <w:rPr>
          <w:rFonts w:ascii="Times New Roman" w:eastAsia="Times New Roman" w:hAnsi="Times New Roman" w:cs="Times New Roman"/>
          <w:color w:val="333333"/>
          <w:sz w:val="24"/>
          <w:szCs w:val="24"/>
          <w:lang w:val="sr-Cyrl-CS" w:eastAsia="sr-Latn-CS"/>
        </w:rPr>
        <w:t>5</w:t>
      </w:r>
      <w:r w:rsidRPr="00F876A3">
        <w:rPr>
          <w:rFonts w:ascii="Times New Roman" w:eastAsia="Times New Roman" w:hAnsi="Times New Roman" w:cs="Times New Roman"/>
          <w:color w:val="333333"/>
          <w:sz w:val="24"/>
          <w:szCs w:val="24"/>
          <w:lang w:val="sr-Cyrl-CS" w:eastAsia="sr-Latn-CS"/>
        </w:rPr>
        <w:t>. овог члана и доставља одговор подносиоцу Пријаве у року од 30 дана од дана пријема приговора.</w:t>
      </w:r>
    </w:p>
    <w:p w:rsidR="00EE1052" w:rsidRPr="00F876A3" w:rsidRDefault="00EE1052"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Пријаве које су потпуне и дозвољене Агенција доставља Савету најкасније у р</w:t>
      </w:r>
      <w:r w:rsidR="00603031" w:rsidRPr="00F876A3">
        <w:rPr>
          <w:rFonts w:ascii="Times New Roman" w:eastAsia="Times New Roman" w:hAnsi="Times New Roman" w:cs="Times New Roman"/>
          <w:color w:val="333333"/>
          <w:sz w:val="24"/>
          <w:szCs w:val="24"/>
          <w:lang w:val="sr-Cyrl-CS" w:eastAsia="sr-Latn-CS"/>
        </w:rPr>
        <w:t>оку од 30 дана од дана пријема.</w:t>
      </w:r>
    </w:p>
    <w:p w:rsidR="00047B66" w:rsidRPr="00F876A3" w:rsidRDefault="00047B66"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47B66" w:rsidRPr="00F876A3" w:rsidRDefault="00047B66"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Однос Агенције и Савета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19</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инвестиционих пројеката, припрема записнике са седница и поступа по одлукама Савета.</w:t>
      </w:r>
    </w:p>
    <w:p w:rsidR="00EE1052" w:rsidRPr="00F876A3" w:rsidRDefault="00EE1052"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Агенција припрема текст нац</w:t>
      </w:r>
      <w:r w:rsidR="00603031" w:rsidRPr="00F876A3">
        <w:rPr>
          <w:rFonts w:ascii="Times New Roman" w:eastAsia="Times New Roman" w:hAnsi="Times New Roman" w:cs="Times New Roman"/>
          <w:color w:val="333333"/>
          <w:sz w:val="24"/>
          <w:szCs w:val="24"/>
          <w:lang w:val="sr-Cyrl-CS" w:eastAsia="sr-Latn-CS"/>
        </w:rPr>
        <w:t>рта уговора о додели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VI. УГОВОР И НАЧИН ИСПЛАТЕ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lastRenderedPageBreak/>
        <w:t>Уговор о додели средстава подстицаја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20</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Текст нацрта Уговора Министарство доставља Комисији за контролу државне помоћи, односно Влади ради давања претходне сагласности.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w:t>
      </w:r>
      <w:r w:rsidR="001733AD" w:rsidRPr="00F876A3">
        <w:rPr>
          <w:rFonts w:ascii="Times New Roman" w:eastAsia="Times New Roman" w:hAnsi="Times New Roman" w:cs="Times New Roman"/>
          <w:color w:val="333333"/>
          <w:sz w:val="24"/>
          <w:szCs w:val="24"/>
          <w:lang w:val="sr-Cyrl-CS" w:eastAsia="sr-Latn-CS"/>
        </w:rPr>
        <w:t xml:space="preserve"> и обавезу обавештавања о промени динамике улагања најкасније до истека трећег квартала </w:t>
      </w:r>
      <w:r w:rsidR="00B65528" w:rsidRPr="00F876A3">
        <w:rPr>
          <w:rFonts w:ascii="Times New Roman" w:eastAsia="Times New Roman" w:hAnsi="Times New Roman" w:cs="Times New Roman"/>
          <w:color w:val="333333"/>
          <w:sz w:val="24"/>
          <w:szCs w:val="24"/>
          <w:lang w:val="sr-Cyrl-CS" w:eastAsia="sr-Latn-CS"/>
        </w:rPr>
        <w:t xml:space="preserve">текуће </w:t>
      </w:r>
      <w:r w:rsidR="001733AD" w:rsidRPr="00F876A3">
        <w:rPr>
          <w:rFonts w:ascii="Times New Roman" w:eastAsia="Times New Roman" w:hAnsi="Times New Roman" w:cs="Times New Roman"/>
          <w:color w:val="333333"/>
          <w:sz w:val="24"/>
          <w:szCs w:val="24"/>
          <w:lang w:val="sr-Cyrl-CS" w:eastAsia="sr-Latn-CS"/>
        </w:rPr>
        <w:t>године</w:t>
      </w:r>
      <w:r w:rsidRPr="00F876A3">
        <w:rPr>
          <w:rFonts w:ascii="Times New Roman" w:eastAsia="Times New Roman" w:hAnsi="Times New Roman" w:cs="Times New Roman"/>
          <w:color w:val="333333"/>
          <w:sz w:val="24"/>
          <w:szCs w:val="24"/>
          <w:lang w:val="sr-Cyrl-CS" w:eastAsia="sr-Latn-CS"/>
        </w:rPr>
        <w:t xml:space="preserve"> као и информације о средствима обезбеђења, </w:t>
      </w:r>
      <w:r w:rsidR="00E445AA" w:rsidRPr="00F876A3">
        <w:rPr>
          <w:rFonts w:ascii="Times New Roman" w:eastAsia="Times New Roman" w:hAnsi="Times New Roman" w:cs="Times New Roman"/>
          <w:color w:val="333333"/>
          <w:sz w:val="24"/>
          <w:szCs w:val="24"/>
          <w:lang w:val="sr-Cyrl-CS" w:eastAsia="sr-Latn-CS"/>
        </w:rPr>
        <w:t xml:space="preserve">изјаве о испуњењу услова из члана </w:t>
      </w:r>
      <w:r w:rsidR="00876AB8" w:rsidRPr="00F876A3">
        <w:rPr>
          <w:rFonts w:ascii="Times New Roman" w:eastAsia="Times New Roman" w:hAnsi="Times New Roman" w:cs="Times New Roman"/>
          <w:color w:val="333333"/>
          <w:sz w:val="24"/>
          <w:szCs w:val="24"/>
          <w:lang w:val="sr-Cyrl-CS" w:eastAsia="sr-Latn-CS"/>
        </w:rPr>
        <w:t>17</w:t>
      </w:r>
      <w:r w:rsidR="00E445AA" w:rsidRPr="00F876A3">
        <w:rPr>
          <w:rFonts w:ascii="Times New Roman" w:eastAsia="Times New Roman" w:hAnsi="Times New Roman" w:cs="Times New Roman"/>
          <w:color w:val="333333"/>
          <w:sz w:val="24"/>
          <w:szCs w:val="24"/>
          <w:lang w:val="sr-Cyrl-CS" w:eastAsia="sr-Latn-CS"/>
        </w:rPr>
        <w:t xml:space="preserve">. ове </w:t>
      </w:r>
      <w:r w:rsidR="00CC0206" w:rsidRPr="00F876A3">
        <w:rPr>
          <w:rFonts w:ascii="Times New Roman" w:eastAsia="Times New Roman" w:hAnsi="Times New Roman" w:cs="Times New Roman"/>
          <w:color w:val="333333"/>
          <w:sz w:val="24"/>
          <w:szCs w:val="24"/>
          <w:lang w:val="sr-Cyrl-CS" w:eastAsia="sr-Latn-CS"/>
        </w:rPr>
        <w:t>уредбе</w:t>
      </w:r>
      <w:r w:rsidR="00E445AA"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обавези извештавања, контроли извршења уговорних обавеза, раскиду Уговора, вишој сили, заштити животне средине и безбедности и здрављу на раду, решавању спорова и друга питања од значаја за реализацију Уговора.</w:t>
      </w:r>
    </w:p>
    <w:p w:rsidR="007B4F1F" w:rsidRPr="00F876A3" w:rsidRDefault="007B4F1F"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Уговором се утврђује и обавеза Корисника средстава да достави аудио визуелни материјал о реализацији инвестиционог пројекта, </w:t>
      </w:r>
      <w:r w:rsidR="00937B9C" w:rsidRPr="00F876A3">
        <w:rPr>
          <w:rFonts w:ascii="Times New Roman" w:eastAsia="Times New Roman" w:hAnsi="Times New Roman" w:cs="Times New Roman"/>
          <w:color w:val="333333"/>
          <w:sz w:val="24"/>
          <w:szCs w:val="24"/>
          <w:lang w:val="sr-Cyrl-CS" w:eastAsia="sr-Latn-CS"/>
        </w:rPr>
        <w:t xml:space="preserve">који </w:t>
      </w:r>
      <w:r w:rsidRPr="00F876A3">
        <w:rPr>
          <w:rFonts w:ascii="Times New Roman" w:eastAsia="Times New Roman" w:hAnsi="Times New Roman" w:cs="Times New Roman"/>
          <w:color w:val="333333"/>
          <w:sz w:val="24"/>
          <w:szCs w:val="24"/>
          <w:lang w:val="sr-Cyrl-CS" w:eastAsia="sr-Latn-CS"/>
        </w:rPr>
        <w:t xml:space="preserve">Агенција има право да користи ради спровођења стратешког маркетинга привредних потенцијала, промоције и угледа Републике Србије као инвестиционе локације. </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Саставни део Уговора је бизнис план који се односи на висину, структуру и динамику улагања, план и динамику запошљавања и пројектоване бруто зараде.</w:t>
      </w:r>
      <w:r w:rsidR="001733AD" w:rsidRPr="00F876A3">
        <w:rPr>
          <w:rFonts w:ascii="Times New Roman" w:eastAsia="Times New Roman" w:hAnsi="Times New Roman" w:cs="Times New Roman"/>
          <w:color w:val="333333"/>
          <w:sz w:val="24"/>
          <w:szCs w:val="24"/>
          <w:lang w:val="sr-Cyrl-CS" w:eastAsia="sr-Latn-CS"/>
        </w:rPr>
        <w:t xml:space="preserve"> </w:t>
      </w:r>
    </w:p>
    <w:p w:rsidR="001733AD" w:rsidRPr="00F876A3" w:rsidRDefault="0085337B"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Уколико</w:t>
      </w:r>
      <w:r w:rsidR="00627AB3" w:rsidRPr="00F876A3">
        <w:rPr>
          <w:rFonts w:ascii="Times New Roman" w:eastAsia="Times New Roman" w:hAnsi="Times New Roman" w:cs="Times New Roman"/>
          <w:color w:val="333333"/>
          <w:sz w:val="24"/>
          <w:szCs w:val="24"/>
          <w:lang w:val="sr-Cyrl-CS" w:eastAsia="sr-Latn-CS"/>
        </w:rPr>
        <w:t xml:space="preserve">, у току периода </w:t>
      </w:r>
      <w:r w:rsidR="00A45CBE" w:rsidRPr="00F876A3">
        <w:rPr>
          <w:rFonts w:ascii="Times New Roman" w:eastAsia="Times New Roman" w:hAnsi="Times New Roman" w:cs="Times New Roman"/>
          <w:color w:val="333333"/>
          <w:sz w:val="24"/>
          <w:szCs w:val="24"/>
          <w:lang w:val="sr-Cyrl-CS" w:eastAsia="sr-Latn-CS"/>
        </w:rPr>
        <w:t>реализације</w:t>
      </w:r>
      <w:r w:rsidR="00627AB3"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дођ</w:t>
      </w:r>
      <w:r w:rsidR="00627AB3" w:rsidRPr="00F876A3">
        <w:rPr>
          <w:rFonts w:ascii="Times New Roman" w:eastAsia="Times New Roman" w:hAnsi="Times New Roman" w:cs="Times New Roman"/>
          <w:color w:val="333333"/>
          <w:sz w:val="24"/>
          <w:szCs w:val="24"/>
          <w:lang w:val="sr-Cyrl-CS" w:eastAsia="sr-Latn-CS"/>
        </w:rPr>
        <w:t>е до одступања од уговорних обавеза предвиђених бизнис планом, к</w:t>
      </w:r>
      <w:r w:rsidR="001733AD" w:rsidRPr="00F876A3">
        <w:rPr>
          <w:rFonts w:ascii="Times New Roman" w:eastAsia="Times New Roman" w:hAnsi="Times New Roman" w:cs="Times New Roman"/>
          <w:color w:val="333333"/>
          <w:sz w:val="24"/>
          <w:szCs w:val="24"/>
          <w:lang w:val="sr-Cyrl-CS" w:eastAsia="sr-Latn-CS"/>
        </w:rPr>
        <w:t xml:space="preserve">орисник је дужан да </w:t>
      </w:r>
      <w:r w:rsidR="00C209C1" w:rsidRPr="00F876A3">
        <w:rPr>
          <w:rFonts w:ascii="Times New Roman" w:eastAsia="Times New Roman" w:hAnsi="Times New Roman" w:cs="Times New Roman"/>
          <w:color w:val="333333"/>
          <w:sz w:val="24"/>
          <w:szCs w:val="24"/>
          <w:lang w:val="sr-Cyrl-CS" w:eastAsia="sr-Latn-CS"/>
        </w:rPr>
        <w:t>до</w:t>
      </w:r>
      <w:r w:rsidR="001733AD" w:rsidRPr="00F876A3">
        <w:rPr>
          <w:rFonts w:ascii="Times New Roman" w:eastAsia="Times New Roman" w:hAnsi="Times New Roman" w:cs="Times New Roman"/>
          <w:color w:val="333333"/>
          <w:sz w:val="24"/>
          <w:szCs w:val="24"/>
          <w:lang w:val="sr-Cyrl-CS" w:eastAsia="sr-Latn-CS"/>
        </w:rPr>
        <w:t xml:space="preserve"> момент</w:t>
      </w:r>
      <w:r w:rsidR="00C209C1" w:rsidRPr="00F876A3">
        <w:rPr>
          <w:rFonts w:ascii="Times New Roman" w:eastAsia="Times New Roman" w:hAnsi="Times New Roman" w:cs="Times New Roman"/>
          <w:color w:val="333333"/>
          <w:sz w:val="24"/>
          <w:szCs w:val="24"/>
          <w:lang w:val="sr-Cyrl-CS" w:eastAsia="sr-Latn-CS"/>
        </w:rPr>
        <w:t>а</w:t>
      </w:r>
      <w:r w:rsidR="001733AD" w:rsidRPr="00F876A3">
        <w:rPr>
          <w:rFonts w:ascii="Times New Roman" w:eastAsia="Times New Roman" w:hAnsi="Times New Roman" w:cs="Times New Roman"/>
          <w:color w:val="333333"/>
          <w:sz w:val="24"/>
          <w:szCs w:val="24"/>
          <w:lang w:val="sr-Cyrl-CS" w:eastAsia="sr-Latn-CS"/>
        </w:rPr>
        <w:t xml:space="preserve"> потписивања анекса </w:t>
      </w:r>
      <w:r w:rsidR="00263969" w:rsidRPr="00F876A3">
        <w:rPr>
          <w:rFonts w:ascii="Times New Roman" w:eastAsia="Times New Roman" w:hAnsi="Times New Roman" w:cs="Times New Roman"/>
          <w:color w:val="333333"/>
          <w:sz w:val="24"/>
          <w:szCs w:val="24"/>
          <w:lang w:val="sr-Cyrl-CS" w:eastAsia="sr-Latn-CS"/>
        </w:rPr>
        <w:t>Уговора</w:t>
      </w:r>
      <w:r w:rsidR="001733AD" w:rsidRPr="00F876A3">
        <w:rPr>
          <w:rFonts w:ascii="Times New Roman" w:eastAsia="Times New Roman" w:hAnsi="Times New Roman" w:cs="Times New Roman"/>
          <w:color w:val="333333"/>
          <w:sz w:val="24"/>
          <w:szCs w:val="24"/>
          <w:lang w:val="sr-Cyrl-CS" w:eastAsia="sr-Latn-CS"/>
        </w:rPr>
        <w:t xml:space="preserve">, уговора о међусобном регулисању права и обавеза, односно закључења поравнања, достави </w:t>
      </w:r>
      <w:r w:rsidR="00B65528" w:rsidRPr="00F876A3">
        <w:rPr>
          <w:rFonts w:ascii="Times New Roman" w:eastAsia="Times New Roman" w:hAnsi="Times New Roman" w:cs="Times New Roman"/>
          <w:color w:val="333333"/>
          <w:sz w:val="24"/>
          <w:szCs w:val="24"/>
          <w:lang w:val="sr-Cyrl-CS" w:eastAsia="sr-Latn-CS"/>
        </w:rPr>
        <w:t xml:space="preserve">Министарству </w:t>
      </w:r>
      <w:r w:rsidR="001733AD" w:rsidRPr="00F876A3">
        <w:rPr>
          <w:rFonts w:ascii="Times New Roman" w:eastAsia="Times New Roman" w:hAnsi="Times New Roman" w:cs="Times New Roman"/>
          <w:color w:val="333333"/>
          <w:sz w:val="24"/>
          <w:szCs w:val="24"/>
          <w:lang w:val="sr-Cyrl-CS" w:eastAsia="sr-Latn-CS"/>
        </w:rPr>
        <w:t>измене и допуне бизнис плана.</w:t>
      </w:r>
    </w:p>
    <w:p w:rsidR="00DD3095" w:rsidRPr="00F876A3" w:rsidRDefault="00B65528" w:rsidP="00DA4D1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Изузетак од обавезе закључивања анекса уговора и достављања измена и допуна бизнис плана, представља промена уговором утврђених услова за повлачење прве транше, тако да укупно одступање од уговорених обавеза дефинисаних за прву траншу не може бити веће од 20% од утврђене динамике под условом да укупно утврђена обавеза улагања и запошљавања која се односи на цео инвестициони пројекат остане непромењена.</w:t>
      </w:r>
    </w:p>
    <w:p w:rsidR="00DD3095" w:rsidRPr="00F876A3" w:rsidRDefault="00DD3095" w:rsidP="00DD309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У случају промене динамике улагања и динамике запошљавања из става 7. овог члана, корисник средстава је дужан да достави извештај независног овлашћеног ревизора о испуњености </w:t>
      </w:r>
      <w:r w:rsidR="00B65528" w:rsidRPr="00F876A3">
        <w:rPr>
          <w:rFonts w:ascii="Times New Roman" w:eastAsia="Times New Roman" w:hAnsi="Times New Roman" w:cs="Times New Roman"/>
          <w:color w:val="333333"/>
          <w:sz w:val="24"/>
          <w:szCs w:val="24"/>
          <w:lang w:val="sr-Cyrl-CS" w:eastAsia="sr-Latn-CS"/>
        </w:rPr>
        <w:t xml:space="preserve">обавеза утврђених </w:t>
      </w:r>
      <w:r w:rsidRPr="00F876A3">
        <w:rPr>
          <w:rFonts w:ascii="Times New Roman" w:eastAsia="Times New Roman" w:hAnsi="Times New Roman" w:cs="Times New Roman"/>
          <w:color w:val="333333"/>
          <w:sz w:val="24"/>
          <w:szCs w:val="24"/>
          <w:lang w:val="sr-Cyrl-CS" w:eastAsia="sr-Latn-CS"/>
        </w:rPr>
        <w:t xml:space="preserve">Уговором у висини од најмање </w:t>
      </w:r>
      <w:r w:rsidR="00427727" w:rsidRPr="00F876A3">
        <w:rPr>
          <w:rFonts w:ascii="Times New Roman" w:eastAsia="Times New Roman" w:hAnsi="Times New Roman" w:cs="Times New Roman"/>
          <w:color w:val="333333"/>
          <w:sz w:val="24"/>
          <w:szCs w:val="24"/>
          <w:lang w:val="sr-Cyrl-CS" w:eastAsia="sr-Latn-CS"/>
        </w:rPr>
        <w:t>80</w:t>
      </w:r>
      <w:r w:rsidRPr="00F876A3">
        <w:rPr>
          <w:rFonts w:ascii="Times New Roman" w:eastAsia="Times New Roman" w:hAnsi="Times New Roman" w:cs="Times New Roman"/>
          <w:color w:val="333333"/>
          <w:sz w:val="24"/>
          <w:szCs w:val="24"/>
          <w:lang w:val="sr-Cyrl-CS" w:eastAsia="sr-Latn-CS"/>
        </w:rPr>
        <w:t>%, у односној години.</w:t>
      </w:r>
    </w:p>
    <w:p w:rsidR="001733AD" w:rsidRPr="00F876A3" w:rsidRDefault="00EE1052" w:rsidP="00DD309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Министарство може да раскине Уговор у свакој фази извршења, ако утврди да корисник средстава не испуњава услове утврђене Уговором</w:t>
      </w:r>
      <w:r w:rsidR="00627AB3" w:rsidRPr="00F876A3">
        <w:rPr>
          <w:rFonts w:ascii="Times New Roman" w:eastAsia="Times New Roman" w:hAnsi="Times New Roman" w:cs="Times New Roman"/>
          <w:color w:val="333333"/>
          <w:sz w:val="24"/>
          <w:szCs w:val="24"/>
          <w:lang w:val="sr-Cyrl-CS" w:eastAsia="sr-Latn-CS"/>
        </w:rPr>
        <w:t xml:space="preserve">, уколико се испостави да изјаве о испуњењу услова из члана </w:t>
      </w:r>
      <w:r w:rsidR="00876AB8" w:rsidRPr="00F876A3">
        <w:rPr>
          <w:rFonts w:ascii="Times New Roman" w:eastAsia="Times New Roman" w:hAnsi="Times New Roman" w:cs="Times New Roman"/>
          <w:color w:val="333333"/>
          <w:sz w:val="24"/>
          <w:szCs w:val="24"/>
          <w:lang w:val="sr-Cyrl-CS" w:eastAsia="sr-Latn-CS"/>
        </w:rPr>
        <w:t>17</w:t>
      </w:r>
      <w:r w:rsidR="00627AB3" w:rsidRPr="00F876A3">
        <w:rPr>
          <w:rFonts w:ascii="Times New Roman" w:eastAsia="Times New Roman" w:hAnsi="Times New Roman" w:cs="Times New Roman"/>
          <w:color w:val="333333"/>
          <w:sz w:val="24"/>
          <w:szCs w:val="24"/>
          <w:lang w:val="sr-Cyrl-CS" w:eastAsia="sr-Latn-CS"/>
        </w:rPr>
        <w:t xml:space="preserve">. ове </w:t>
      </w:r>
      <w:r w:rsidR="00BB00E8" w:rsidRPr="00F876A3">
        <w:rPr>
          <w:rFonts w:ascii="Times New Roman" w:eastAsia="Times New Roman" w:hAnsi="Times New Roman" w:cs="Times New Roman"/>
          <w:color w:val="333333"/>
          <w:sz w:val="24"/>
          <w:szCs w:val="24"/>
          <w:lang w:val="sr-Cyrl-CS" w:eastAsia="sr-Latn-CS"/>
        </w:rPr>
        <w:t>у</w:t>
      </w:r>
      <w:r w:rsidR="00876AB8" w:rsidRPr="00F876A3">
        <w:rPr>
          <w:rFonts w:ascii="Times New Roman" w:eastAsia="Times New Roman" w:hAnsi="Times New Roman" w:cs="Times New Roman"/>
          <w:color w:val="333333"/>
          <w:sz w:val="24"/>
          <w:szCs w:val="24"/>
          <w:lang w:val="sr-Cyrl-CS" w:eastAsia="sr-Latn-CS"/>
        </w:rPr>
        <w:t xml:space="preserve">редбе </w:t>
      </w:r>
      <w:r w:rsidR="00627AB3" w:rsidRPr="00F876A3">
        <w:rPr>
          <w:rFonts w:ascii="Times New Roman" w:eastAsia="Times New Roman" w:hAnsi="Times New Roman" w:cs="Times New Roman"/>
          <w:color w:val="333333"/>
          <w:sz w:val="24"/>
          <w:szCs w:val="24"/>
          <w:lang w:val="sr-Cyrl-CS" w:eastAsia="sr-Latn-CS"/>
        </w:rPr>
        <w:t>нису истините</w:t>
      </w:r>
      <w:r w:rsidRPr="00F876A3">
        <w:rPr>
          <w:rFonts w:ascii="Times New Roman" w:eastAsia="Times New Roman" w:hAnsi="Times New Roman" w:cs="Times New Roman"/>
          <w:color w:val="333333"/>
          <w:sz w:val="24"/>
          <w:szCs w:val="24"/>
          <w:lang w:val="sr-Cyrl-CS" w:eastAsia="sr-Latn-CS"/>
        </w:rPr>
        <w:t xml:space="preserve"> и ако је Савет донео одлуку о раскиду. Ако постоје оправдани разлози Министарство може и пре седнице Савета да раскине Уговор и наплати средства обезбеђења, о чему обавештава Савет на првој наредној седници Савета.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lastRenderedPageBreak/>
        <w:t>Исплата додељених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21</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Додељена средства исплаћују се у ратама, у складу са Уговором и расположивим буџетским средствима.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Износ рате утврђује се у процентуалном износу у односу на укупан износ додељених средстава, и то на следећи начин:</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у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или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или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комбинацијом претходна два начина.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Уз Захтев за исплату средстава подноси се: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извештај овлашћеног ревизора који поседује осигурање од професионалне одговорности и евентуални додатни докази о испуњености услова за исплату рате 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банкарска гаранција која гарантује повраћај исплаћених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На захтев Министарства, односно Агенције,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rsidR="00B65528" w:rsidRPr="00F876A3" w:rsidRDefault="00B65528" w:rsidP="00B65528">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Уз Захтев за исплату прве рате, поред докумената из става 4. овог члана, подносе се и две потписане бланко соло менице са потписаним меничним овлашћењем у циљу наплате законске затезне камате. </w:t>
      </w:r>
    </w:p>
    <w:p w:rsidR="00B65528" w:rsidRPr="00F876A3" w:rsidRDefault="00B65528" w:rsidP="00B65528">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 средстава може, уместо бланко соло меница, да достави банкарску гаранцију на име наплате могуће законске затезне камате, на износ висине транше, односно код исплате последње транше на износ укупно додељених средстава подстицаја.</w:t>
      </w:r>
    </w:p>
    <w:p w:rsidR="00EE1052" w:rsidRPr="00F876A3" w:rsidRDefault="00B65528" w:rsidP="00DA4D1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 случају из става 7. овог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мала и средња привредна друштва, односно са роком важења пет година и шест месеци од дана подношења Захтева за исплату за велика привредна друштва.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Министарство утврђује основаност и уредност Захтева за исплату, у складу са документацијом коју поднесе корисник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lastRenderedPageBreak/>
        <w:t>Средства обезбеђења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22</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Исплаћена средства морају бити обезбеђена банкарском гаранцијом, у складу са Уговором.</w:t>
      </w:r>
    </w:p>
    <w:p w:rsidR="00EE1052" w:rsidRPr="00F876A3" w:rsidRDefault="00EE1052" w:rsidP="00DA4D1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случају неиспуњења уговорних обавеза.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Законска затезна камата обрачунава се за период од дана исплате сваке појединачне рате до дана повраћаја укупног износа исплаћених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меница, наплати средства до висине износа исплаћених средстава и прописане законске затезне камате.</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VII. КОНТРОЛА ИЗВРШЕЊА УГОВОРНИХ ОБАВЕЗА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Извештаји које подноси корисник средстава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876AB8" w:rsidRPr="00F876A3">
        <w:rPr>
          <w:rFonts w:ascii="Times New Roman" w:eastAsia="Times New Roman" w:hAnsi="Times New Roman" w:cs="Times New Roman"/>
          <w:color w:val="333333"/>
          <w:sz w:val="24"/>
          <w:szCs w:val="24"/>
          <w:lang w:val="sr-Cyrl-CS" w:eastAsia="sr-Latn-CS"/>
        </w:rPr>
        <w:t>23</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 средстава дужан је да Министарство извештава о реализацији инвестиционог пројекта за који су додељена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Извештај из става 1. овог члана подноси се: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у року од 60 дана од дана подношења уредног Захтева за исплату последње рате, односно од дана завршетка инвестиционог пројекта, 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у року од 60 дана од дана истека периода гарантованог улагања и запослености.</w:t>
      </w:r>
    </w:p>
    <w:p w:rsidR="00B65528" w:rsidRPr="00F876A3" w:rsidRDefault="00B65528" w:rsidP="00B65528">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Извештај о реализацији инвестиционог пројекта садржи</w:t>
      </w:r>
      <w:r w:rsidR="00C52798"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извештај о налазима чињеничног стања независног овлашћеног ревизора који поседује осигурање од професионалне одговорности о ревизији пројекта који садржи проверу извршеног улагања по висини и структури, висине исплаћених зарада, пореза и доприноса за нове запослене, броја новозапослених и укупног броја запослених, као и проверу усаглашености са другим одредбама Уговора (у даљем тексту: извештај ревизора).</w:t>
      </w:r>
    </w:p>
    <w:p w:rsidR="00EE1052" w:rsidRPr="00F876A3" w:rsidRDefault="00B65528" w:rsidP="00DA4D1C">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Контролу података о броју нових запослених и укупном броју запослених врши Министарство на основу извештаја Централног регистра обавезног социјалног осигурања.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Корисник средстава је дужан да омогући независном овл</w:t>
      </w:r>
      <w:r w:rsidR="00544C18" w:rsidRPr="00F876A3">
        <w:rPr>
          <w:rFonts w:ascii="Times New Roman" w:eastAsia="Times New Roman" w:hAnsi="Times New Roman" w:cs="Times New Roman"/>
          <w:color w:val="333333"/>
          <w:sz w:val="24"/>
          <w:szCs w:val="24"/>
          <w:lang w:val="sr-Cyrl-CS" w:eastAsia="sr-Latn-CS"/>
        </w:rPr>
        <w:t>ашћеном ревизору вршење ревизије</w:t>
      </w:r>
      <w:r w:rsidRPr="00F876A3">
        <w:rPr>
          <w:rFonts w:ascii="Times New Roman" w:eastAsia="Times New Roman" w:hAnsi="Times New Roman" w:cs="Times New Roman"/>
          <w:color w:val="333333"/>
          <w:sz w:val="24"/>
          <w:szCs w:val="24"/>
          <w:lang w:val="sr-Cyrl-CS" w:eastAsia="sr-Latn-CS"/>
        </w:rPr>
        <w:t xml:space="preserve"> 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w:t>
      </w:r>
      <w:r w:rsidRPr="00F876A3">
        <w:rPr>
          <w:rFonts w:ascii="Times New Roman" w:eastAsia="Times New Roman" w:hAnsi="Times New Roman" w:cs="Times New Roman"/>
          <w:color w:val="333333"/>
          <w:sz w:val="24"/>
          <w:szCs w:val="24"/>
          <w:lang w:val="sr-Cyrl-CS" w:eastAsia="sr-Latn-CS"/>
        </w:rPr>
        <w:lastRenderedPageBreak/>
        <w:t>зарада предвиђених инвестиционим пројектом, као и испуњења других уговорних обавеза и, у ту сврху, да омогући увид у документацију корисника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Извештај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Ако из извештаја ревизора произилази да корисник средстава није извршио све уговорне обавезе у периоду реализације пројекта, односно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У току, односно након периода реализације пројекта, у случају потпуног испуњења обавезе улагања у погледу Уговором утврђене укупне висине инвестиције и делимичног одступања у вези са структуром улагања, корисник средстава дужан је да Министарству достави усклађени бизнис план пре подношења Захтева за исплату, односно извештаја о реализацији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Ако у року од 30 дана након пријема обавештења из става </w:t>
      </w:r>
      <w:r w:rsidR="00B65528" w:rsidRPr="00F876A3">
        <w:rPr>
          <w:rFonts w:ascii="Times New Roman" w:eastAsia="Times New Roman" w:hAnsi="Times New Roman" w:cs="Times New Roman"/>
          <w:color w:val="333333"/>
          <w:sz w:val="24"/>
          <w:szCs w:val="24"/>
          <w:lang w:val="sr-Cyrl-CS" w:eastAsia="sr-Latn-CS"/>
        </w:rPr>
        <w:t>8</w:t>
      </w:r>
      <w:r w:rsidRPr="00F876A3">
        <w:rPr>
          <w:rFonts w:ascii="Times New Roman" w:eastAsia="Times New Roman" w:hAnsi="Times New Roman" w:cs="Times New Roman"/>
          <w:color w:val="333333"/>
          <w:sz w:val="24"/>
          <w:szCs w:val="24"/>
          <w:lang w:val="sr-Cyrl-CS" w:eastAsia="sr-Latn-CS"/>
        </w:rPr>
        <w:t>. овог члана корисник средстава не отклони недостатак, Министарство може да раскине Уговор и да захтева повраћај додељених средстава исплаћених кориснику средстава, увећан за износ припадајуће законске затезне камате, или да по одлуци Савета предложи кориснику средстава закључење анекса Уговора.</w:t>
      </w: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Контрола и праћење извршења уговорних обавеза</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BB00E8" w:rsidRPr="00F876A3">
        <w:rPr>
          <w:rFonts w:ascii="Times New Roman" w:eastAsia="Times New Roman" w:hAnsi="Times New Roman" w:cs="Times New Roman"/>
          <w:color w:val="333333"/>
          <w:sz w:val="24"/>
          <w:szCs w:val="24"/>
          <w:lang w:val="sr-Cyrl-CS" w:eastAsia="sr-Latn-CS"/>
        </w:rPr>
        <w:t>24</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средстава на дан достављања захтева за исплату сваке појединачне рате додељених средстава, најкасније у року од пет дана од дана пријема захтева.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периода реализације пројекта, као и у току периода гарантованог улагања и запослености.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Министарство доставља Централном регистру обавезног социјалног осигурања списак корисника средстава по Уговорима.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овог члана.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Министарство врши контролу испуњења обавеза корисника средстава из члана 1</w:t>
      </w:r>
      <w:r w:rsidR="007E561A" w:rsidRPr="00F876A3">
        <w:rPr>
          <w:rFonts w:ascii="Times New Roman" w:eastAsia="Times New Roman" w:hAnsi="Times New Roman" w:cs="Times New Roman"/>
          <w:color w:val="333333"/>
          <w:sz w:val="24"/>
          <w:szCs w:val="24"/>
          <w:lang w:val="sr-Cyrl-CS" w:eastAsia="sr-Latn-CS"/>
        </w:rPr>
        <w:t>0</w:t>
      </w:r>
      <w:r w:rsidRPr="00F876A3">
        <w:rPr>
          <w:rFonts w:ascii="Times New Roman" w:eastAsia="Times New Roman" w:hAnsi="Times New Roman" w:cs="Times New Roman"/>
          <w:color w:val="333333"/>
          <w:sz w:val="24"/>
          <w:szCs w:val="24"/>
          <w:lang w:val="sr-Cyrl-CS" w:eastAsia="sr-Latn-CS"/>
        </w:rPr>
        <w:t>. став 2. ове уредбе, а на основу извештаја овлашћеног независног ревизора.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Министарство спроводи контролу и након истека рока за реализацију инвестиционог пројекта у складу са чланом 1</w:t>
      </w:r>
      <w:r w:rsidR="007E561A" w:rsidRPr="00F876A3">
        <w:rPr>
          <w:rFonts w:ascii="Times New Roman" w:eastAsia="Times New Roman" w:hAnsi="Times New Roman" w:cs="Times New Roman"/>
          <w:color w:val="333333"/>
          <w:sz w:val="24"/>
          <w:szCs w:val="24"/>
          <w:lang w:val="sr-Cyrl-CS" w:eastAsia="sr-Latn-CS"/>
        </w:rPr>
        <w:t>0</w:t>
      </w:r>
      <w:r w:rsidRPr="00F876A3">
        <w:rPr>
          <w:rFonts w:ascii="Times New Roman" w:eastAsia="Times New Roman" w:hAnsi="Times New Roman" w:cs="Times New Roman"/>
          <w:color w:val="333333"/>
          <w:sz w:val="24"/>
          <w:szCs w:val="24"/>
          <w:lang w:val="sr-Cyrl-CS" w:eastAsia="sr-Latn-CS"/>
        </w:rPr>
        <w:t>. став 1. тачка 1) ове уредбе и Уговором.</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Копије извештаја и података из ст. 1, 2, 4, 5, 6. и 7. овог члана Министарство доставља Агенцији.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Агенција на основу извештаја и података из става 8. овог члана прати динамику реализације инвестиционог пројекта у току реализације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Ако се утврди да је у циљу даљег поступања у односу на предметни инвестициони пројекат потребна одлука Савета, Министарство припрема извештај и предлог мера и доставља га Савету преко Агенције.</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Извештај из става 10. овог члана садржи податке и информације о свим елементима инвестиционог пројекта, а обавезно садржи:</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резиме извештаја ревизора о ревизији инвестиционог пројекта који садржи проверу усаглашености са свим одредбама Уговора;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информације о висини улагања корисника средстава у односу на елементе улагања наведене у Пријави, Уговору, односно инвестиционом пројекту;</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информације о динамици запошљавања нових запослених на неодређено време код корисника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 преглед блокада по текућим рачунима корисника средстава, ако их је било;</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5) информације о проблемима са којима се </w:t>
      </w:r>
      <w:r w:rsidR="000D35F3" w:rsidRPr="00F876A3">
        <w:rPr>
          <w:rFonts w:ascii="Times New Roman" w:eastAsia="Times New Roman" w:hAnsi="Times New Roman" w:cs="Times New Roman"/>
          <w:color w:val="333333"/>
          <w:sz w:val="24"/>
          <w:szCs w:val="24"/>
          <w:lang w:val="sr-Cyrl-CS" w:eastAsia="sr-Latn-CS"/>
        </w:rPr>
        <w:t>улагач</w:t>
      </w:r>
      <w:r w:rsidRPr="00F876A3">
        <w:rPr>
          <w:rFonts w:ascii="Times New Roman" w:eastAsia="Times New Roman" w:hAnsi="Times New Roman" w:cs="Times New Roman"/>
          <w:color w:val="333333"/>
          <w:sz w:val="24"/>
          <w:szCs w:val="24"/>
          <w:lang w:val="sr-Cyrl-CS" w:eastAsia="sr-Latn-CS"/>
        </w:rPr>
        <w:t>, односно корисник средстава сусреће у току реализације инвестиционог пројекта;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6) друге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Министарство доставља Агенцији за привредне регистре списак корисника средстава по Уговорима.</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У случају регистрације промена код корисника средстава, Агенција за привредне регистре дужна је да без одлагања обавести Министарство.</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Контрола висине улагања у основна средства из става 6. овог чла</w:t>
      </w:r>
      <w:r w:rsidR="00CC0206">
        <w:rPr>
          <w:rFonts w:ascii="Times New Roman" w:eastAsia="Times New Roman" w:hAnsi="Times New Roman" w:cs="Times New Roman"/>
          <w:color w:val="333333"/>
          <w:sz w:val="24"/>
          <w:szCs w:val="24"/>
          <w:lang w:val="sr-Cyrl-CS" w:eastAsia="sr-Latn-CS"/>
        </w:rPr>
        <w:t>на врши се у складу са Прилогом</w:t>
      </w:r>
      <w:r w:rsidR="005B6AFA" w:rsidRPr="00F876A3">
        <w:rPr>
          <w:rFonts w:ascii="Times New Roman" w:eastAsia="Times New Roman" w:hAnsi="Times New Roman" w:cs="Times New Roman"/>
          <w:color w:val="333333"/>
          <w:sz w:val="24"/>
          <w:szCs w:val="24"/>
          <w:lang w:val="sr-Cyrl-CS" w:eastAsia="sr-Latn-CS"/>
        </w:rPr>
        <w:t xml:space="preserve"> </w:t>
      </w:r>
      <w:r w:rsidRPr="00F876A3">
        <w:rPr>
          <w:rFonts w:ascii="Times New Roman" w:eastAsia="Times New Roman" w:hAnsi="Times New Roman" w:cs="Times New Roman"/>
          <w:color w:val="333333"/>
          <w:sz w:val="24"/>
          <w:szCs w:val="24"/>
          <w:lang w:val="sr-Cyrl-CS" w:eastAsia="sr-Latn-CS"/>
        </w:rPr>
        <w:t>о начину и поступку контроле висине улагања, који је одштампан уз ову уредбу и чини њен саставни део.</w:t>
      </w:r>
    </w:p>
    <w:p w:rsidR="00047B66" w:rsidRPr="00F876A3" w:rsidRDefault="00047B66"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p>
    <w:p w:rsidR="00EE1052" w:rsidRPr="00F876A3" w:rsidRDefault="00BB00E8"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VIII</w:t>
      </w:r>
      <w:r w:rsidR="00EE1052" w:rsidRPr="00F876A3">
        <w:rPr>
          <w:rFonts w:ascii="Times New Roman" w:eastAsia="Times New Roman" w:hAnsi="Times New Roman" w:cs="Times New Roman"/>
          <w:color w:val="333333"/>
          <w:sz w:val="24"/>
          <w:szCs w:val="24"/>
          <w:lang w:val="sr-Cyrl-CS" w:eastAsia="sr-Latn-CS"/>
        </w:rPr>
        <w:t>. ПРЕЛАЗНЕ И ЗАВРШНЕ ОДРЕДБЕ</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Престанак важења уредбе</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 xml:space="preserve">Члан </w:t>
      </w:r>
      <w:r w:rsidR="00BB00E8" w:rsidRPr="00F876A3">
        <w:rPr>
          <w:rFonts w:ascii="Times New Roman" w:eastAsia="Times New Roman" w:hAnsi="Times New Roman" w:cs="Times New Roman"/>
          <w:color w:val="333333"/>
          <w:sz w:val="24"/>
          <w:szCs w:val="24"/>
          <w:lang w:val="sr-Cyrl-CS" w:eastAsia="sr-Latn-CS"/>
        </w:rPr>
        <w:t>25</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w:t>
      </w:r>
    </w:p>
    <w:p w:rsidR="00EE1052" w:rsidRPr="00F876A3" w:rsidRDefault="00EE1052" w:rsidP="00603031">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Поступци за доделу средстава подстицаја започети до дана ступања на снагу ове уредбе окончаће се у складу</w:t>
      </w:r>
      <w:r w:rsidR="00C54DAF">
        <w:rPr>
          <w:rFonts w:ascii="Times New Roman" w:eastAsia="Times New Roman" w:hAnsi="Times New Roman" w:cs="Times New Roman"/>
          <w:color w:val="333333"/>
          <w:sz w:val="24"/>
          <w:szCs w:val="24"/>
          <w:lang w:val="sr-Cyrl-CS" w:eastAsia="sr-Latn-CS"/>
        </w:rPr>
        <w:t xml:space="preserve"> са</w:t>
      </w:r>
      <w:r w:rsidR="00627AB3" w:rsidRPr="00F876A3">
        <w:rPr>
          <w:rFonts w:ascii="Times New Roman" w:eastAsia="Times New Roman" w:hAnsi="Times New Roman" w:cs="Times New Roman"/>
          <w:color w:val="333333"/>
          <w:sz w:val="24"/>
          <w:szCs w:val="24"/>
          <w:lang w:val="sr-Cyrl-CS" w:eastAsia="sr-Latn-CS"/>
        </w:rPr>
        <w:t xml:space="preserve"> Уредбом о условима и начину привлачења директних инвестиција („Службени гласник РС”, број 37/18)</w:t>
      </w:r>
      <w:r w:rsidR="00603031" w:rsidRPr="00F876A3">
        <w:rPr>
          <w:rFonts w:ascii="Times New Roman" w:eastAsia="Times New Roman" w:hAnsi="Times New Roman" w:cs="Times New Roman"/>
          <w:color w:val="333333"/>
          <w:sz w:val="24"/>
          <w:szCs w:val="24"/>
          <w:lang w:val="sr-Cyrl-CS" w:eastAsia="sr-Latn-CS"/>
        </w:rPr>
        <w:t>.</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bCs/>
          <w:color w:val="333333"/>
          <w:sz w:val="24"/>
          <w:szCs w:val="24"/>
          <w:lang w:val="sr-Cyrl-CS" w:eastAsia="sr-Latn-CS"/>
        </w:rPr>
      </w:pPr>
      <w:r w:rsidRPr="00F876A3">
        <w:rPr>
          <w:rFonts w:ascii="Times New Roman" w:eastAsia="Times New Roman" w:hAnsi="Times New Roman" w:cs="Times New Roman"/>
          <w:bCs/>
          <w:color w:val="333333"/>
          <w:sz w:val="24"/>
          <w:szCs w:val="24"/>
          <w:lang w:val="sr-Cyrl-CS" w:eastAsia="sr-Latn-CS"/>
        </w:rPr>
        <w:t>Ступање на снагу</w:t>
      </w:r>
    </w:p>
    <w:p w:rsidR="00EE1052" w:rsidRPr="00F876A3" w:rsidRDefault="00EE1052" w:rsidP="00EE1052">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xml:space="preserve">Члан </w:t>
      </w:r>
      <w:r w:rsidR="00427727" w:rsidRPr="00F876A3">
        <w:rPr>
          <w:rFonts w:ascii="Times New Roman" w:eastAsia="Times New Roman" w:hAnsi="Times New Roman" w:cs="Times New Roman"/>
          <w:color w:val="333333"/>
          <w:sz w:val="24"/>
          <w:szCs w:val="24"/>
          <w:lang w:val="sr-Cyrl-CS" w:eastAsia="sr-Latn-CS"/>
        </w:rPr>
        <w:t>2</w:t>
      </w:r>
      <w:r w:rsidR="00BB00E8" w:rsidRPr="00F876A3">
        <w:rPr>
          <w:rFonts w:ascii="Times New Roman" w:eastAsia="Times New Roman" w:hAnsi="Times New Roman" w:cs="Times New Roman"/>
          <w:color w:val="333333"/>
          <w:sz w:val="24"/>
          <w:szCs w:val="24"/>
          <w:lang w:val="sr-Cyrl-CS" w:eastAsia="sr-Latn-CS"/>
        </w:rPr>
        <w:t>6</w:t>
      </w:r>
      <w:r w:rsidRPr="00F876A3">
        <w:rPr>
          <w:rFonts w:ascii="Times New Roman" w:eastAsia="Times New Roman" w:hAnsi="Times New Roman" w:cs="Times New Roman"/>
          <w:color w:val="333333"/>
          <w:sz w:val="24"/>
          <w:szCs w:val="24"/>
          <w:lang w:val="sr-Cyrl-CS" w:eastAsia="sr-Latn-CS"/>
        </w:rPr>
        <w:t>.</w:t>
      </w:r>
    </w:p>
    <w:p w:rsidR="00EE1052" w:rsidRPr="00F876A3" w:rsidRDefault="00EE1052" w:rsidP="003B303F">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Ова уредба ступа на снагу осмог дана од дана објављивања у „Службеном гласнику Републике Србије”.</w:t>
      </w:r>
    </w:p>
    <w:p w:rsidR="002862FA" w:rsidRPr="00F876A3" w:rsidRDefault="002862FA" w:rsidP="00047B66">
      <w:pPr>
        <w:shd w:val="clear" w:color="auto" w:fill="FFFFFF"/>
        <w:spacing w:after="150" w:line="240" w:lineRule="auto"/>
        <w:jc w:val="both"/>
        <w:rPr>
          <w:rFonts w:ascii="Times New Roman" w:eastAsia="Times New Roman" w:hAnsi="Times New Roman" w:cs="Times New Roman"/>
          <w:color w:val="333333"/>
          <w:sz w:val="24"/>
          <w:szCs w:val="24"/>
          <w:lang w:val="sr-Cyrl-CS" w:eastAsia="sr-Latn-CS"/>
        </w:rPr>
      </w:pPr>
    </w:p>
    <w:p w:rsidR="002862FA" w:rsidRPr="00F876A3" w:rsidRDefault="002862FA" w:rsidP="002862FA">
      <w:pPr>
        <w:spacing w:after="0" w:line="240" w:lineRule="auto"/>
        <w:rPr>
          <w:rFonts w:ascii="Times New Roman" w:hAnsi="Times New Roman"/>
          <w:sz w:val="24"/>
          <w:lang w:val="sr-Cyrl-CS"/>
        </w:rPr>
      </w:pPr>
      <w:r w:rsidRPr="00F876A3">
        <w:rPr>
          <w:rFonts w:ascii="Times New Roman" w:hAnsi="Times New Roman"/>
          <w:sz w:val="24"/>
          <w:lang w:val="sr-Cyrl-CS"/>
        </w:rPr>
        <w:t xml:space="preserve">05 Број: </w:t>
      </w:r>
      <w:r w:rsidR="00BD38E4">
        <w:rPr>
          <w:rFonts w:ascii="Times New Roman" w:hAnsi="Times New Roman"/>
          <w:sz w:val="24"/>
          <w:lang w:val="sr-Cyrl-CS"/>
        </w:rPr>
        <w:t>110-12703/2018-1</w:t>
      </w:r>
    </w:p>
    <w:p w:rsidR="002862FA" w:rsidRPr="00F876A3" w:rsidRDefault="002862FA" w:rsidP="002862FA">
      <w:pPr>
        <w:spacing w:after="0" w:line="240" w:lineRule="auto"/>
        <w:rPr>
          <w:rFonts w:ascii="Times New Roman" w:hAnsi="Times New Roman"/>
          <w:sz w:val="24"/>
          <w:lang w:val="sr-Cyrl-CS"/>
        </w:rPr>
      </w:pPr>
      <w:r w:rsidRPr="00F876A3">
        <w:rPr>
          <w:rFonts w:ascii="Times New Roman" w:hAnsi="Times New Roman"/>
          <w:sz w:val="24"/>
          <w:lang w:val="sr-Cyrl-CS"/>
        </w:rPr>
        <w:t xml:space="preserve">У Београду, </w:t>
      </w:r>
      <w:r w:rsidR="00BD38E4">
        <w:rPr>
          <w:rFonts w:ascii="Times New Roman" w:hAnsi="Times New Roman"/>
          <w:sz w:val="24"/>
          <w:lang w:val="sr-Cyrl-CS"/>
        </w:rPr>
        <w:t>10</w:t>
      </w:r>
      <w:r w:rsidRPr="00F876A3">
        <w:rPr>
          <w:rFonts w:ascii="Times New Roman" w:hAnsi="Times New Roman"/>
          <w:sz w:val="24"/>
          <w:lang w:val="sr-Cyrl-CS"/>
        </w:rPr>
        <w:t>.</w:t>
      </w:r>
      <w:r w:rsidR="00BD38E4">
        <w:rPr>
          <w:rFonts w:ascii="Times New Roman" w:hAnsi="Times New Roman"/>
          <w:sz w:val="24"/>
          <w:lang w:val="sr-Cyrl-CS"/>
        </w:rPr>
        <w:t xml:space="preserve"> јануара 2019.</w:t>
      </w:r>
      <w:r w:rsidRPr="00F876A3">
        <w:rPr>
          <w:rFonts w:ascii="Times New Roman" w:hAnsi="Times New Roman"/>
          <w:sz w:val="24"/>
          <w:lang w:val="sr-Cyrl-CS"/>
        </w:rPr>
        <w:t xml:space="preserve"> године  </w:t>
      </w:r>
    </w:p>
    <w:p w:rsidR="002862FA" w:rsidRPr="00F876A3" w:rsidRDefault="002862FA" w:rsidP="002862FA">
      <w:pPr>
        <w:spacing w:after="0" w:line="240" w:lineRule="auto"/>
        <w:rPr>
          <w:rFonts w:ascii="Times New Roman" w:hAnsi="Times New Roman"/>
          <w:sz w:val="24"/>
          <w:lang w:val="sr-Cyrl-CS"/>
        </w:rPr>
      </w:pPr>
    </w:p>
    <w:p w:rsidR="002862FA" w:rsidRPr="00F876A3" w:rsidRDefault="002862FA" w:rsidP="002862FA">
      <w:pPr>
        <w:spacing w:after="0" w:line="240" w:lineRule="auto"/>
        <w:rPr>
          <w:rFonts w:ascii="Times New Roman" w:hAnsi="Times New Roman"/>
          <w:sz w:val="24"/>
          <w:lang w:val="sr-Cyrl-CS"/>
        </w:rPr>
      </w:pPr>
    </w:p>
    <w:p w:rsidR="002862FA" w:rsidRPr="00F876A3" w:rsidRDefault="002862FA" w:rsidP="002862FA">
      <w:pPr>
        <w:spacing w:after="0" w:line="240" w:lineRule="auto"/>
        <w:jc w:val="center"/>
        <w:rPr>
          <w:rFonts w:ascii="Times New Roman" w:hAnsi="Times New Roman"/>
          <w:sz w:val="24"/>
          <w:lang w:val="sr-Cyrl-CS"/>
        </w:rPr>
      </w:pPr>
      <w:r w:rsidRPr="00F876A3">
        <w:rPr>
          <w:rFonts w:ascii="Times New Roman" w:hAnsi="Times New Roman"/>
          <w:sz w:val="24"/>
          <w:lang w:val="sr-Cyrl-CS"/>
        </w:rPr>
        <w:t>В  Л  А  Д  А</w:t>
      </w:r>
    </w:p>
    <w:p w:rsidR="002862FA" w:rsidRPr="00F876A3" w:rsidRDefault="002862FA" w:rsidP="002862FA">
      <w:pPr>
        <w:spacing w:after="0" w:line="240" w:lineRule="auto"/>
        <w:jc w:val="center"/>
        <w:rPr>
          <w:rFonts w:ascii="Times New Roman" w:hAnsi="Times New Roman"/>
          <w:sz w:val="24"/>
          <w:lang w:val="sr-Cyrl-CS"/>
        </w:rPr>
      </w:pPr>
    </w:p>
    <w:p w:rsidR="002862FA" w:rsidRPr="00F876A3" w:rsidRDefault="002862FA" w:rsidP="002862FA">
      <w:pPr>
        <w:spacing w:after="0" w:line="240" w:lineRule="auto"/>
        <w:jc w:val="center"/>
        <w:rPr>
          <w:rFonts w:ascii="Times New Roman" w:hAnsi="Times New Roman"/>
          <w:sz w:val="24"/>
          <w:lang w:val="sr-Cyrl-CS"/>
        </w:rPr>
      </w:pPr>
    </w:p>
    <w:p w:rsidR="002862FA" w:rsidRPr="00F876A3" w:rsidRDefault="002862FA" w:rsidP="002862FA">
      <w:pPr>
        <w:tabs>
          <w:tab w:val="left" w:pos="900"/>
        </w:tabs>
        <w:spacing w:after="0" w:line="240" w:lineRule="auto"/>
        <w:jc w:val="center"/>
        <w:rPr>
          <w:rFonts w:ascii="Times New Roman" w:hAnsi="Times New Roman"/>
          <w:sz w:val="24"/>
          <w:lang w:val="sr-Cyrl-CS"/>
        </w:rPr>
      </w:pP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t xml:space="preserve">                  ПРЕДСЕДНИК</w:t>
      </w:r>
    </w:p>
    <w:p w:rsidR="002862FA" w:rsidRPr="00F876A3" w:rsidRDefault="002862FA" w:rsidP="002862FA">
      <w:pPr>
        <w:tabs>
          <w:tab w:val="left" w:pos="900"/>
        </w:tabs>
        <w:spacing w:after="0" w:line="240" w:lineRule="auto"/>
        <w:jc w:val="center"/>
        <w:rPr>
          <w:rFonts w:ascii="Times New Roman" w:hAnsi="Times New Roman"/>
          <w:sz w:val="24"/>
          <w:lang w:val="sr-Cyrl-CS"/>
        </w:rPr>
      </w:pPr>
    </w:p>
    <w:p w:rsidR="002862FA" w:rsidRPr="00F876A3" w:rsidRDefault="002862FA" w:rsidP="002862FA">
      <w:pPr>
        <w:tabs>
          <w:tab w:val="left" w:pos="900"/>
        </w:tabs>
        <w:spacing w:after="0" w:line="240" w:lineRule="auto"/>
        <w:jc w:val="center"/>
        <w:rPr>
          <w:rFonts w:ascii="Times New Roman" w:hAnsi="Times New Roman"/>
          <w:sz w:val="24"/>
          <w:lang w:val="sr-Cyrl-CS"/>
        </w:rPr>
      </w:pPr>
      <w:r w:rsidRPr="00F876A3">
        <w:rPr>
          <w:rFonts w:ascii="Times New Roman" w:hAnsi="Times New Roman"/>
          <w:sz w:val="24"/>
          <w:lang w:val="sr-Cyrl-CS"/>
        </w:rPr>
        <w:t xml:space="preserve"> </w:t>
      </w:r>
      <w:r w:rsidRPr="00F876A3">
        <w:rPr>
          <w:rFonts w:ascii="Times New Roman" w:hAnsi="Times New Roman"/>
          <w:sz w:val="24"/>
          <w:lang w:val="sr-Cyrl-CS"/>
        </w:rPr>
        <w:tab/>
      </w:r>
      <w:r w:rsidRPr="00F876A3">
        <w:rPr>
          <w:rFonts w:ascii="Times New Roman" w:hAnsi="Times New Roman"/>
          <w:sz w:val="24"/>
          <w:lang w:val="sr-Cyrl-CS"/>
        </w:rPr>
        <w:tab/>
      </w:r>
      <w:r w:rsidRPr="00F876A3">
        <w:rPr>
          <w:rFonts w:ascii="Times New Roman" w:hAnsi="Times New Roman"/>
          <w:sz w:val="24"/>
          <w:lang w:val="sr-Cyrl-CS"/>
        </w:rPr>
        <w:tab/>
        <w:t xml:space="preserve">                                                                                Ана Брнаби</w:t>
      </w:r>
      <w:bookmarkStart w:id="1" w:name="str_42"/>
      <w:bookmarkEnd w:id="1"/>
      <w:r w:rsidRPr="00F876A3">
        <w:rPr>
          <w:rFonts w:ascii="Times New Roman" w:hAnsi="Times New Roman"/>
          <w:sz w:val="24"/>
          <w:lang w:val="sr-Cyrl-CS"/>
        </w:rPr>
        <w:t>ћ, с.р.</w:t>
      </w:r>
    </w:p>
    <w:p w:rsidR="002862FA" w:rsidRPr="00F876A3" w:rsidRDefault="002862FA" w:rsidP="002862FA">
      <w:pPr>
        <w:tabs>
          <w:tab w:val="left" w:pos="900"/>
        </w:tabs>
        <w:spacing w:after="0" w:line="240" w:lineRule="auto"/>
        <w:jc w:val="right"/>
        <w:rPr>
          <w:rFonts w:ascii="Times New Roman" w:hAnsi="Times New Roman"/>
          <w:sz w:val="24"/>
          <w:lang w:val="sr-Cyrl-CS"/>
        </w:rPr>
      </w:pPr>
    </w:p>
    <w:p w:rsidR="002B1735" w:rsidRPr="00F876A3" w:rsidRDefault="002862FA" w:rsidP="002862FA">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sectPr w:rsidR="002B1735" w:rsidRPr="00F876A3" w:rsidSect="002862FA">
          <w:footerReference w:type="default" r:id="rId8"/>
          <w:pgSz w:w="11906" w:h="16838" w:code="9"/>
          <w:pgMar w:top="1418" w:right="1134" w:bottom="1418" w:left="1701" w:header="709" w:footer="709" w:gutter="0"/>
          <w:cols w:space="708"/>
          <w:titlePg/>
          <w:docGrid w:linePitch="360"/>
        </w:sectPr>
      </w:pPr>
      <w:r w:rsidRPr="00F876A3">
        <w:rPr>
          <w:rFonts w:ascii="Times New Roman" w:eastAsia="Times New Roman" w:hAnsi="Times New Roman" w:cs="Times New Roman"/>
          <w:color w:val="333333"/>
          <w:sz w:val="24"/>
          <w:szCs w:val="24"/>
          <w:lang w:val="sr-Cyrl-CS" w:eastAsia="sr-Latn-CS"/>
        </w:rPr>
        <w:t> </w:t>
      </w:r>
    </w:p>
    <w:p w:rsidR="002B1735" w:rsidRPr="00F876A3" w:rsidRDefault="002B1735" w:rsidP="002B1735">
      <w:pPr>
        <w:shd w:val="clear" w:color="auto" w:fill="FFFFFF"/>
        <w:spacing w:before="100" w:beforeAutospacing="1" w:after="100" w:afterAutospacing="1" w:line="240" w:lineRule="auto"/>
        <w:ind w:firstLine="480"/>
        <w:jc w:val="right"/>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ПРИЛОГ</w:t>
      </w:r>
    </w:p>
    <w:p w:rsidR="002B1735" w:rsidRPr="00F876A3" w:rsidRDefault="002B1735" w:rsidP="002B1735">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НАЧИН И ПОСТУПАК КОНТРОЛЕ УЛАГАЊА </w:t>
      </w:r>
    </w:p>
    <w:p w:rsidR="002B1735" w:rsidRPr="00F876A3" w:rsidRDefault="002B1735" w:rsidP="002B1735">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ИЗВЕШТАЈ О ИЗВРШЕНОМ УЛАГАЊУ</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1.2. Налаз из извештаја ревизора о извршеној висини и структури улагања садржи:</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уводни део: основни подаци о кориснику средстава и Уговору, као и анексу/анексима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а може да садржи и друге податке,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списак документације на основу које је сачињен налаз о извршеној висини улагања</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налазе о висини улагања и усклађености са уговорним обавезама. </w:t>
      </w:r>
    </w:p>
    <w:p w:rsidR="002B1735" w:rsidRPr="00F876A3" w:rsidRDefault="002B1735" w:rsidP="002B1735">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ДОКУМЕНТАЦИЈА НА ОСНОВУ КОЈЕ СЕ ВРШИ РЕВИЗИЈА ВИСИНЕ УЛАГАЊА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Контрола висине улагања предвиђеног инвестиционим пројектом, у зависности од предмета инвестирања, врши се на основу следеће документације: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 за доказивање да имовину стечену директном инвестицијом користи искључиво корисник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изјава одговорног лица корисника средстава да имовину стечену директном инвестицијом користи искључиво корисник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доказ да је имовина евидентирана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б) за доказивање трајања закупа: уговор о закупу.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в) за материјална средства: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А) За земљиште: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стицање уз накнаду (уговор о купопродаји, доказ о плаћању, извод из катастра, односно земљишних књига),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стицање без накнаде (правни основ за стицање без накнаде – уговор,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закуп земљишта (уговор о закупу,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Б) За зграде и производне погоне: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За greenfield инвестиције: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грађевинска дозвола ако је предвиђена за конкретну врсту грађевинских радова,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употребна дозвола за објекте, односно групу објеката за које је издата грађевинска дозвола,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3) доказ да је објекат уписан у лист непокретности као власништво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 записник о пријему извршених радова (записник комисије за технички пријем радова),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5)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За brownfield инвестиције: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Које не обухватају реконструкцију постојећих објеката: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уговор о купопродаји за објекат, односно власнички лист или употребна дозвола за објекат, односно уговор о закупу објекта,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Које подразумевају реконструкцију/адаптацију постојећих објеката: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дозвола за реконструкцију/адаптацију,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употребна дозвола,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уредно сачињене и оверене привремене ситуације и окончана ситуација са доказима о плаћању,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 записник о пријему извршених радова (записник комисије за технички пријем радова),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5)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В) Постројења, машине, опрема: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Нова опрема: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фактуре добављача према кориснику, односно улагачу; царинска документација ако се ради о увезеној опреми,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доказ да је корисник средстава постао власник средства,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 Употребљавана опрема: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фактуре добављача према кориснику, односно улагачу; царинска документација ако се ради о увезеној опреми и докази о плаћању добављачу,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ако се уноси сопствено средство – доказ о власништву, уговор о уносу опреме на име извршења обавезе из уговора,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доказ да је корисник средстава постао власник средства,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4) доказ о евиденцији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Г) За нематеријална средства: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правни основ за стицање,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2) фактуре добављача,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3) доказ да је нематеријално средство евидентирано у пословним књигама корисника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lastRenderedPageBreak/>
        <w:t>4) изјава одговорног лица корисника средстава да нематеријална средства користи искључиво корисник средстава.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Д) Услуге сервисних центара: </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1) уговор о купопродаји за објекат, односно власнички лист или употребна дозвола за објекат, уговор о закупу.</w:t>
      </w:r>
    </w:p>
    <w:p w:rsidR="002B1735" w:rsidRPr="00F876A3" w:rsidRDefault="002B1735" w:rsidP="002B1735">
      <w:pPr>
        <w:shd w:val="clear" w:color="auto" w:fill="FFFFFF"/>
        <w:spacing w:after="150" w:line="240" w:lineRule="auto"/>
        <w:ind w:firstLine="480"/>
        <w:jc w:val="both"/>
        <w:rPr>
          <w:rFonts w:ascii="Times New Roman" w:eastAsia="Times New Roman" w:hAnsi="Times New Roman" w:cs="Times New Roman"/>
          <w:color w:val="333333"/>
          <w:sz w:val="24"/>
          <w:szCs w:val="24"/>
          <w:lang w:val="sr-Cyrl-CS" w:eastAsia="sr-Latn-CS"/>
        </w:rPr>
      </w:pPr>
      <w:r w:rsidRPr="00F876A3">
        <w:rPr>
          <w:rFonts w:ascii="Times New Roman" w:eastAsia="Times New Roman" w:hAnsi="Times New Roman" w:cs="Times New Roman"/>
          <w:color w:val="333333"/>
          <w:sz w:val="24"/>
          <w:szCs w:val="24"/>
          <w:lang w:val="sr-Cyrl-CS" w:eastAsia="sr-Latn-CS"/>
        </w:rPr>
        <w:t>Послови компензације, као плаћање у роби или услугама без токова новца, не сматрају се, у смислу ове уредбе, прибављањем материјалних средстава из дела 2. став 1. тачка в) овог прилога.</w:t>
      </w:r>
    </w:p>
    <w:p w:rsidR="002862FA" w:rsidRPr="00F876A3" w:rsidRDefault="002862FA" w:rsidP="002862FA">
      <w:pPr>
        <w:shd w:val="clear" w:color="auto" w:fill="FFFFFF"/>
        <w:spacing w:after="150"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p w:rsidR="00DD3CA9" w:rsidRPr="00F876A3" w:rsidRDefault="00DD3CA9" w:rsidP="00B65528">
      <w:pPr>
        <w:shd w:val="clear" w:color="auto" w:fill="FFFFFF"/>
        <w:spacing w:before="100" w:beforeAutospacing="1" w:after="100" w:afterAutospacing="1" w:line="240" w:lineRule="auto"/>
        <w:ind w:firstLine="480"/>
        <w:rPr>
          <w:rFonts w:ascii="Times New Roman" w:eastAsia="Times New Roman" w:hAnsi="Times New Roman" w:cs="Times New Roman"/>
          <w:color w:val="333333"/>
          <w:sz w:val="24"/>
          <w:szCs w:val="24"/>
          <w:lang w:val="sr-Cyrl-CS" w:eastAsia="sr-Latn-CS"/>
        </w:rPr>
      </w:pPr>
    </w:p>
    <w:sectPr w:rsidR="00DD3CA9" w:rsidRPr="00F876A3" w:rsidSect="002B1735">
      <w:pgSz w:w="11906" w:h="16838" w:code="9"/>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89" w:rsidRDefault="00DB5289" w:rsidP="002862FA">
      <w:pPr>
        <w:spacing w:after="0" w:line="240" w:lineRule="auto"/>
      </w:pPr>
      <w:r>
        <w:separator/>
      </w:r>
    </w:p>
  </w:endnote>
  <w:endnote w:type="continuationSeparator" w:id="0">
    <w:p w:rsidR="00DB5289" w:rsidRDefault="00DB5289" w:rsidP="0028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50200"/>
      <w:docPartObj>
        <w:docPartGallery w:val="Page Numbers (Bottom of Page)"/>
        <w:docPartUnique/>
      </w:docPartObj>
    </w:sdtPr>
    <w:sdtEndPr>
      <w:rPr>
        <w:noProof/>
      </w:rPr>
    </w:sdtEndPr>
    <w:sdtContent>
      <w:p w:rsidR="002862FA" w:rsidRDefault="002862FA">
        <w:pPr>
          <w:pStyle w:val="Footer"/>
          <w:jc w:val="right"/>
        </w:pPr>
        <w:r>
          <w:fldChar w:fldCharType="begin"/>
        </w:r>
        <w:r>
          <w:instrText xml:space="preserve"> PAGE   \* MERGEFORMAT </w:instrText>
        </w:r>
        <w:r>
          <w:fldChar w:fldCharType="separate"/>
        </w:r>
        <w:r w:rsidR="003204C7">
          <w:rPr>
            <w:noProof/>
          </w:rPr>
          <w:t>2</w:t>
        </w:r>
        <w:r>
          <w:rPr>
            <w:noProof/>
          </w:rPr>
          <w:fldChar w:fldCharType="end"/>
        </w:r>
      </w:p>
    </w:sdtContent>
  </w:sdt>
  <w:p w:rsidR="002862FA" w:rsidRDefault="0028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89" w:rsidRDefault="00DB5289" w:rsidP="002862FA">
      <w:pPr>
        <w:spacing w:after="0" w:line="240" w:lineRule="auto"/>
      </w:pPr>
      <w:r>
        <w:separator/>
      </w:r>
    </w:p>
  </w:footnote>
  <w:footnote w:type="continuationSeparator" w:id="0">
    <w:p w:rsidR="00DB5289" w:rsidRDefault="00DB5289" w:rsidP="0028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08D7"/>
    <w:multiLevelType w:val="multilevel"/>
    <w:tmpl w:val="93A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2F"/>
    <w:rsid w:val="00007A44"/>
    <w:rsid w:val="00010E77"/>
    <w:rsid w:val="0001517F"/>
    <w:rsid w:val="000176F8"/>
    <w:rsid w:val="0002389C"/>
    <w:rsid w:val="00032892"/>
    <w:rsid w:val="00047B66"/>
    <w:rsid w:val="000529A6"/>
    <w:rsid w:val="00057D85"/>
    <w:rsid w:val="0006469D"/>
    <w:rsid w:val="00081A02"/>
    <w:rsid w:val="00087F5E"/>
    <w:rsid w:val="000A30BE"/>
    <w:rsid w:val="000A5B83"/>
    <w:rsid w:val="000C0B58"/>
    <w:rsid w:val="000C1334"/>
    <w:rsid w:val="000C42A2"/>
    <w:rsid w:val="000D35F3"/>
    <w:rsid w:val="000E3218"/>
    <w:rsid w:val="000F4C85"/>
    <w:rsid w:val="0010301A"/>
    <w:rsid w:val="00125F3B"/>
    <w:rsid w:val="0013020E"/>
    <w:rsid w:val="00132C57"/>
    <w:rsid w:val="00163E14"/>
    <w:rsid w:val="001733AD"/>
    <w:rsid w:val="00173861"/>
    <w:rsid w:val="001771AB"/>
    <w:rsid w:val="001A1608"/>
    <w:rsid w:val="001B3FC8"/>
    <w:rsid w:val="0020748E"/>
    <w:rsid w:val="00210A8D"/>
    <w:rsid w:val="0023505E"/>
    <w:rsid w:val="00263969"/>
    <w:rsid w:val="00273AA6"/>
    <w:rsid w:val="002862FA"/>
    <w:rsid w:val="002B1735"/>
    <w:rsid w:val="002C1FDC"/>
    <w:rsid w:val="002D2A4F"/>
    <w:rsid w:val="002E3A1A"/>
    <w:rsid w:val="003204C7"/>
    <w:rsid w:val="00321512"/>
    <w:rsid w:val="00324C87"/>
    <w:rsid w:val="00331AD1"/>
    <w:rsid w:val="00345A8C"/>
    <w:rsid w:val="003A49FA"/>
    <w:rsid w:val="003B303F"/>
    <w:rsid w:val="003B54FF"/>
    <w:rsid w:val="003D390C"/>
    <w:rsid w:val="003D6389"/>
    <w:rsid w:val="003F69A9"/>
    <w:rsid w:val="00412E00"/>
    <w:rsid w:val="00427727"/>
    <w:rsid w:val="00441D3F"/>
    <w:rsid w:val="00492C62"/>
    <w:rsid w:val="004D2AAD"/>
    <w:rsid w:val="00503057"/>
    <w:rsid w:val="005444A1"/>
    <w:rsid w:val="00544C18"/>
    <w:rsid w:val="005A70B9"/>
    <w:rsid w:val="005B6AFA"/>
    <w:rsid w:val="005B7222"/>
    <w:rsid w:val="005C530E"/>
    <w:rsid w:val="005D1317"/>
    <w:rsid w:val="005E687A"/>
    <w:rsid w:val="00603031"/>
    <w:rsid w:val="006045D0"/>
    <w:rsid w:val="006052EC"/>
    <w:rsid w:val="00627AB3"/>
    <w:rsid w:val="0063412A"/>
    <w:rsid w:val="0064325D"/>
    <w:rsid w:val="00670913"/>
    <w:rsid w:val="00675763"/>
    <w:rsid w:val="0068048A"/>
    <w:rsid w:val="006B7CBA"/>
    <w:rsid w:val="00744601"/>
    <w:rsid w:val="00775573"/>
    <w:rsid w:val="007A1E66"/>
    <w:rsid w:val="007B4F1F"/>
    <w:rsid w:val="007C4393"/>
    <w:rsid w:val="007D79C7"/>
    <w:rsid w:val="007E561A"/>
    <w:rsid w:val="007F6B26"/>
    <w:rsid w:val="00803514"/>
    <w:rsid w:val="0083639F"/>
    <w:rsid w:val="00847D13"/>
    <w:rsid w:val="0085337B"/>
    <w:rsid w:val="00870FBB"/>
    <w:rsid w:val="00876AB8"/>
    <w:rsid w:val="0088772D"/>
    <w:rsid w:val="008C38EA"/>
    <w:rsid w:val="008D1C44"/>
    <w:rsid w:val="008E2764"/>
    <w:rsid w:val="008E7C46"/>
    <w:rsid w:val="00912D16"/>
    <w:rsid w:val="0092136E"/>
    <w:rsid w:val="00937B9C"/>
    <w:rsid w:val="00944ED8"/>
    <w:rsid w:val="009544FB"/>
    <w:rsid w:val="0096210B"/>
    <w:rsid w:val="00965EC5"/>
    <w:rsid w:val="00A0577E"/>
    <w:rsid w:val="00A45B0D"/>
    <w:rsid w:val="00A45CBE"/>
    <w:rsid w:val="00A7604D"/>
    <w:rsid w:val="00A93922"/>
    <w:rsid w:val="00AE2F61"/>
    <w:rsid w:val="00B02C67"/>
    <w:rsid w:val="00B03ABF"/>
    <w:rsid w:val="00B1116E"/>
    <w:rsid w:val="00B11344"/>
    <w:rsid w:val="00B30177"/>
    <w:rsid w:val="00B33AE2"/>
    <w:rsid w:val="00B60C1D"/>
    <w:rsid w:val="00B6404F"/>
    <w:rsid w:val="00B65528"/>
    <w:rsid w:val="00B83CE6"/>
    <w:rsid w:val="00B86644"/>
    <w:rsid w:val="00B877F9"/>
    <w:rsid w:val="00B8794D"/>
    <w:rsid w:val="00BB00E8"/>
    <w:rsid w:val="00BB7EC7"/>
    <w:rsid w:val="00BC28B7"/>
    <w:rsid w:val="00BC63B1"/>
    <w:rsid w:val="00BD38E4"/>
    <w:rsid w:val="00BF3E5F"/>
    <w:rsid w:val="00C02A7E"/>
    <w:rsid w:val="00C04908"/>
    <w:rsid w:val="00C209C1"/>
    <w:rsid w:val="00C34EAD"/>
    <w:rsid w:val="00C52798"/>
    <w:rsid w:val="00C54DAF"/>
    <w:rsid w:val="00C85A33"/>
    <w:rsid w:val="00C86404"/>
    <w:rsid w:val="00CB18C8"/>
    <w:rsid w:val="00CC0206"/>
    <w:rsid w:val="00CF6E7E"/>
    <w:rsid w:val="00D11C89"/>
    <w:rsid w:val="00D1501D"/>
    <w:rsid w:val="00D16C2F"/>
    <w:rsid w:val="00D32922"/>
    <w:rsid w:val="00D437C7"/>
    <w:rsid w:val="00D83361"/>
    <w:rsid w:val="00DA0467"/>
    <w:rsid w:val="00DA4D1C"/>
    <w:rsid w:val="00DA5CDC"/>
    <w:rsid w:val="00DB5289"/>
    <w:rsid w:val="00DD3095"/>
    <w:rsid w:val="00DD3CA9"/>
    <w:rsid w:val="00DF142F"/>
    <w:rsid w:val="00E22F06"/>
    <w:rsid w:val="00E445AA"/>
    <w:rsid w:val="00E6294C"/>
    <w:rsid w:val="00E75479"/>
    <w:rsid w:val="00E83F01"/>
    <w:rsid w:val="00E85183"/>
    <w:rsid w:val="00E931EE"/>
    <w:rsid w:val="00E964DC"/>
    <w:rsid w:val="00EC4D5C"/>
    <w:rsid w:val="00ED1BB9"/>
    <w:rsid w:val="00EE1052"/>
    <w:rsid w:val="00EE2CE7"/>
    <w:rsid w:val="00EE7F59"/>
    <w:rsid w:val="00EF0A1E"/>
    <w:rsid w:val="00F16680"/>
    <w:rsid w:val="00F20C71"/>
    <w:rsid w:val="00F2315D"/>
    <w:rsid w:val="00F31002"/>
    <w:rsid w:val="00F3779C"/>
    <w:rsid w:val="00F83B59"/>
    <w:rsid w:val="00F876A3"/>
    <w:rsid w:val="00FE0CA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DE682-322D-48DC-B5CC-68A5954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412A"/>
    <w:rPr>
      <w:sz w:val="16"/>
      <w:szCs w:val="16"/>
    </w:rPr>
  </w:style>
  <w:style w:type="paragraph" w:styleId="CommentText">
    <w:name w:val="annotation text"/>
    <w:basedOn w:val="Normal"/>
    <w:link w:val="CommentTextChar"/>
    <w:uiPriority w:val="99"/>
    <w:semiHidden/>
    <w:unhideWhenUsed/>
    <w:rsid w:val="0063412A"/>
    <w:pPr>
      <w:spacing w:line="240" w:lineRule="auto"/>
    </w:pPr>
    <w:rPr>
      <w:sz w:val="20"/>
      <w:szCs w:val="20"/>
    </w:rPr>
  </w:style>
  <w:style w:type="character" w:customStyle="1" w:styleId="CommentTextChar">
    <w:name w:val="Comment Text Char"/>
    <w:basedOn w:val="DefaultParagraphFont"/>
    <w:link w:val="CommentText"/>
    <w:uiPriority w:val="99"/>
    <w:semiHidden/>
    <w:rsid w:val="0063412A"/>
    <w:rPr>
      <w:sz w:val="20"/>
      <w:szCs w:val="20"/>
    </w:rPr>
  </w:style>
  <w:style w:type="paragraph" w:styleId="CommentSubject">
    <w:name w:val="annotation subject"/>
    <w:basedOn w:val="CommentText"/>
    <w:next w:val="CommentText"/>
    <w:link w:val="CommentSubjectChar"/>
    <w:uiPriority w:val="99"/>
    <w:semiHidden/>
    <w:unhideWhenUsed/>
    <w:rsid w:val="0063412A"/>
    <w:rPr>
      <w:b/>
      <w:bCs/>
    </w:rPr>
  </w:style>
  <w:style w:type="character" w:customStyle="1" w:styleId="CommentSubjectChar">
    <w:name w:val="Comment Subject Char"/>
    <w:basedOn w:val="CommentTextChar"/>
    <w:link w:val="CommentSubject"/>
    <w:uiPriority w:val="99"/>
    <w:semiHidden/>
    <w:rsid w:val="0063412A"/>
    <w:rPr>
      <w:b/>
      <w:bCs/>
      <w:sz w:val="20"/>
      <w:szCs w:val="20"/>
    </w:rPr>
  </w:style>
  <w:style w:type="paragraph" w:styleId="BalloonText">
    <w:name w:val="Balloon Text"/>
    <w:basedOn w:val="Normal"/>
    <w:link w:val="BalloonTextChar"/>
    <w:uiPriority w:val="99"/>
    <w:semiHidden/>
    <w:unhideWhenUsed/>
    <w:rsid w:val="0063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2A"/>
    <w:rPr>
      <w:rFonts w:ascii="Tahoma" w:hAnsi="Tahoma" w:cs="Tahoma"/>
      <w:sz w:val="16"/>
      <w:szCs w:val="16"/>
    </w:rPr>
  </w:style>
  <w:style w:type="paragraph" w:styleId="Header">
    <w:name w:val="header"/>
    <w:basedOn w:val="Normal"/>
    <w:link w:val="HeaderChar"/>
    <w:uiPriority w:val="99"/>
    <w:unhideWhenUsed/>
    <w:rsid w:val="0028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2FA"/>
  </w:style>
  <w:style w:type="paragraph" w:styleId="Footer">
    <w:name w:val="footer"/>
    <w:basedOn w:val="Normal"/>
    <w:link w:val="FooterChar"/>
    <w:uiPriority w:val="99"/>
    <w:unhideWhenUsed/>
    <w:rsid w:val="0028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36281">
      <w:bodyDiv w:val="1"/>
      <w:marLeft w:val="0"/>
      <w:marRight w:val="0"/>
      <w:marTop w:val="0"/>
      <w:marBottom w:val="0"/>
      <w:divBdr>
        <w:top w:val="none" w:sz="0" w:space="0" w:color="auto"/>
        <w:left w:val="none" w:sz="0" w:space="0" w:color="auto"/>
        <w:bottom w:val="none" w:sz="0" w:space="0" w:color="auto"/>
        <w:right w:val="none" w:sz="0" w:space="0" w:color="auto"/>
      </w:divBdr>
    </w:div>
    <w:div w:id="1939436930">
      <w:bodyDiv w:val="1"/>
      <w:marLeft w:val="0"/>
      <w:marRight w:val="0"/>
      <w:marTop w:val="0"/>
      <w:marBottom w:val="0"/>
      <w:divBdr>
        <w:top w:val="none" w:sz="0" w:space="0" w:color="auto"/>
        <w:left w:val="none" w:sz="0" w:space="0" w:color="auto"/>
        <w:bottom w:val="none" w:sz="0" w:space="0" w:color="auto"/>
        <w:right w:val="none" w:sz="0" w:space="0" w:color="auto"/>
      </w:divBdr>
      <w:divsChild>
        <w:div w:id="1664702671">
          <w:marLeft w:val="0"/>
          <w:marRight w:val="0"/>
          <w:marTop w:val="0"/>
          <w:marBottom w:val="0"/>
          <w:divBdr>
            <w:top w:val="none" w:sz="0" w:space="0" w:color="auto"/>
            <w:left w:val="none" w:sz="0" w:space="0" w:color="auto"/>
            <w:bottom w:val="none" w:sz="0" w:space="0" w:color="auto"/>
            <w:right w:val="none" w:sz="0" w:space="0" w:color="auto"/>
          </w:divBdr>
        </w:div>
        <w:div w:id="675306770">
          <w:marLeft w:val="75"/>
          <w:marRight w:val="75"/>
          <w:marTop w:val="75"/>
          <w:marBottom w:val="75"/>
          <w:divBdr>
            <w:top w:val="none" w:sz="0" w:space="0" w:color="auto"/>
            <w:left w:val="none" w:sz="0" w:space="0" w:color="auto"/>
            <w:bottom w:val="none" w:sz="0" w:space="0" w:color="auto"/>
            <w:right w:val="none" w:sz="0" w:space="0" w:color="auto"/>
          </w:divBdr>
        </w:div>
        <w:div w:id="1992517552">
          <w:marLeft w:val="0"/>
          <w:marRight w:val="0"/>
          <w:marTop w:val="0"/>
          <w:marBottom w:val="0"/>
          <w:divBdr>
            <w:top w:val="none" w:sz="0" w:space="0" w:color="auto"/>
            <w:left w:val="none" w:sz="0" w:space="0" w:color="E7E7E7"/>
            <w:bottom w:val="none" w:sz="0" w:space="0" w:color="E7E7E7"/>
            <w:right w:val="none" w:sz="0" w:space="0" w:color="E7E7E7"/>
          </w:divBdr>
          <w:divsChild>
            <w:div w:id="1463033247">
              <w:marLeft w:val="3415"/>
              <w:marRight w:val="0"/>
              <w:marTop w:val="0"/>
              <w:marBottom w:val="0"/>
              <w:divBdr>
                <w:top w:val="none" w:sz="0" w:space="0" w:color="auto"/>
                <w:left w:val="none" w:sz="0" w:space="0" w:color="auto"/>
                <w:bottom w:val="none" w:sz="0" w:space="0" w:color="auto"/>
                <w:right w:val="none" w:sz="0" w:space="0" w:color="auto"/>
              </w:divBdr>
            </w:div>
          </w:divsChild>
        </w:div>
        <w:div w:id="492454392">
          <w:marLeft w:val="-225"/>
          <w:marRight w:val="-225"/>
          <w:marTop w:val="0"/>
          <w:marBottom w:val="0"/>
          <w:divBdr>
            <w:top w:val="none" w:sz="0" w:space="0" w:color="auto"/>
            <w:left w:val="none" w:sz="0" w:space="0" w:color="auto"/>
            <w:bottom w:val="none" w:sz="0" w:space="0" w:color="auto"/>
            <w:right w:val="none" w:sz="0" w:space="0" w:color="auto"/>
          </w:divBdr>
          <w:divsChild>
            <w:div w:id="909923520">
              <w:marLeft w:val="3415"/>
              <w:marRight w:val="0"/>
              <w:marTop w:val="0"/>
              <w:marBottom w:val="0"/>
              <w:divBdr>
                <w:top w:val="none" w:sz="0" w:space="0" w:color="auto"/>
                <w:left w:val="none" w:sz="0" w:space="0" w:color="auto"/>
                <w:bottom w:val="none" w:sz="0" w:space="0" w:color="auto"/>
                <w:right w:val="none" w:sz="0" w:space="0" w:color="auto"/>
              </w:divBdr>
              <w:divsChild>
                <w:div w:id="1448041491">
                  <w:marLeft w:val="0"/>
                  <w:marRight w:val="0"/>
                  <w:marTop w:val="0"/>
                  <w:marBottom w:val="0"/>
                  <w:divBdr>
                    <w:top w:val="none" w:sz="0" w:space="0" w:color="auto"/>
                    <w:left w:val="none" w:sz="0" w:space="0" w:color="auto"/>
                    <w:bottom w:val="none" w:sz="0" w:space="0" w:color="auto"/>
                    <w:right w:val="none" w:sz="0" w:space="0" w:color="auto"/>
                  </w:divBdr>
                  <w:divsChild>
                    <w:div w:id="1781954661">
                      <w:marLeft w:val="0"/>
                      <w:marRight w:val="0"/>
                      <w:marTop w:val="0"/>
                      <w:marBottom w:val="0"/>
                      <w:divBdr>
                        <w:top w:val="none" w:sz="0" w:space="0" w:color="auto"/>
                        <w:left w:val="none" w:sz="0" w:space="0" w:color="auto"/>
                        <w:bottom w:val="none" w:sz="0" w:space="0" w:color="auto"/>
                        <w:right w:val="none" w:sz="0" w:space="0" w:color="auto"/>
                      </w:divBdr>
                    </w:div>
                  </w:divsChild>
                </w:div>
                <w:div w:id="712847425">
                  <w:marLeft w:val="0"/>
                  <w:marRight w:val="0"/>
                  <w:marTop w:val="0"/>
                  <w:marBottom w:val="0"/>
                  <w:divBdr>
                    <w:top w:val="single" w:sz="12" w:space="4" w:color="CCCCCC"/>
                    <w:left w:val="none" w:sz="0" w:space="0" w:color="auto"/>
                    <w:bottom w:val="none" w:sz="0" w:space="0" w:color="auto"/>
                    <w:right w:val="none" w:sz="0" w:space="0" w:color="auto"/>
                  </w:divBdr>
                  <w:divsChild>
                    <w:div w:id="2142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9302">
              <w:marLeft w:val="0"/>
              <w:marRight w:val="0"/>
              <w:marTop w:val="0"/>
              <w:marBottom w:val="0"/>
              <w:divBdr>
                <w:top w:val="none" w:sz="0" w:space="0" w:color="auto"/>
                <w:left w:val="none" w:sz="0" w:space="0" w:color="auto"/>
                <w:bottom w:val="none" w:sz="0" w:space="0" w:color="auto"/>
                <w:right w:val="none" w:sz="0" w:space="0" w:color="auto"/>
              </w:divBdr>
              <w:divsChild>
                <w:div w:id="1605723364">
                  <w:marLeft w:val="0"/>
                  <w:marRight w:val="0"/>
                  <w:marTop w:val="0"/>
                  <w:marBottom w:val="300"/>
                  <w:divBdr>
                    <w:top w:val="none" w:sz="0" w:space="0" w:color="auto"/>
                    <w:left w:val="none" w:sz="0" w:space="0" w:color="auto"/>
                    <w:bottom w:val="none" w:sz="0" w:space="0" w:color="auto"/>
                    <w:right w:val="none" w:sz="0" w:space="0" w:color="auto"/>
                  </w:divBdr>
                  <w:divsChild>
                    <w:div w:id="1071149810">
                      <w:marLeft w:val="0"/>
                      <w:marRight w:val="0"/>
                      <w:marTop w:val="0"/>
                      <w:marBottom w:val="0"/>
                      <w:divBdr>
                        <w:top w:val="single" w:sz="6" w:space="0" w:color="DDDDDD"/>
                        <w:left w:val="single" w:sz="6" w:space="0" w:color="DDDDDD"/>
                        <w:bottom w:val="single" w:sz="6" w:space="0" w:color="DDDDDD"/>
                        <w:right w:val="single" w:sz="6" w:space="0" w:color="DDDDDD"/>
                      </w:divBdr>
                      <w:divsChild>
                        <w:div w:id="1699772399">
                          <w:marLeft w:val="0"/>
                          <w:marRight w:val="0"/>
                          <w:marTop w:val="0"/>
                          <w:marBottom w:val="0"/>
                          <w:divBdr>
                            <w:top w:val="none" w:sz="0" w:space="8" w:color="DDDDDD"/>
                            <w:left w:val="none" w:sz="0" w:space="11" w:color="DDDDDD"/>
                            <w:bottom w:val="none" w:sz="0" w:space="0" w:color="auto"/>
                            <w:right w:val="none" w:sz="0" w:space="11" w:color="DDDDDD"/>
                          </w:divBdr>
                        </w:div>
                      </w:divsChild>
                    </w:div>
                    <w:div w:id="355928632">
                      <w:marLeft w:val="0"/>
                      <w:marRight w:val="0"/>
                      <w:marTop w:val="75"/>
                      <w:marBottom w:val="0"/>
                      <w:divBdr>
                        <w:top w:val="single" w:sz="6" w:space="0" w:color="DDDDDD"/>
                        <w:left w:val="single" w:sz="6" w:space="0" w:color="DDDDDD"/>
                        <w:bottom w:val="single" w:sz="6" w:space="0" w:color="DDDDDD"/>
                        <w:right w:val="single" w:sz="6" w:space="0" w:color="DDDDDD"/>
                      </w:divBdr>
                      <w:divsChild>
                        <w:div w:id="1251235086">
                          <w:marLeft w:val="0"/>
                          <w:marRight w:val="0"/>
                          <w:marTop w:val="0"/>
                          <w:marBottom w:val="0"/>
                          <w:divBdr>
                            <w:top w:val="none" w:sz="0" w:space="8" w:color="DDDDDD"/>
                            <w:left w:val="none" w:sz="0" w:space="11" w:color="DDDDDD"/>
                            <w:bottom w:val="none" w:sz="0" w:space="0" w:color="auto"/>
                            <w:right w:val="none" w:sz="0" w:space="11" w:color="DDDDDD"/>
                          </w:divBdr>
                        </w:div>
                      </w:divsChild>
                    </w:div>
                    <w:div w:id="1973711070">
                      <w:marLeft w:val="0"/>
                      <w:marRight w:val="0"/>
                      <w:marTop w:val="75"/>
                      <w:marBottom w:val="0"/>
                      <w:divBdr>
                        <w:top w:val="single" w:sz="6" w:space="0" w:color="DDDDDD"/>
                        <w:left w:val="single" w:sz="6" w:space="0" w:color="DDDDDD"/>
                        <w:bottom w:val="single" w:sz="6" w:space="0" w:color="DDDDDD"/>
                        <w:right w:val="single" w:sz="6" w:space="0" w:color="DDDDDD"/>
                      </w:divBdr>
                      <w:divsChild>
                        <w:div w:id="553587336">
                          <w:marLeft w:val="0"/>
                          <w:marRight w:val="0"/>
                          <w:marTop w:val="0"/>
                          <w:marBottom w:val="0"/>
                          <w:divBdr>
                            <w:top w:val="none" w:sz="0" w:space="8" w:color="DDDDDD"/>
                            <w:left w:val="none" w:sz="0" w:space="11" w:color="DDDDDD"/>
                            <w:bottom w:val="none" w:sz="0" w:space="0" w:color="auto"/>
                            <w:right w:val="none" w:sz="0" w:space="11" w:color="DDDDDD"/>
                          </w:divBdr>
                        </w:div>
                      </w:divsChild>
                    </w:div>
                    <w:div w:id="2083485884">
                      <w:marLeft w:val="0"/>
                      <w:marRight w:val="0"/>
                      <w:marTop w:val="75"/>
                      <w:marBottom w:val="0"/>
                      <w:divBdr>
                        <w:top w:val="single" w:sz="6" w:space="0" w:color="DDDDDD"/>
                        <w:left w:val="single" w:sz="6" w:space="0" w:color="DDDDDD"/>
                        <w:bottom w:val="single" w:sz="6" w:space="0" w:color="DDDDDD"/>
                        <w:right w:val="single" w:sz="6" w:space="0" w:color="DDDDDD"/>
                      </w:divBdr>
                      <w:divsChild>
                        <w:div w:id="400177696">
                          <w:marLeft w:val="0"/>
                          <w:marRight w:val="0"/>
                          <w:marTop w:val="0"/>
                          <w:marBottom w:val="0"/>
                          <w:divBdr>
                            <w:top w:val="none" w:sz="0" w:space="8" w:color="DDDDDD"/>
                            <w:left w:val="none" w:sz="0" w:space="11" w:color="DDDDDD"/>
                            <w:bottom w:val="none" w:sz="0" w:space="0" w:color="auto"/>
                            <w:right w:val="none" w:sz="0" w:space="11" w:color="DDDDDD"/>
                          </w:divBdr>
                        </w:div>
                      </w:divsChild>
                    </w:div>
                    <w:div w:id="341323454">
                      <w:marLeft w:val="0"/>
                      <w:marRight w:val="0"/>
                      <w:marTop w:val="75"/>
                      <w:marBottom w:val="0"/>
                      <w:divBdr>
                        <w:top w:val="single" w:sz="6" w:space="0" w:color="DDDDDD"/>
                        <w:left w:val="single" w:sz="6" w:space="0" w:color="DDDDDD"/>
                        <w:bottom w:val="single" w:sz="6" w:space="0" w:color="DDDDDD"/>
                        <w:right w:val="single" w:sz="6" w:space="0" w:color="DDDDDD"/>
                      </w:divBdr>
                      <w:divsChild>
                        <w:div w:id="1836021872">
                          <w:marLeft w:val="0"/>
                          <w:marRight w:val="0"/>
                          <w:marTop w:val="0"/>
                          <w:marBottom w:val="0"/>
                          <w:divBdr>
                            <w:top w:val="none" w:sz="0" w:space="8" w:color="DDDDDD"/>
                            <w:left w:val="none" w:sz="0" w:space="11" w:color="DDDDDD"/>
                            <w:bottom w:val="none" w:sz="0" w:space="0" w:color="auto"/>
                            <w:right w:val="none" w:sz="0" w:space="11" w:color="DDDDDD"/>
                          </w:divBdr>
                        </w:div>
                      </w:divsChild>
                    </w:div>
                    <w:div w:id="1185245057">
                      <w:marLeft w:val="0"/>
                      <w:marRight w:val="0"/>
                      <w:marTop w:val="75"/>
                      <w:marBottom w:val="0"/>
                      <w:divBdr>
                        <w:top w:val="single" w:sz="6" w:space="0" w:color="DDDDDD"/>
                        <w:left w:val="single" w:sz="6" w:space="0" w:color="DDDDDD"/>
                        <w:bottom w:val="single" w:sz="6" w:space="0" w:color="DDDDDD"/>
                        <w:right w:val="single" w:sz="6" w:space="0" w:color="DDDDDD"/>
                      </w:divBdr>
                      <w:divsChild>
                        <w:div w:id="101195804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B9D0-8184-447E-BD70-ABF25602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6649</Words>
  <Characters>37903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Šundić</dc:creator>
  <cp:lastModifiedBy>Windows User</cp:lastModifiedBy>
  <cp:revision>2</cp:revision>
  <cp:lastPrinted>2019-01-10T12:20:00Z</cp:lastPrinted>
  <dcterms:created xsi:type="dcterms:W3CDTF">2019-01-16T07:33:00Z</dcterms:created>
  <dcterms:modified xsi:type="dcterms:W3CDTF">2019-01-16T07:33:00Z</dcterms:modified>
</cp:coreProperties>
</file>